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63" w:rsidRPr="00057788" w:rsidRDefault="00C7703B" w:rsidP="00140367">
      <w:pPr>
        <w:rPr>
          <w:rFonts w:ascii="Arial" w:hAnsi="Arial" w:cs="Arial"/>
          <w:b/>
        </w:rPr>
      </w:pPr>
      <w:r w:rsidRPr="00057788">
        <w:rPr>
          <w:rFonts w:ascii="Arial" w:hAnsi="Arial" w:cs="Arial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-114300</wp:posOffset>
            </wp:positionV>
            <wp:extent cx="504825" cy="614045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A31" w:rsidRPr="00057788">
        <w:rPr>
          <w:rFonts w:ascii="Arial" w:hAnsi="Arial" w:cs="Arial"/>
          <w:b/>
        </w:rPr>
        <w:t xml:space="preserve"> </w:t>
      </w:r>
    </w:p>
    <w:p w:rsidR="001F3063" w:rsidRPr="00057788" w:rsidRDefault="001F3063" w:rsidP="00140367">
      <w:pPr>
        <w:rPr>
          <w:rFonts w:ascii="Arial" w:hAnsi="Arial" w:cs="Arial"/>
          <w:b/>
        </w:rPr>
      </w:pPr>
    </w:p>
    <w:p w:rsidR="001F3063" w:rsidRPr="00057788" w:rsidRDefault="001F3063" w:rsidP="00140367">
      <w:pPr>
        <w:rPr>
          <w:rFonts w:ascii="Arial" w:hAnsi="Arial" w:cs="Arial"/>
          <w:b/>
        </w:rPr>
      </w:pPr>
    </w:p>
    <w:p w:rsidR="001F3063" w:rsidRPr="00057788" w:rsidRDefault="001F3063" w:rsidP="00140367">
      <w:pPr>
        <w:rPr>
          <w:rFonts w:ascii="Arial" w:hAnsi="Arial" w:cs="Arial"/>
          <w:b/>
        </w:rPr>
      </w:pPr>
    </w:p>
    <w:p w:rsidR="00140367" w:rsidRPr="00057788" w:rsidRDefault="00140367" w:rsidP="00140367">
      <w:pPr>
        <w:rPr>
          <w:rFonts w:ascii="Arial" w:hAnsi="Arial" w:cs="Arial"/>
        </w:rPr>
      </w:pPr>
      <w:r w:rsidRPr="00057788">
        <w:rPr>
          <w:rFonts w:ascii="Arial" w:hAnsi="Arial" w:cs="Arial"/>
          <w:b/>
        </w:rPr>
        <w:t xml:space="preserve">                     REPUBLIKA HRVATSKA</w:t>
      </w:r>
    </w:p>
    <w:p w:rsidR="00140367" w:rsidRPr="00057788" w:rsidRDefault="00140367" w:rsidP="00140367">
      <w:pPr>
        <w:rPr>
          <w:rFonts w:ascii="Arial" w:hAnsi="Arial" w:cs="Arial"/>
          <w:b/>
        </w:rPr>
      </w:pPr>
      <w:r w:rsidRPr="00057788">
        <w:rPr>
          <w:rFonts w:ascii="Arial" w:hAnsi="Arial" w:cs="Arial"/>
          <w:b/>
        </w:rPr>
        <w:t xml:space="preserve">   BJELOVARSKO</w:t>
      </w:r>
      <w:r w:rsidR="00E31AFB" w:rsidRPr="00057788">
        <w:rPr>
          <w:rFonts w:ascii="Arial" w:hAnsi="Arial" w:cs="Arial"/>
          <w:b/>
        </w:rPr>
        <w:t xml:space="preserve"> </w:t>
      </w:r>
      <w:r w:rsidRPr="00057788">
        <w:rPr>
          <w:rFonts w:ascii="Arial" w:hAnsi="Arial" w:cs="Arial"/>
          <w:b/>
        </w:rPr>
        <w:t>-</w:t>
      </w:r>
      <w:r w:rsidR="00E31AFB" w:rsidRPr="00057788">
        <w:rPr>
          <w:rFonts w:ascii="Arial" w:hAnsi="Arial" w:cs="Arial"/>
          <w:b/>
        </w:rPr>
        <w:t xml:space="preserve"> </w:t>
      </w:r>
      <w:r w:rsidRPr="00057788">
        <w:rPr>
          <w:rFonts w:ascii="Arial" w:hAnsi="Arial" w:cs="Arial"/>
          <w:b/>
        </w:rPr>
        <w:t>BILOGORSKA ŽUPANIJA</w:t>
      </w:r>
    </w:p>
    <w:p w:rsidR="00140367" w:rsidRPr="00057788" w:rsidRDefault="00140367" w:rsidP="00140367">
      <w:pPr>
        <w:rPr>
          <w:rFonts w:ascii="Arial" w:hAnsi="Arial" w:cs="Arial"/>
          <w:b/>
          <w:spacing w:val="80"/>
        </w:rPr>
      </w:pPr>
      <w:r w:rsidRPr="00057788">
        <w:rPr>
          <w:rFonts w:ascii="Arial" w:hAnsi="Arial" w:cs="Arial"/>
          <w:spacing w:val="80"/>
        </w:rPr>
        <w:tab/>
        <w:t xml:space="preserve">    </w:t>
      </w:r>
      <w:r w:rsidRPr="00057788">
        <w:rPr>
          <w:rFonts w:ascii="Arial" w:hAnsi="Arial" w:cs="Arial"/>
          <w:b/>
          <w:spacing w:val="80"/>
        </w:rPr>
        <w:t>GRAD BJELOVAR</w:t>
      </w:r>
    </w:p>
    <w:p w:rsidR="00A763B8" w:rsidRPr="00057788" w:rsidRDefault="006E5114" w:rsidP="00140367">
      <w:pPr>
        <w:jc w:val="both"/>
        <w:rPr>
          <w:rFonts w:ascii="Arial" w:hAnsi="Arial" w:cs="Arial"/>
          <w:b/>
        </w:rPr>
      </w:pPr>
      <w:r w:rsidRPr="00057788">
        <w:rPr>
          <w:rFonts w:ascii="Arial" w:hAnsi="Arial" w:cs="Arial"/>
          <w:b/>
        </w:rPr>
        <w:t xml:space="preserve">                     </w:t>
      </w:r>
      <w:r w:rsidR="00140367" w:rsidRPr="00057788">
        <w:rPr>
          <w:rFonts w:ascii="Arial" w:hAnsi="Arial" w:cs="Arial"/>
          <w:b/>
        </w:rPr>
        <w:t xml:space="preserve"> </w:t>
      </w:r>
      <w:r w:rsidR="0013056E" w:rsidRPr="00057788">
        <w:rPr>
          <w:rFonts w:ascii="Arial" w:hAnsi="Arial" w:cs="Arial"/>
          <w:b/>
        </w:rPr>
        <w:t xml:space="preserve">    </w:t>
      </w:r>
      <w:r w:rsidR="00140367" w:rsidRPr="00057788">
        <w:rPr>
          <w:rFonts w:ascii="Arial" w:hAnsi="Arial" w:cs="Arial"/>
          <w:b/>
        </w:rPr>
        <w:t>GRADSKO VIJEĆE</w:t>
      </w:r>
      <w:r w:rsidR="00140367" w:rsidRPr="00057788">
        <w:rPr>
          <w:rFonts w:ascii="Arial" w:hAnsi="Arial" w:cs="Arial"/>
          <w:b/>
        </w:rPr>
        <w:tab/>
        <w:t xml:space="preserve">                                            </w:t>
      </w:r>
      <w:r w:rsidR="00C632BA" w:rsidRPr="00057788">
        <w:rPr>
          <w:rFonts w:ascii="Arial" w:hAnsi="Arial" w:cs="Arial"/>
          <w:b/>
        </w:rPr>
        <w:t xml:space="preserve">                                                                   </w:t>
      </w:r>
      <w:r w:rsidR="00A763B8" w:rsidRPr="00057788">
        <w:rPr>
          <w:rFonts w:ascii="Arial" w:hAnsi="Arial" w:cs="Arial"/>
          <w:b/>
        </w:rPr>
        <w:t xml:space="preserve">                 </w:t>
      </w:r>
    </w:p>
    <w:p w:rsidR="00140367" w:rsidRPr="00057788" w:rsidRDefault="00A763B8" w:rsidP="00140367">
      <w:pPr>
        <w:jc w:val="both"/>
        <w:rPr>
          <w:rFonts w:ascii="Arial" w:hAnsi="Arial" w:cs="Arial"/>
          <w:b/>
        </w:rPr>
      </w:pPr>
      <w:r w:rsidRPr="00057788">
        <w:rPr>
          <w:rFonts w:ascii="Arial" w:hAnsi="Arial" w:cs="Arial"/>
          <w:b/>
        </w:rPr>
        <w:t xml:space="preserve">                                                                                                                        </w:t>
      </w:r>
      <w:r w:rsidR="00140367" w:rsidRPr="00057788">
        <w:rPr>
          <w:rFonts w:ascii="Arial" w:hAnsi="Arial" w:cs="Arial"/>
          <w:b/>
        </w:rPr>
        <w:t>-Nacrt-</w:t>
      </w:r>
    </w:p>
    <w:p w:rsidR="008E5681" w:rsidRPr="00057788" w:rsidRDefault="008E5681" w:rsidP="00140367">
      <w:pPr>
        <w:jc w:val="both"/>
        <w:rPr>
          <w:rFonts w:ascii="Arial" w:hAnsi="Arial" w:cs="Arial"/>
        </w:rPr>
      </w:pPr>
    </w:p>
    <w:p w:rsidR="005574C4" w:rsidRPr="00057788" w:rsidRDefault="005574C4" w:rsidP="005574C4">
      <w:pPr>
        <w:pStyle w:val="Standard"/>
        <w:ind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Na temelju članka 31. stavka 1. točke 19. Statuta Grada Bjelovara („Službeni glasnik Grada Bjelovara“, broj 2/13), članka </w:t>
      </w:r>
      <w:r w:rsidR="00B00021" w:rsidRPr="00B00021">
        <w:rPr>
          <w:rFonts w:ascii="Arial" w:hAnsi="Arial" w:cs="Arial"/>
          <w:sz w:val="24"/>
          <w:szCs w:val="24"/>
          <w:lang w:val="hr-HR"/>
        </w:rPr>
        <w:t>3</w:t>
      </w:r>
      <w:r w:rsidRPr="00B00021">
        <w:rPr>
          <w:rFonts w:ascii="Arial" w:hAnsi="Arial" w:cs="Arial"/>
          <w:sz w:val="24"/>
          <w:szCs w:val="24"/>
          <w:lang w:val="hr-HR"/>
        </w:rPr>
        <w:t>.</w:t>
      </w:r>
      <w:r w:rsidR="00B00021" w:rsidRPr="00B00021">
        <w:rPr>
          <w:rFonts w:ascii="Arial" w:hAnsi="Arial" w:cs="Arial"/>
          <w:sz w:val="24"/>
          <w:szCs w:val="24"/>
          <w:lang w:val="hr-HR"/>
        </w:rPr>
        <w:t xml:space="preserve"> stavka 1. </w:t>
      </w:r>
      <w:r w:rsidRPr="00B00021">
        <w:rPr>
          <w:rFonts w:ascii="Arial" w:hAnsi="Arial" w:cs="Arial"/>
          <w:sz w:val="24"/>
          <w:szCs w:val="24"/>
          <w:lang w:val="hr-HR"/>
        </w:rPr>
        <w:t xml:space="preserve"> Programa </w:t>
      </w:r>
      <w:proofErr w:type="spellStart"/>
      <w:r w:rsidR="00BB5A99" w:rsidRPr="00BB5A99">
        <w:rPr>
          <w:rFonts w:ascii="Arial" w:hAnsi="Arial" w:cs="Arial"/>
          <w:color w:val="222222"/>
          <w:sz w:val="24"/>
          <w:szCs w:val="24"/>
          <w:shd w:val="clear" w:color="auto" w:fill="FFFFFF"/>
        </w:rPr>
        <w:t>potpora</w:t>
      </w:r>
      <w:proofErr w:type="spellEnd"/>
      <w:r w:rsidR="00BB5A99" w:rsidRPr="00BB5A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B5A99" w:rsidRPr="00BB5A99">
        <w:rPr>
          <w:rFonts w:ascii="Arial" w:hAnsi="Arial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BB5A99" w:rsidRPr="00BB5A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B5A99" w:rsidRPr="00BB5A99">
        <w:rPr>
          <w:rFonts w:ascii="Arial" w:hAnsi="Arial" w:cs="Arial"/>
          <w:color w:val="222222"/>
          <w:sz w:val="24"/>
          <w:szCs w:val="24"/>
          <w:shd w:val="clear" w:color="auto" w:fill="FFFFFF"/>
        </w:rPr>
        <w:t>nove</w:t>
      </w:r>
      <w:proofErr w:type="spellEnd"/>
      <w:r w:rsidR="00BB5A99" w:rsidRPr="00BB5A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B5A99" w:rsidRPr="00BB5A99">
        <w:rPr>
          <w:rFonts w:ascii="Arial" w:hAnsi="Arial" w:cs="Arial"/>
          <w:color w:val="222222"/>
          <w:sz w:val="24"/>
          <w:szCs w:val="24"/>
          <w:shd w:val="clear" w:color="auto" w:fill="FFFFFF"/>
        </w:rPr>
        <w:t>investi</w:t>
      </w:r>
      <w:r w:rsidR="00BE5221">
        <w:rPr>
          <w:rFonts w:ascii="Arial" w:hAnsi="Arial" w:cs="Arial"/>
          <w:color w:val="222222"/>
          <w:sz w:val="24"/>
          <w:szCs w:val="24"/>
          <w:shd w:val="clear" w:color="auto" w:fill="FFFFFF"/>
        </w:rPr>
        <w:t>cije</w:t>
      </w:r>
      <w:proofErr w:type="spellEnd"/>
      <w:r w:rsidR="00BE52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B5A99" w:rsidRPr="00BB5A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 </w:t>
      </w:r>
      <w:proofErr w:type="spellStart"/>
      <w:r w:rsidR="00BB5A99" w:rsidRPr="00BB5A99">
        <w:rPr>
          <w:rFonts w:ascii="Arial" w:hAnsi="Arial" w:cs="Arial"/>
          <w:color w:val="222222"/>
          <w:sz w:val="24"/>
          <w:szCs w:val="24"/>
          <w:shd w:val="clear" w:color="auto" w:fill="FFFFFF"/>
        </w:rPr>
        <w:t>gradu</w:t>
      </w:r>
      <w:proofErr w:type="spellEnd"/>
      <w:r w:rsidR="00BB5A99" w:rsidRPr="00BB5A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B5A99" w:rsidRPr="00BB5A99">
        <w:rPr>
          <w:rFonts w:ascii="Arial" w:hAnsi="Arial" w:cs="Arial"/>
          <w:color w:val="222222"/>
          <w:sz w:val="24"/>
          <w:szCs w:val="24"/>
          <w:shd w:val="clear" w:color="auto" w:fill="FFFFFF"/>
        </w:rPr>
        <w:t>Bjelovaru</w:t>
      </w:r>
      <w:proofErr w:type="spellEnd"/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, Gradsko vijeće Grada Bjelovara Gradsko vijeće Grada Bjelovara na _____. sjednici, održanoj ____ </w:t>
      </w:r>
      <w:r w:rsidR="005A4B0C">
        <w:rPr>
          <w:rFonts w:ascii="Arial" w:hAnsi="Arial" w:cs="Arial"/>
          <w:color w:val="000000"/>
          <w:sz w:val="24"/>
          <w:szCs w:val="24"/>
          <w:lang w:val="hr-HR"/>
        </w:rPr>
        <w:t>___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2017.godine, donijelo je</w:t>
      </w:r>
    </w:p>
    <w:p w:rsidR="005574C4" w:rsidRPr="00057788" w:rsidRDefault="005574C4" w:rsidP="005574C4">
      <w:pPr>
        <w:pStyle w:val="Standard"/>
        <w:spacing w:before="2" w:after="160" w:line="140" w:lineRule="exact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spacing w:before="2" w:after="160" w:line="140" w:lineRule="exact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spacing w:line="200" w:lineRule="exact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DD186A">
      <w:pPr>
        <w:pStyle w:val="Standard"/>
        <w:ind w:right="-36"/>
        <w:jc w:val="center"/>
        <w:rPr>
          <w:rFonts w:ascii="Arial" w:hAnsi="Arial" w:cs="Arial"/>
          <w:b/>
          <w:color w:val="000000"/>
          <w:w w:val="99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w w:val="99"/>
          <w:sz w:val="24"/>
          <w:szCs w:val="24"/>
          <w:lang w:val="hr-HR"/>
        </w:rPr>
        <w:t>P R A V I L N I K</w:t>
      </w:r>
    </w:p>
    <w:p w:rsidR="005574C4" w:rsidRPr="00057788" w:rsidRDefault="005574C4" w:rsidP="00DD186A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O DAVANJU PRAVA GRAĐENJA NA ZEMLJIŠTU U VLASNIŠTVU GRADA BJELOVARA</w:t>
      </w:r>
    </w:p>
    <w:p w:rsidR="005574C4" w:rsidRPr="00057788" w:rsidRDefault="005574C4" w:rsidP="00DD186A">
      <w:pPr>
        <w:pStyle w:val="Standard"/>
        <w:ind w:right="14"/>
        <w:jc w:val="center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UZ KORIŠTENJE  POTPORA</w:t>
      </w:r>
    </w:p>
    <w:p w:rsidR="005574C4" w:rsidRPr="00057788" w:rsidRDefault="005574C4" w:rsidP="005574C4">
      <w:pPr>
        <w:pStyle w:val="Standard"/>
        <w:spacing w:before="3" w:after="160" w:line="276" w:lineRule="auto"/>
        <w:ind w:right="14"/>
        <w:jc w:val="center"/>
        <w:rPr>
          <w:rFonts w:ascii="Arial" w:hAnsi="Arial" w:cs="Arial"/>
          <w:b/>
          <w:strike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user"/>
        <w:spacing w:before="13" w:after="0" w:line="260" w:lineRule="exact"/>
        <w:ind w:left="117"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spacing w:before="13" w:after="160" w:line="260" w:lineRule="exact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I. UVODNI DIO</w:t>
      </w: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1.</w:t>
      </w: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B00021" w:rsidRDefault="005574C4" w:rsidP="005574C4">
      <w:pPr>
        <w:pStyle w:val="Standard"/>
        <w:ind w:left="117" w:right="72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Ovim Pravilnikom uređuju se uvjeti, kriteriji i postupak za osnivanje prava građenja </w:t>
      </w:r>
      <w:r w:rsidRPr="00B00021">
        <w:rPr>
          <w:rFonts w:ascii="Arial" w:hAnsi="Arial" w:cs="Arial"/>
          <w:sz w:val="24"/>
          <w:szCs w:val="24"/>
          <w:lang w:val="hr-HR"/>
        </w:rPr>
        <w:t xml:space="preserve">na zemljištu u vlasništvu Grada Bjelovara uz primjenu potpora Grada sukladno Programu </w:t>
      </w:r>
      <w:proofErr w:type="spellStart"/>
      <w:r w:rsidR="00BE5221" w:rsidRPr="00B00021">
        <w:rPr>
          <w:rFonts w:ascii="Arial" w:hAnsi="Arial" w:cs="Arial"/>
          <w:sz w:val="24"/>
          <w:szCs w:val="24"/>
          <w:shd w:val="clear" w:color="auto" w:fill="FFFFFF"/>
        </w:rPr>
        <w:t>potpora</w:t>
      </w:r>
      <w:proofErr w:type="spellEnd"/>
      <w:r w:rsidR="00BE5221" w:rsidRPr="00B000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221" w:rsidRPr="00B00021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="00BE5221" w:rsidRPr="00B000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221" w:rsidRPr="00B00021">
        <w:rPr>
          <w:rFonts w:ascii="Arial" w:hAnsi="Arial" w:cs="Arial"/>
          <w:sz w:val="24"/>
          <w:szCs w:val="24"/>
          <w:shd w:val="clear" w:color="auto" w:fill="FFFFFF"/>
        </w:rPr>
        <w:t>nove</w:t>
      </w:r>
      <w:proofErr w:type="spellEnd"/>
      <w:r w:rsidR="00BE5221" w:rsidRPr="00B000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221" w:rsidRPr="00B00021">
        <w:rPr>
          <w:rFonts w:ascii="Arial" w:hAnsi="Arial" w:cs="Arial"/>
          <w:sz w:val="24"/>
          <w:szCs w:val="24"/>
          <w:shd w:val="clear" w:color="auto" w:fill="FFFFFF"/>
        </w:rPr>
        <w:t>investicije</w:t>
      </w:r>
      <w:proofErr w:type="spellEnd"/>
      <w:r w:rsidR="00BE5221" w:rsidRPr="00B0002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="00BE5221" w:rsidRPr="00B00021">
        <w:rPr>
          <w:rFonts w:ascii="Arial" w:hAnsi="Arial" w:cs="Arial"/>
          <w:sz w:val="24"/>
          <w:szCs w:val="24"/>
          <w:shd w:val="clear" w:color="auto" w:fill="FFFFFF"/>
        </w:rPr>
        <w:t>gradu</w:t>
      </w:r>
      <w:proofErr w:type="spellEnd"/>
      <w:r w:rsidR="00BE5221" w:rsidRPr="00B000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221" w:rsidRPr="00B00021">
        <w:rPr>
          <w:rFonts w:ascii="Arial" w:hAnsi="Arial" w:cs="Arial"/>
          <w:sz w:val="24"/>
          <w:szCs w:val="24"/>
          <w:shd w:val="clear" w:color="auto" w:fill="FFFFFF"/>
        </w:rPr>
        <w:t>Bjelovaru</w:t>
      </w:r>
      <w:proofErr w:type="spellEnd"/>
      <w:r w:rsidR="00B00021" w:rsidRPr="00B00021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="00B00021" w:rsidRPr="00B00021">
        <w:rPr>
          <w:rFonts w:ascii="Arial" w:hAnsi="Arial" w:cs="Arial"/>
          <w:sz w:val="24"/>
          <w:szCs w:val="24"/>
          <w:shd w:val="clear" w:color="auto" w:fill="FFFFFF"/>
        </w:rPr>
        <w:t>dalje</w:t>
      </w:r>
      <w:proofErr w:type="spellEnd"/>
      <w:r w:rsidR="00B00021" w:rsidRPr="00B0002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="00B00021" w:rsidRPr="00B00021">
        <w:rPr>
          <w:rFonts w:ascii="Arial" w:hAnsi="Arial" w:cs="Arial"/>
          <w:sz w:val="24"/>
          <w:szCs w:val="24"/>
          <w:shd w:val="clear" w:color="auto" w:fill="FFFFFF"/>
        </w:rPr>
        <w:t>tekstu:Program</w:t>
      </w:r>
      <w:proofErr w:type="spellEnd"/>
      <w:r w:rsidR="00B00021" w:rsidRPr="00B00021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B00021">
        <w:rPr>
          <w:rFonts w:ascii="Arial" w:hAnsi="Arial" w:cs="Arial"/>
          <w:sz w:val="24"/>
          <w:szCs w:val="24"/>
          <w:lang w:val="hr-HR"/>
        </w:rPr>
        <w:t>.</w:t>
      </w:r>
    </w:p>
    <w:p w:rsidR="005574C4" w:rsidRPr="00B00021" w:rsidRDefault="005574C4" w:rsidP="005574C4">
      <w:pPr>
        <w:pStyle w:val="Standard"/>
        <w:ind w:left="117" w:right="72" w:firstLine="591"/>
        <w:jc w:val="both"/>
        <w:rPr>
          <w:rFonts w:ascii="Arial" w:hAnsi="Arial" w:cs="Arial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spacing w:before="13" w:after="160" w:line="260" w:lineRule="exact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2.</w:t>
      </w:r>
    </w:p>
    <w:p w:rsidR="005574C4" w:rsidRPr="00057788" w:rsidRDefault="005574C4" w:rsidP="005574C4">
      <w:pPr>
        <w:pStyle w:val="Odlomakpopisa"/>
        <w:autoSpaceDE w:val="0"/>
        <w:spacing w:line="276" w:lineRule="auto"/>
        <w:ind w:left="0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Svrha koja se namjerava postići potporom iz ovog Pravilnika jest pokretanje novih investicija, odnosno proširenje postojećih gospodarskih kapaciteta na području Grada Bjelovara kojima se ostvaruje jedan ili više sl</w:t>
      </w:r>
      <w:r w:rsidR="00057788">
        <w:rPr>
          <w:rFonts w:ascii="Arial" w:hAnsi="Arial" w:cs="Arial"/>
          <w:color w:val="000000"/>
        </w:rPr>
        <w:t>i</w:t>
      </w:r>
      <w:r w:rsidRPr="00057788">
        <w:rPr>
          <w:rFonts w:ascii="Arial" w:hAnsi="Arial" w:cs="Arial"/>
          <w:color w:val="000000"/>
        </w:rPr>
        <w:t>jedećih ciljeva:</w:t>
      </w:r>
    </w:p>
    <w:p w:rsidR="005574C4" w:rsidRPr="00057788" w:rsidRDefault="005574C4" w:rsidP="005574C4">
      <w:pPr>
        <w:pStyle w:val="Odlomakpopisa"/>
        <w:autoSpaceDE w:val="0"/>
        <w:spacing w:line="276" w:lineRule="auto"/>
        <w:ind w:left="0"/>
        <w:rPr>
          <w:rFonts w:ascii="Arial" w:hAnsi="Arial" w:cs="Arial"/>
          <w:color w:val="000000"/>
        </w:rPr>
      </w:pPr>
    </w:p>
    <w:p w:rsidR="005574C4" w:rsidRPr="00057788" w:rsidRDefault="005574C4" w:rsidP="005574C4">
      <w:pPr>
        <w:pStyle w:val="Odlomakpopisa"/>
        <w:numPr>
          <w:ilvl w:val="0"/>
          <w:numId w:val="28"/>
        </w:numPr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otvaranje novih i očuvanje postojećih radnih mjesta,</w:t>
      </w:r>
    </w:p>
    <w:p w:rsidR="005574C4" w:rsidRPr="00057788" w:rsidRDefault="005574C4" w:rsidP="005574C4">
      <w:pPr>
        <w:pStyle w:val="Odlomakpopisa"/>
        <w:numPr>
          <w:ilvl w:val="0"/>
          <w:numId w:val="27"/>
        </w:numPr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unos nove opreme i suvremenih tehnologija,</w:t>
      </w:r>
    </w:p>
    <w:p w:rsidR="005574C4" w:rsidRPr="00057788" w:rsidRDefault="005574C4" w:rsidP="005574C4">
      <w:pPr>
        <w:pStyle w:val="Odlomakpopisa"/>
        <w:numPr>
          <w:ilvl w:val="0"/>
          <w:numId w:val="27"/>
        </w:numPr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uvođenje novih proizvodnih postupaka i novih proizvoda,</w:t>
      </w:r>
    </w:p>
    <w:p w:rsidR="005574C4" w:rsidRPr="00057788" w:rsidRDefault="005574C4" w:rsidP="005574C4">
      <w:pPr>
        <w:pStyle w:val="Odlomakpopisa"/>
        <w:numPr>
          <w:ilvl w:val="0"/>
          <w:numId w:val="27"/>
        </w:numPr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modernizacija i unapređenje poslovanja.</w:t>
      </w:r>
    </w:p>
    <w:p w:rsidR="005574C4" w:rsidRPr="00057788" w:rsidRDefault="005574C4" w:rsidP="005574C4">
      <w:pPr>
        <w:pStyle w:val="Odlomakpopisa"/>
        <w:autoSpaceDE w:val="0"/>
        <w:spacing w:line="276" w:lineRule="auto"/>
        <w:rPr>
          <w:rFonts w:ascii="Arial" w:hAnsi="Arial" w:cs="Arial"/>
          <w:color w:val="000000"/>
        </w:rPr>
      </w:pPr>
    </w:p>
    <w:p w:rsidR="005574C4" w:rsidRPr="00057788" w:rsidRDefault="005574C4" w:rsidP="005574C4">
      <w:pPr>
        <w:pStyle w:val="Standard"/>
        <w:autoSpaceDE w:val="0"/>
        <w:spacing w:line="276" w:lineRule="auto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3.</w:t>
      </w:r>
    </w:p>
    <w:p w:rsidR="005574C4" w:rsidRPr="00057788" w:rsidRDefault="005574C4" w:rsidP="005574C4">
      <w:pPr>
        <w:pStyle w:val="Odlomakpopisa"/>
        <w:tabs>
          <w:tab w:val="left" w:pos="723"/>
        </w:tabs>
        <w:autoSpaceDE w:val="0"/>
        <w:spacing w:before="240" w:after="120" w:line="276" w:lineRule="auto"/>
        <w:ind w:left="363" w:hanging="330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t>U smislu ovog Pravilnika pojedini izrazi imaju sljedeće značenje:</w:t>
      </w:r>
    </w:p>
    <w:p w:rsidR="005574C4" w:rsidRPr="00057788" w:rsidRDefault="005574C4" w:rsidP="005574C4">
      <w:pPr>
        <w:pStyle w:val="Standard"/>
        <w:spacing w:after="225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 w:eastAsia="hr-HR"/>
        </w:rPr>
        <w:lastRenderedPageBreak/>
        <w:t>Pravo građenja</w:t>
      </w: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 xml:space="preserve"> je ograničeno stvarno pravo na nečijem zemljištu koje ovlašćuje svoga nositelja da na površini toga zemljišta ili ispod nje ima vlastitu zgradu, a svagdašnji vlasnik tog zemljišta dužan je to trpjeti.</w:t>
      </w:r>
    </w:p>
    <w:p w:rsidR="005574C4" w:rsidRPr="00057788" w:rsidRDefault="005574C4" w:rsidP="005574C4">
      <w:pPr>
        <w:pStyle w:val="Standard"/>
        <w:spacing w:after="225"/>
        <w:jc w:val="both"/>
        <w:rPr>
          <w:rFonts w:ascii="Arial" w:hAnsi="Arial" w:cs="Arial"/>
          <w:color w:val="000000"/>
          <w:sz w:val="24"/>
          <w:szCs w:val="24"/>
          <w:lang w:val="hr-HR" w:eastAsia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>Pravo građenja je u pravnom pogledu izjednačeno s nekretninom.</w:t>
      </w:r>
    </w:p>
    <w:p w:rsidR="005574C4" w:rsidRPr="00057788" w:rsidRDefault="005574C4" w:rsidP="005574C4">
      <w:pPr>
        <w:pStyle w:val="Standard"/>
        <w:spacing w:after="225"/>
        <w:jc w:val="both"/>
        <w:rPr>
          <w:rFonts w:ascii="Arial" w:hAnsi="Arial" w:cs="Arial"/>
          <w:color w:val="000000"/>
          <w:sz w:val="24"/>
          <w:szCs w:val="24"/>
          <w:lang w:val="hr-HR" w:eastAsia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>Zgrada koja je izgrađena, ili koja bude izgrađena, na zemljištu koje je opterećeno pravom građenja pripadnost je toga prava, kao da je ono zemljište.</w:t>
      </w:r>
    </w:p>
    <w:p w:rsidR="005574C4" w:rsidRPr="00057788" w:rsidRDefault="005574C4" w:rsidP="005574C4">
      <w:pPr>
        <w:pStyle w:val="Standard"/>
        <w:spacing w:after="225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Naknada za pravo građenja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-  iznos koji je n</w:t>
      </w: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>ositelj prava građenja dužan plaćati  vlasniku zemljišta.</w:t>
      </w:r>
    </w:p>
    <w:p w:rsidR="005574C4" w:rsidRPr="00057788" w:rsidRDefault="005574C4" w:rsidP="005574C4">
      <w:pPr>
        <w:pStyle w:val="Standard"/>
        <w:overflowPunct w:val="0"/>
        <w:spacing w:after="225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>Cijena prava građenja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>-tržna cijena utvrđena procjenom ovlaštenog procjenitelja.</w:t>
      </w:r>
    </w:p>
    <w:p w:rsidR="005574C4" w:rsidRPr="00057788" w:rsidRDefault="005574C4" w:rsidP="005574C4">
      <w:pPr>
        <w:pStyle w:val="Standard"/>
        <w:overflowPunct w:val="0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b/>
          <w:bCs/>
          <w:color w:val="000000"/>
          <w:sz w:val="24"/>
          <w:szCs w:val="24"/>
          <w:u w:val="single"/>
          <w:lang w:val="hr-HR"/>
        </w:rPr>
        <w:t>Povlaštena naknada</w:t>
      </w:r>
      <w:r w:rsidRPr="00057788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 xml:space="preserve"> 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- cijene prava građenja postignute na natječaju umanjena za iznos potpore temeljem kriterija propisanih ovim pravilnikom.</w:t>
      </w:r>
    </w:p>
    <w:p w:rsidR="005574C4" w:rsidRPr="00057788" w:rsidRDefault="005574C4" w:rsidP="005574C4">
      <w:pPr>
        <w:pStyle w:val="Standard"/>
        <w:overflowPunct w:val="0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Potpora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je razlika između cijene prava građenja postignute na natječaju i povlaštene naknade.</w:t>
      </w:r>
    </w:p>
    <w:p w:rsidR="005574C4" w:rsidRPr="00057788" w:rsidRDefault="005574C4" w:rsidP="005574C4">
      <w:pPr>
        <w:pStyle w:val="Odlomakpopisa"/>
        <w:overflowPunct w:val="0"/>
        <w:spacing w:before="240" w:after="120"/>
        <w:ind w:left="0"/>
        <w:jc w:val="both"/>
        <w:rPr>
          <w:rFonts w:ascii="Arial" w:hAnsi="Arial" w:cs="Arial"/>
        </w:rPr>
      </w:pPr>
      <w:r w:rsidRPr="00057788">
        <w:rPr>
          <w:rFonts w:ascii="Arial" w:hAnsi="Arial" w:cs="Arial"/>
          <w:b/>
          <w:bCs/>
          <w:color w:val="000000"/>
        </w:rPr>
        <w:t>Investitor</w:t>
      </w:r>
      <w:r w:rsidRPr="00057788">
        <w:rPr>
          <w:rFonts w:ascii="Arial" w:hAnsi="Arial" w:cs="Arial"/>
          <w:iCs/>
          <w:color w:val="000000"/>
        </w:rPr>
        <w:t xml:space="preserve">, odnosno </w:t>
      </w:r>
      <w:r w:rsidRPr="00057788">
        <w:rPr>
          <w:rFonts w:ascii="Arial" w:hAnsi="Arial" w:cs="Arial"/>
          <w:b/>
          <w:bCs/>
          <w:iCs/>
          <w:color w:val="000000"/>
        </w:rPr>
        <w:t>Korisnik potpore</w:t>
      </w:r>
      <w:r w:rsidRPr="00057788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057788">
        <w:rPr>
          <w:rFonts w:ascii="Arial" w:hAnsi="Arial" w:cs="Arial"/>
          <w:iCs/>
          <w:color w:val="000000"/>
        </w:rPr>
        <w:t xml:space="preserve"> je poduzetnik – domaća ili strana fizička osoba ili pravna osoba  koji obavlja ulaganja na području Grada Bjelovara u </w:t>
      </w:r>
      <w:r w:rsidRPr="00057788">
        <w:rPr>
          <w:rFonts w:ascii="Arial" w:hAnsi="Arial" w:cs="Arial"/>
          <w:color w:val="000000"/>
        </w:rPr>
        <w:t xml:space="preserve">djelatnosti s područja informatičke tehnologije  (IT sektor), </w:t>
      </w:r>
      <w:r w:rsidRPr="00057788">
        <w:rPr>
          <w:rFonts w:ascii="Arial" w:hAnsi="Arial" w:cs="Arial"/>
          <w:iCs/>
          <w:color w:val="000000"/>
        </w:rPr>
        <w:t>poljoprivrede, proizvodno - prerađivačke djelatnosti, djelatnosti u području turizmu</w:t>
      </w:r>
      <w:r w:rsidRPr="00057788">
        <w:rPr>
          <w:rFonts w:ascii="Arial" w:hAnsi="Arial" w:cs="Arial"/>
          <w:b/>
          <w:iCs/>
          <w:color w:val="000000"/>
        </w:rPr>
        <w:t xml:space="preserve">  </w:t>
      </w:r>
      <w:r w:rsidRPr="00057788">
        <w:rPr>
          <w:rFonts w:ascii="Arial" w:hAnsi="Arial" w:cs="Arial"/>
          <w:iCs/>
          <w:color w:val="000000"/>
        </w:rPr>
        <w:t>kojemu je zbog ispunjenja uvjeta propisanih ovim Pravilnikom odobreno korištenje potpora.</w:t>
      </w:r>
    </w:p>
    <w:p w:rsidR="005574C4" w:rsidRPr="00057788" w:rsidRDefault="005574C4" w:rsidP="005574C4">
      <w:pPr>
        <w:pStyle w:val="Odlomakpopisa"/>
        <w:overflowPunct w:val="0"/>
        <w:spacing w:before="240" w:after="120"/>
        <w:ind w:left="0"/>
        <w:jc w:val="both"/>
        <w:rPr>
          <w:rFonts w:ascii="Arial" w:hAnsi="Arial" w:cs="Arial"/>
        </w:rPr>
      </w:pPr>
      <w:r w:rsidRPr="00057788">
        <w:rPr>
          <w:rFonts w:ascii="Arial" w:hAnsi="Arial" w:cs="Arial"/>
          <w:b/>
          <w:bCs/>
          <w:iCs/>
          <w:color w:val="000000"/>
        </w:rPr>
        <w:t>Natjecatelj</w:t>
      </w:r>
      <w:r w:rsidRPr="00057788">
        <w:rPr>
          <w:rFonts w:ascii="Arial" w:hAnsi="Arial" w:cs="Arial"/>
          <w:iCs/>
          <w:color w:val="000000"/>
        </w:rPr>
        <w:t xml:space="preserve"> - osoba koja podnosi ponudu temeljem javnog poziva za prikupljanje ponuda.</w:t>
      </w:r>
    </w:p>
    <w:p w:rsidR="005574C4" w:rsidRPr="00057788" w:rsidRDefault="005574C4" w:rsidP="005574C4">
      <w:pPr>
        <w:pStyle w:val="Odlomakpopisa"/>
        <w:overflowPunct w:val="0"/>
        <w:spacing w:before="240" w:after="120"/>
        <w:ind w:left="0"/>
        <w:jc w:val="both"/>
        <w:rPr>
          <w:rFonts w:ascii="Arial" w:hAnsi="Arial" w:cs="Arial"/>
        </w:rPr>
      </w:pPr>
      <w:r w:rsidRPr="00057788">
        <w:rPr>
          <w:rFonts w:ascii="Arial" w:hAnsi="Arial" w:cs="Arial"/>
          <w:b/>
          <w:iCs/>
          <w:color w:val="000000"/>
        </w:rPr>
        <w:t>Nositelj prava građenja</w:t>
      </w:r>
      <w:r w:rsidRPr="00057788">
        <w:rPr>
          <w:rFonts w:ascii="Arial" w:hAnsi="Arial" w:cs="Arial"/>
          <w:iCs/>
          <w:color w:val="000000"/>
        </w:rPr>
        <w:t xml:space="preserve"> -</w:t>
      </w:r>
      <w:r w:rsidRPr="00057788">
        <w:rPr>
          <w:rFonts w:ascii="Arial" w:hAnsi="Arial" w:cs="Arial"/>
          <w:color w:val="000000"/>
          <w:shd w:val="clear" w:color="auto" w:fill="FFFFFF"/>
        </w:rPr>
        <w:t xml:space="preserve"> osoba u čiju je korist pravo građenja osnovano ili je na nju prešlo.</w:t>
      </w:r>
    </w:p>
    <w:p w:rsidR="005574C4" w:rsidRPr="00057788" w:rsidRDefault="005574C4" w:rsidP="005574C4">
      <w:pPr>
        <w:pStyle w:val="Standard"/>
        <w:overflowPunct w:val="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4.</w:t>
      </w:r>
    </w:p>
    <w:p w:rsidR="005574C4" w:rsidRPr="00057788" w:rsidRDefault="005574C4" w:rsidP="005574C4">
      <w:pPr>
        <w:pStyle w:val="Default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t xml:space="preserve">Pravo građenja osnivat će se  na zemljištu u vlasništvu Grada namijenjenom izgradnji poslovnih građevina,  sukladno urbanističkim planovima važećim na području grada Bjelovara, a u svrhu izgradnje građevina za obavljanje djelatnosti s područja informatičke tehnologije  (IT sektor), poljoprivrede, </w:t>
      </w:r>
      <w:r w:rsidRPr="00057788">
        <w:rPr>
          <w:rFonts w:ascii="Arial" w:hAnsi="Arial" w:cs="Arial"/>
          <w:iCs/>
          <w:color w:val="000000"/>
          <w:sz w:val="24"/>
          <w:szCs w:val="24"/>
        </w:rPr>
        <w:t xml:space="preserve">proizvodno - prerađivačke djelatnosti, djelatnosti u području turizma </w:t>
      </w:r>
      <w:r w:rsidRPr="00057788">
        <w:rPr>
          <w:rFonts w:ascii="Arial" w:hAnsi="Arial" w:cs="Arial"/>
          <w:color w:val="000000"/>
          <w:sz w:val="24"/>
          <w:szCs w:val="24"/>
        </w:rPr>
        <w:t>(hotel, motel, hostel, toplice, bazen, sportsko-rekreacijski centar).</w:t>
      </w: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5.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 xml:space="preserve">Pravo građenja osnivat će se na razdoblje od 50 godina 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>uz pravo prvokupa zemljišta za korist nositelja prava građenja.</w:t>
      </w:r>
    </w:p>
    <w:p w:rsidR="005574C4" w:rsidRDefault="005574C4" w:rsidP="005574C4">
      <w:pPr>
        <w:pStyle w:val="Default"/>
        <w:rPr>
          <w:rFonts w:ascii="Arial" w:hAnsi="Arial" w:cs="Arial"/>
          <w:color w:val="000000"/>
          <w:sz w:val="24"/>
          <w:szCs w:val="24"/>
        </w:rPr>
      </w:pPr>
    </w:p>
    <w:p w:rsidR="00BE5221" w:rsidRPr="00057788" w:rsidRDefault="00BE5221" w:rsidP="005574C4">
      <w:pPr>
        <w:pStyle w:val="Default"/>
        <w:rPr>
          <w:rFonts w:ascii="Arial" w:hAnsi="Arial" w:cs="Arial"/>
          <w:color w:val="000000"/>
          <w:sz w:val="24"/>
          <w:szCs w:val="24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>Članak 6.</w:t>
      </w:r>
    </w:p>
    <w:p w:rsidR="005574C4" w:rsidRPr="00057788" w:rsidRDefault="005574C4" w:rsidP="005574C4">
      <w:pPr>
        <w:pStyle w:val="Default"/>
        <w:jc w:val="both"/>
        <w:rPr>
          <w:rFonts w:ascii="Arial" w:hAnsi="Arial" w:cs="Arial"/>
          <w:color w:val="000000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t>Natjecati se mogu pod jednakim uvjetima pravne i fizičke osobe registrirane za obavljanje slijedećih djelatnosti :</w:t>
      </w:r>
    </w:p>
    <w:p w:rsidR="005574C4" w:rsidRPr="00057788" w:rsidRDefault="005574C4" w:rsidP="005574C4">
      <w:pPr>
        <w:pStyle w:val="Default"/>
        <w:ind w:firstLine="360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t xml:space="preserve"> -  djelatnosti s područja informatičke tehnologije  (IT sektor);</w:t>
      </w:r>
    </w:p>
    <w:p w:rsidR="005574C4" w:rsidRPr="00057788" w:rsidRDefault="005574C4" w:rsidP="005574C4">
      <w:pPr>
        <w:pStyle w:val="Defaul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iCs/>
          <w:color w:val="000000"/>
          <w:sz w:val="24"/>
          <w:szCs w:val="24"/>
        </w:rPr>
        <w:lastRenderedPageBreak/>
        <w:t>poljoprivreda</w:t>
      </w:r>
      <w:r w:rsidRPr="00057788">
        <w:rPr>
          <w:rFonts w:ascii="Arial" w:hAnsi="Arial" w:cs="Arial"/>
          <w:color w:val="000000"/>
          <w:sz w:val="24"/>
          <w:szCs w:val="24"/>
        </w:rPr>
        <w:t>;</w:t>
      </w:r>
    </w:p>
    <w:p w:rsidR="005574C4" w:rsidRPr="00057788" w:rsidRDefault="005574C4" w:rsidP="005574C4">
      <w:pPr>
        <w:pStyle w:val="Default"/>
        <w:numPr>
          <w:ilvl w:val="0"/>
          <w:numId w:val="29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t>proizvodno-prerađivačka djelatnost;</w:t>
      </w:r>
    </w:p>
    <w:p w:rsidR="005574C4" w:rsidRPr="00057788" w:rsidRDefault="005574C4" w:rsidP="005574C4">
      <w:pPr>
        <w:pStyle w:val="Odlomakpopisa"/>
        <w:ind w:left="285"/>
        <w:jc w:val="both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 xml:space="preserve"> -   turistička djelatnost (hotel, motel, hostel, toplice, bazen, sportsko-rekreacijski centar).</w:t>
      </w:r>
    </w:p>
    <w:p w:rsidR="005574C4" w:rsidRPr="00057788" w:rsidRDefault="005574C4" w:rsidP="005574C4">
      <w:pPr>
        <w:pStyle w:val="Odlomakpopisa"/>
        <w:ind w:left="285"/>
        <w:jc w:val="both"/>
        <w:rPr>
          <w:rFonts w:ascii="Arial" w:hAnsi="Arial" w:cs="Arial"/>
          <w:color w:val="000000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7.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overflowPunct w:val="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Početni iznos godišnje naknade za pravo građenja bit će tržna cijena utvrđena procjenom ovlaštenog procjenitelja.</w:t>
      </w:r>
    </w:p>
    <w:p w:rsidR="005574C4" w:rsidRPr="00057788" w:rsidRDefault="005574C4" w:rsidP="005574C4">
      <w:pPr>
        <w:pStyle w:val="Standard"/>
        <w:overflowPunct w:val="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overflowPunct w:val="0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u w:val="single"/>
          <w:lang w:val="hr-HR"/>
        </w:rPr>
        <w:t>Povlaštena naknada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koju će nositelj prava građenja plaćati za osnovano pravo građenja iznosit će:</w:t>
      </w:r>
    </w:p>
    <w:p w:rsidR="005574C4" w:rsidRPr="00057788" w:rsidRDefault="005574C4" w:rsidP="005574C4">
      <w:pPr>
        <w:pStyle w:val="Odlomakpopisa"/>
        <w:numPr>
          <w:ilvl w:val="0"/>
          <w:numId w:val="30"/>
        </w:numPr>
        <w:suppressAutoHyphens/>
        <w:autoSpaceDN w:val="0"/>
        <w:spacing w:after="160" w:line="251" w:lineRule="auto"/>
        <w:jc w:val="both"/>
        <w:textAlignment w:val="baseline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>godišnja naknada od 1 kn/m² do isteka roka od 24 mjeseca od sklapanja ugovora o pravu građenja,</w:t>
      </w:r>
    </w:p>
    <w:p w:rsidR="005574C4" w:rsidRPr="00057788" w:rsidRDefault="005574C4" w:rsidP="005574C4">
      <w:pPr>
        <w:pStyle w:val="Odlomakpopisa"/>
        <w:numPr>
          <w:ilvl w:val="0"/>
          <w:numId w:val="25"/>
        </w:numPr>
        <w:suppressAutoHyphens/>
        <w:autoSpaceDN w:val="0"/>
        <w:spacing w:after="160" w:line="251" w:lineRule="auto"/>
        <w:jc w:val="both"/>
        <w:textAlignment w:val="baseline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>godišnja naknada u iznosu za 75 % umanjene  cijene prava građenja postignute na Natječaju, od 24 do 36</w:t>
      </w:r>
      <w:r w:rsidRPr="00057788">
        <w:rPr>
          <w:rFonts w:ascii="Arial" w:hAnsi="Arial" w:cs="Arial"/>
          <w:b/>
          <w:color w:val="000000"/>
        </w:rPr>
        <w:t xml:space="preserve"> </w:t>
      </w:r>
      <w:r w:rsidRPr="00057788">
        <w:rPr>
          <w:rFonts w:ascii="Arial" w:hAnsi="Arial" w:cs="Arial"/>
          <w:color w:val="000000"/>
        </w:rPr>
        <w:t>mjeseci od sklapanja ugovora o pravu građenja,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Nakon isteka 36 mjeseci nositelj prava građenja plaćat će godišnju naknadu u iznosu koji je postignut na natječaju.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numPr>
          <w:ilvl w:val="0"/>
          <w:numId w:val="31"/>
        </w:numPr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OPĆI UVJETI ZASNIVANJA PRAVA GRAĐENJA, PRAVA I OBVEZE INVESTITORA</w:t>
      </w:r>
    </w:p>
    <w:p w:rsidR="005574C4" w:rsidRPr="00057788" w:rsidRDefault="005574C4" w:rsidP="005574C4">
      <w:pPr>
        <w:pStyle w:val="Standard"/>
        <w:spacing w:before="28" w:after="28"/>
        <w:jc w:val="both"/>
        <w:rPr>
          <w:rFonts w:ascii="Arial" w:hAnsi="Arial" w:cs="Arial"/>
          <w:color w:val="000000"/>
          <w:sz w:val="24"/>
          <w:szCs w:val="24"/>
        </w:rPr>
      </w:pPr>
    </w:p>
    <w:p w:rsidR="005574C4" w:rsidRPr="00057788" w:rsidRDefault="005574C4" w:rsidP="005574C4">
      <w:pPr>
        <w:pStyle w:val="Standard"/>
        <w:spacing w:before="28" w:after="28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8.</w:t>
      </w:r>
    </w:p>
    <w:p w:rsidR="005574C4" w:rsidRPr="00057788" w:rsidRDefault="005574C4" w:rsidP="005574C4">
      <w:pPr>
        <w:pStyle w:val="Standard"/>
        <w:spacing w:before="28" w:after="28"/>
        <w:ind w:left="-15" w:firstLine="1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Odluke o osnivanju prava građenja  na  nekretnini čija pojedinačna vrijednost ne prelazi 0,5% iznosa prihoda bez primitaka ostvarenih u godini koja prethodi godini u kojoj se odlučuje donosi Gradonačelnik.     </w:t>
      </w:r>
    </w:p>
    <w:p w:rsidR="005574C4" w:rsidRPr="00057788" w:rsidRDefault="005574C4" w:rsidP="005574C4">
      <w:pPr>
        <w:pStyle w:val="Standard"/>
        <w:spacing w:before="28" w:after="28"/>
        <w:ind w:left="-15" w:hanging="36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Web"/>
        <w:spacing w:before="28" w:after="28"/>
        <w:ind w:left="-15" w:firstLine="1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Odluke o osnivanju prava građenja  na  nekretnini  čija pojedinačna vrijednost  prelazi 0,5% iznosa prihoda bez primitaka ostvarenih u godini koja prethodi godini u kojoj se odlučuje  donosi Gradsko vijeće.</w:t>
      </w:r>
    </w:p>
    <w:p w:rsidR="005574C4" w:rsidRPr="00057788" w:rsidRDefault="005574C4" w:rsidP="005574C4">
      <w:pPr>
        <w:pStyle w:val="StandardWeb"/>
        <w:spacing w:before="28" w:after="28"/>
        <w:ind w:left="-15" w:hanging="36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Web"/>
        <w:spacing w:before="28" w:after="28"/>
        <w:ind w:left="15" w:hanging="1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Podatak o propisanoj visini prihoda bez primitaka iz stavka 1. i 2. ovog članka utvrđuje početkom godine Upravni odjel za financije.</w:t>
      </w:r>
    </w:p>
    <w:p w:rsidR="005574C4" w:rsidRPr="00057788" w:rsidRDefault="005574C4" w:rsidP="005574C4">
      <w:pPr>
        <w:pStyle w:val="StandardWeb"/>
        <w:spacing w:before="28" w:after="28"/>
        <w:ind w:left="15" w:hanging="1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Web"/>
        <w:spacing w:before="28" w:after="28"/>
        <w:ind w:left="15" w:hanging="1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spacing w:before="28" w:after="28"/>
        <w:ind w:left="15" w:hanging="15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9.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 w:eastAsia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>Nositelj pravo građenja odabire se javnim natječajem i to javnim pozivom za prikupljanjem pisanih ponuda 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 w:eastAsia="hr-HR"/>
        </w:rPr>
      </w:pP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 w:eastAsia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>Javni poziv za  prikupljanje pisanih ponuda  je postupak u kojem kandidati svoje ponude dostavljaju u zatvorenim kovertama, koje se otvaraju i ocjenjuju sukladno odredbama ovog Pravilnika.</w:t>
      </w:r>
    </w:p>
    <w:p w:rsidR="005574C4" w:rsidRPr="00057788" w:rsidRDefault="005574C4" w:rsidP="005574C4">
      <w:pPr>
        <w:pStyle w:val="Standard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5574C4" w:rsidRPr="00057788" w:rsidRDefault="005574C4" w:rsidP="005574C4">
      <w:pPr>
        <w:pStyle w:val="Standard"/>
        <w:spacing w:before="28" w:after="28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lastRenderedPageBreak/>
        <w:t>Članak 10.</w:t>
      </w:r>
    </w:p>
    <w:p w:rsidR="005574C4" w:rsidRPr="00057788" w:rsidRDefault="005574C4" w:rsidP="005574C4">
      <w:pPr>
        <w:pStyle w:val="Odlomakpopisa"/>
        <w:ind w:left="23" w:hanging="23"/>
        <w:jc w:val="both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>Investitor</w:t>
      </w:r>
      <w:r w:rsidRPr="00057788">
        <w:rPr>
          <w:rFonts w:ascii="Arial" w:hAnsi="Arial" w:cs="Arial"/>
          <w:b/>
          <w:color w:val="000000"/>
        </w:rPr>
        <w:t xml:space="preserve"> </w:t>
      </w:r>
      <w:r w:rsidRPr="00057788">
        <w:rPr>
          <w:rFonts w:ascii="Arial" w:hAnsi="Arial" w:cs="Arial"/>
          <w:color w:val="000000"/>
        </w:rPr>
        <w:t>koji s Gradom Bjelovarom sklopi ugovor o osnivanju prava građenja neće moći otuđiti ili opteretiti pravo građenja bez suglasnosti Grada Bjelovara.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Investitor će biti dužan završiti s izgradnjom poslovnog objekta i započeti s poslovanjem u roku 5 godina od dana sklapanja ugovora.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11.</w:t>
      </w: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Web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U slučaju da će Nositelj prava građenja vršiti prijenos prava građenja, isti će imati obvezu Gradu prvom, pisanim putem ponuditi otkup građevine po cijeni određenoj procjenom sudskog vještaka građevinske struke.</w:t>
      </w:r>
    </w:p>
    <w:p w:rsidR="005574C4" w:rsidRPr="00057788" w:rsidRDefault="005574C4" w:rsidP="005574C4">
      <w:pPr>
        <w:pStyle w:val="Standard"/>
        <w:ind w:left="117"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12.</w:t>
      </w: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left="117"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Nositelj prava građenja moći će zatražiti kupnju zemljišta na kojem je osnovano pravo građenja nakon što izgradi građevinu.</w:t>
      </w:r>
    </w:p>
    <w:p w:rsidR="005574C4" w:rsidRPr="00057788" w:rsidRDefault="005574C4" w:rsidP="005574C4">
      <w:pPr>
        <w:pStyle w:val="Standard"/>
        <w:ind w:left="117"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left="117"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U slučaju da se Grad Bjelovar odluči za prodaju zemljišta opterećenog pravom građenja, Nositelj  prava građenja imat će pravo prvokupa.</w:t>
      </w:r>
    </w:p>
    <w:p w:rsidR="005574C4" w:rsidRPr="00057788" w:rsidRDefault="005574C4" w:rsidP="005574C4">
      <w:pPr>
        <w:pStyle w:val="Standard"/>
        <w:ind w:left="117"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left="117"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numPr>
          <w:ilvl w:val="0"/>
          <w:numId w:val="32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RASPISIVANJE JAVNOG POZIVA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13.</w:t>
      </w:r>
    </w:p>
    <w:p w:rsidR="005574C4" w:rsidRPr="00057788" w:rsidRDefault="005574C4" w:rsidP="005574C4">
      <w:pPr>
        <w:pStyle w:val="Default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t>Javni poziv za prikupljanje ponuda za osnivanje prava građenja objavit će se temeljem odluka nadležnih tijela Grada, sukladno članku 7. ove Odluke.</w:t>
      </w:r>
    </w:p>
    <w:p w:rsidR="005574C4" w:rsidRPr="00057788" w:rsidRDefault="005574C4" w:rsidP="005574C4">
      <w:pPr>
        <w:pStyle w:val="Default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t>Javni poziv objavljuje se na web stranicama Grada Bjelovara, te na oglasnoj ploči Grada, a  obavijest o objavljenom javnom pozivu objavit će se u javnom glasilu.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Javni poziv sadrži:</w:t>
      </w:r>
    </w:p>
    <w:p w:rsidR="005574C4" w:rsidRPr="00057788" w:rsidRDefault="005574C4" w:rsidP="005574C4">
      <w:pPr>
        <w:pStyle w:val="Standard"/>
        <w:numPr>
          <w:ilvl w:val="0"/>
          <w:numId w:val="33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naziv tijela koje objavljuje Javni poziv</w:t>
      </w:r>
    </w:p>
    <w:p w:rsidR="005574C4" w:rsidRPr="00057788" w:rsidRDefault="005574C4" w:rsidP="005574C4">
      <w:pPr>
        <w:pStyle w:val="Standard"/>
        <w:numPr>
          <w:ilvl w:val="0"/>
          <w:numId w:val="23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oznaka nekretnina za koje se objavljuje javni poziv</w:t>
      </w:r>
    </w:p>
    <w:p w:rsidR="005574C4" w:rsidRPr="00057788" w:rsidRDefault="005574C4" w:rsidP="005574C4">
      <w:pPr>
        <w:pStyle w:val="Standard"/>
        <w:numPr>
          <w:ilvl w:val="0"/>
          <w:numId w:val="23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početni iznos naknade</w:t>
      </w:r>
    </w:p>
    <w:p w:rsidR="005574C4" w:rsidRPr="00057788" w:rsidRDefault="005574C4" w:rsidP="005574C4">
      <w:pPr>
        <w:pStyle w:val="Standard"/>
        <w:numPr>
          <w:ilvl w:val="0"/>
          <w:numId w:val="23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naziv i adresu tijela kojem se zahtjevi podnose,</w:t>
      </w:r>
    </w:p>
    <w:p w:rsidR="005574C4" w:rsidRPr="00057788" w:rsidRDefault="005574C4" w:rsidP="005574C4">
      <w:pPr>
        <w:pStyle w:val="Standard"/>
        <w:numPr>
          <w:ilvl w:val="0"/>
          <w:numId w:val="23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vrijeme trajanja Javnog poziva,</w:t>
      </w:r>
    </w:p>
    <w:p w:rsidR="005574C4" w:rsidRPr="00057788" w:rsidRDefault="005574C4" w:rsidP="005574C4">
      <w:pPr>
        <w:pStyle w:val="Standard"/>
        <w:tabs>
          <w:tab w:val="left" w:pos="330"/>
        </w:tabs>
        <w:ind w:left="165" w:hanging="7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-    iznos jamčevine</w:t>
      </w:r>
    </w:p>
    <w:p w:rsidR="005574C4" w:rsidRPr="00057788" w:rsidRDefault="005574C4" w:rsidP="005574C4">
      <w:pPr>
        <w:pStyle w:val="t-9-8"/>
        <w:numPr>
          <w:ilvl w:val="0"/>
          <w:numId w:val="34"/>
        </w:numPr>
        <w:tabs>
          <w:tab w:val="left" w:pos="330"/>
        </w:tabs>
        <w:spacing w:before="28" w:after="28"/>
        <w:ind w:left="165" w:hanging="7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rok za podnošenje ponuda</w:t>
      </w:r>
    </w:p>
    <w:p w:rsidR="005574C4" w:rsidRPr="00057788" w:rsidRDefault="005574C4" w:rsidP="005574C4">
      <w:pPr>
        <w:pStyle w:val="t-9-8"/>
        <w:numPr>
          <w:ilvl w:val="0"/>
          <w:numId w:val="34"/>
        </w:numPr>
        <w:tabs>
          <w:tab w:val="left" w:pos="330"/>
        </w:tabs>
        <w:spacing w:before="28" w:after="28"/>
        <w:ind w:left="165" w:hanging="7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visinu jamčevine i oznaku računa na koji se ista uplaćuje;</w:t>
      </w:r>
    </w:p>
    <w:p w:rsidR="005574C4" w:rsidRPr="00057788" w:rsidRDefault="005574C4" w:rsidP="005574C4">
      <w:pPr>
        <w:pStyle w:val="t-9-8"/>
        <w:numPr>
          <w:ilvl w:val="0"/>
          <w:numId w:val="34"/>
        </w:numPr>
        <w:tabs>
          <w:tab w:val="left" w:pos="330"/>
        </w:tabs>
        <w:spacing w:before="28" w:after="28"/>
        <w:ind w:left="165" w:hanging="7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 mjesto, datum i sat otvaranja ponuda;</w:t>
      </w:r>
    </w:p>
    <w:p w:rsidR="005574C4" w:rsidRPr="00057788" w:rsidRDefault="005574C4" w:rsidP="005574C4">
      <w:pPr>
        <w:pStyle w:val="t-9-8"/>
        <w:numPr>
          <w:ilvl w:val="0"/>
          <w:numId w:val="34"/>
        </w:numPr>
        <w:tabs>
          <w:tab w:val="left" w:pos="330"/>
        </w:tabs>
        <w:spacing w:before="28" w:after="28"/>
        <w:ind w:left="165" w:hanging="7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odredbu o tome tko može biti natjecatelj;</w:t>
      </w:r>
    </w:p>
    <w:p w:rsidR="005574C4" w:rsidRPr="00057788" w:rsidRDefault="005574C4" w:rsidP="005574C4">
      <w:pPr>
        <w:pStyle w:val="t-9-8"/>
        <w:numPr>
          <w:ilvl w:val="0"/>
          <w:numId w:val="34"/>
        </w:numPr>
        <w:tabs>
          <w:tab w:val="left" w:pos="330"/>
        </w:tabs>
        <w:spacing w:before="28" w:after="28"/>
        <w:ind w:left="165" w:hanging="7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odredbu o tome tko se smatra najboljim ponuditeljem;</w:t>
      </w:r>
    </w:p>
    <w:p w:rsidR="005574C4" w:rsidRPr="00057788" w:rsidRDefault="005574C4" w:rsidP="005574C4">
      <w:pPr>
        <w:pStyle w:val="t-9-8"/>
        <w:numPr>
          <w:ilvl w:val="0"/>
          <w:numId w:val="34"/>
        </w:numPr>
        <w:tabs>
          <w:tab w:val="left" w:pos="330"/>
        </w:tabs>
        <w:spacing w:before="28" w:after="28"/>
        <w:ind w:left="165" w:hanging="7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odredbu da najbolji ponuditelj koji je odustao od ponude gubi pravo na jamčevinu;</w:t>
      </w:r>
    </w:p>
    <w:p w:rsidR="005574C4" w:rsidRPr="00057788" w:rsidRDefault="005574C4" w:rsidP="005574C4">
      <w:pPr>
        <w:pStyle w:val="t-9-8"/>
        <w:numPr>
          <w:ilvl w:val="0"/>
          <w:numId w:val="34"/>
        </w:numPr>
        <w:tabs>
          <w:tab w:val="left" w:pos="330"/>
        </w:tabs>
        <w:spacing w:before="28" w:after="28"/>
        <w:ind w:left="165" w:hanging="7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odredbu da se nepotpune prijave i prijave podnesene izvan roka neće razmatrati;</w:t>
      </w:r>
    </w:p>
    <w:p w:rsidR="005574C4" w:rsidRPr="00057788" w:rsidRDefault="005574C4" w:rsidP="005574C4">
      <w:pPr>
        <w:pStyle w:val="t-9-8"/>
        <w:numPr>
          <w:ilvl w:val="0"/>
          <w:numId w:val="34"/>
        </w:numPr>
        <w:tabs>
          <w:tab w:val="left" w:pos="330"/>
        </w:tabs>
        <w:spacing w:before="28" w:after="28"/>
        <w:ind w:left="165" w:hanging="7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odredbu o pravu Grada, kao osnivača prava građenja da odustane od osnivanja prava građenja u svako doba i poništi javni poziv prije potpisivanja ugovora, te pri tome ne snosi nikakvu odgovornost prema natjecateljima, kao ni troškove sudjelovanja natjecatelja u natječaju.</w:t>
      </w:r>
    </w:p>
    <w:p w:rsidR="005574C4" w:rsidRPr="00057788" w:rsidRDefault="005574C4" w:rsidP="005574C4">
      <w:pPr>
        <w:pStyle w:val="Standard"/>
        <w:ind w:left="117" w:right="72" w:firstLine="708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-    opće uvjete i kriterije za dodjelu potpora,</w:t>
      </w:r>
    </w:p>
    <w:p w:rsidR="005574C4" w:rsidRPr="00057788" w:rsidRDefault="005574C4" w:rsidP="005574C4">
      <w:pPr>
        <w:pStyle w:val="Standard"/>
        <w:ind w:left="117" w:right="72" w:firstLine="708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lastRenderedPageBreak/>
        <w:t>-    popis potrebne dokumentacije, sukladno članku 15.</w:t>
      </w:r>
    </w:p>
    <w:p w:rsidR="005574C4" w:rsidRPr="00057788" w:rsidRDefault="005574C4" w:rsidP="005574C4">
      <w:pPr>
        <w:pStyle w:val="Standard"/>
        <w:ind w:left="117" w:right="72" w:firstLine="708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-   ostale informacije relevantne za svaki Javni poziv.</w:t>
      </w:r>
    </w:p>
    <w:p w:rsidR="005574C4" w:rsidRPr="00057788" w:rsidRDefault="005574C4" w:rsidP="005574C4">
      <w:pPr>
        <w:pStyle w:val="Standard"/>
        <w:ind w:left="117" w:right="72" w:firstLine="708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72" w:firstLine="708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Svaki ponuditelj dužan je uplatiti jamčevinu u i visini početnog iznosa godišnje naknade za pravo građenja      </w:t>
      </w: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                                              </w:t>
      </w:r>
    </w:p>
    <w:p w:rsidR="005574C4" w:rsidRPr="00057788" w:rsidRDefault="005574C4" w:rsidP="005574C4">
      <w:pPr>
        <w:pStyle w:val="Odlomakpopisa"/>
        <w:ind w:left="774"/>
        <w:jc w:val="both"/>
        <w:rPr>
          <w:rFonts w:ascii="Arial" w:hAnsi="Arial" w:cs="Arial"/>
          <w:color w:val="000000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14.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 xml:space="preserve">Natjecatelji  moraju 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zadovoljavati slijed</w:t>
      </w:r>
      <w:r w:rsidRPr="00057788">
        <w:rPr>
          <w:rFonts w:ascii="Arial" w:hAnsi="Arial" w:cs="Arial"/>
          <w:color w:val="000000"/>
          <w:spacing w:val="-1"/>
          <w:sz w:val="24"/>
          <w:szCs w:val="24"/>
          <w:lang w:val="hr-HR"/>
        </w:rPr>
        <w:t>e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>će uvijet</w:t>
      </w:r>
      <w:r w:rsidRPr="00057788">
        <w:rPr>
          <w:rFonts w:ascii="Arial" w:hAnsi="Arial" w:cs="Arial"/>
          <w:color w:val="000000"/>
          <w:spacing w:val="-1"/>
          <w:sz w:val="24"/>
          <w:szCs w:val="24"/>
          <w:lang w:val="hr-HR"/>
        </w:rPr>
        <w:t>e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>:</w:t>
      </w:r>
    </w:p>
    <w:p w:rsidR="005574C4" w:rsidRPr="00057788" w:rsidRDefault="005574C4" w:rsidP="005574C4">
      <w:pPr>
        <w:pStyle w:val="Standard"/>
        <w:numPr>
          <w:ilvl w:val="0"/>
          <w:numId w:val="35"/>
        </w:numPr>
        <w:overflowPunct w:val="0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da su pravne i fizičke osobe registrirane za obavljanje djelatnosti sukladno članku 5. Pravilnika</w:t>
      </w:r>
    </w:p>
    <w:p w:rsidR="005574C4" w:rsidRPr="00057788" w:rsidRDefault="005574C4" w:rsidP="005574C4">
      <w:pPr>
        <w:pStyle w:val="Odlomakpopisa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>da podnositelj zahtjeva nema nepod</w:t>
      </w:r>
      <w:r w:rsidRPr="00057788">
        <w:rPr>
          <w:rFonts w:ascii="Arial" w:hAnsi="Arial" w:cs="Arial"/>
          <w:color w:val="000000"/>
          <w:spacing w:val="-2"/>
        </w:rPr>
        <w:t>m</w:t>
      </w:r>
      <w:r w:rsidRPr="00057788">
        <w:rPr>
          <w:rFonts w:ascii="Arial" w:hAnsi="Arial" w:cs="Arial"/>
          <w:color w:val="000000"/>
        </w:rPr>
        <w:t xml:space="preserve">irenih obveza </w:t>
      </w:r>
      <w:r w:rsidRPr="00057788">
        <w:rPr>
          <w:rFonts w:ascii="Arial" w:hAnsi="Arial" w:cs="Arial"/>
          <w:color w:val="000000"/>
          <w:spacing w:val="-1"/>
        </w:rPr>
        <w:t>p</w:t>
      </w:r>
      <w:r w:rsidRPr="00057788">
        <w:rPr>
          <w:rFonts w:ascii="Arial" w:hAnsi="Arial" w:cs="Arial"/>
          <w:color w:val="000000"/>
        </w:rPr>
        <w:t>re</w:t>
      </w:r>
      <w:r w:rsidRPr="00057788">
        <w:rPr>
          <w:rFonts w:ascii="Arial" w:hAnsi="Arial" w:cs="Arial"/>
          <w:color w:val="000000"/>
          <w:spacing w:val="-2"/>
        </w:rPr>
        <w:t>m</w:t>
      </w:r>
      <w:r w:rsidRPr="00057788">
        <w:rPr>
          <w:rFonts w:ascii="Arial" w:hAnsi="Arial" w:cs="Arial"/>
          <w:color w:val="000000"/>
        </w:rPr>
        <w:t>a Gradu Bjelovaru,</w:t>
      </w:r>
    </w:p>
    <w:p w:rsidR="005574C4" w:rsidRPr="00057788" w:rsidRDefault="005574C4" w:rsidP="005574C4">
      <w:pPr>
        <w:pStyle w:val="Odlomakpopisa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>da podnositelj zahtjeva nema nepod</w:t>
      </w:r>
      <w:r w:rsidRPr="00057788">
        <w:rPr>
          <w:rFonts w:ascii="Arial" w:hAnsi="Arial" w:cs="Arial"/>
          <w:color w:val="000000"/>
          <w:spacing w:val="-2"/>
        </w:rPr>
        <w:t>m</w:t>
      </w:r>
      <w:r w:rsidRPr="00057788">
        <w:rPr>
          <w:rFonts w:ascii="Arial" w:hAnsi="Arial" w:cs="Arial"/>
          <w:color w:val="000000"/>
        </w:rPr>
        <w:t>i</w:t>
      </w:r>
      <w:r w:rsidRPr="00057788">
        <w:rPr>
          <w:rFonts w:ascii="Arial" w:hAnsi="Arial" w:cs="Arial"/>
          <w:color w:val="000000"/>
          <w:spacing w:val="2"/>
        </w:rPr>
        <w:t>r</w:t>
      </w:r>
      <w:r w:rsidRPr="00057788">
        <w:rPr>
          <w:rFonts w:ascii="Arial" w:hAnsi="Arial" w:cs="Arial"/>
          <w:color w:val="000000"/>
        </w:rPr>
        <w:t>enih ob</w:t>
      </w:r>
      <w:r w:rsidRPr="00057788">
        <w:rPr>
          <w:rFonts w:ascii="Arial" w:hAnsi="Arial" w:cs="Arial"/>
          <w:color w:val="000000"/>
          <w:spacing w:val="-1"/>
        </w:rPr>
        <w:t>v</w:t>
      </w:r>
      <w:r w:rsidRPr="00057788">
        <w:rPr>
          <w:rFonts w:ascii="Arial" w:hAnsi="Arial" w:cs="Arial"/>
          <w:color w:val="000000"/>
        </w:rPr>
        <w:t>eza na i</w:t>
      </w:r>
      <w:r w:rsidRPr="00057788">
        <w:rPr>
          <w:rFonts w:ascii="Arial" w:hAnsi="Arial" w:cs="Arial"/>
          <w:color w:val="000000"/>
          <w:spacing w:val="-2"/>
        </w:rPr>
        <w:t>m</w:t>
      </w:r>
      <w:r w:rsidRPr="00057788">
        <w:rPr>
          <w:rFonts w:ascii="Arial" w:hAnsi="Arial" w:cs="Arial"/>
          <w:color w:val="000000"/>
        </w:rPr>
        <w:t>e poreza i prireza na dohodak, što do</w:t>
      </w:r>
      <w:r w:rsidRPr="00057788">
        <w:rPr>
          <w:rFonts w:ascii="Arial" w:hAnsi="Arial" w:cs="Arial"/>
          <w:color w:val="000000"/>
          <w:spacing w:val="-1"/>
        </w:rPr>
        <w:t>k</w:t>
      </w:r>
      <w:r w:rsidRPr="00057788">
        <w:rPr>
          <w:rFonts w:ascii="Arial" w:hAnsi="Arial" w:cs="Arial"/>
          <w:color w:val="000000"/>
        </w:rPr>
        <w:t>azuje p</w:t>
      </w:r>
      <w:r w:rsidRPr="00057788">
        <w:rPr>
          <w:rFonts w:ascii="Arial" w:hAnsi="Arial" w:cs="Arial"/>
          <w:color w:val="000000"/>
          <w:spacing w:val="-1"/>
        </w:rPr>
        <w:t>o</w:t>
      </w:r>
      <w:r w:rsidRPr="00057788">
        <w:rPr>
          <w:rFonts w:ascii="Arial" w:hAnsi="Arial" w:cs="Arial"/>
          <w:color w:val="000000"/>
        </w:rPr>
        <w:t>tvr</w:t>
      </w:r>
      <w:r w:rsidRPr="00057788">
        <w:rPr>
          <w:rFonts w:ascii="Arial" w:hAnsi="Arial" w:cs="Arial"/>
          <w:color w:val="000000"/>
          <w:spacing w:val="-1"/>
        </w:rPr>
        <w:t>d</w:t>
      </w:r>
      <w:r w:rsidRPr="00057788">
        <w:rPr>
          <w:rFonts w:ascii="Arial" w:hAnsi="Arial" w:cs="Arial"/>
          <w:color w:val="000000"/>
        </w:rPr>
        <w:t>om Porezne uprave</w:t>
      </w:r>
    </w:p>
    <w:p w:rsidR="005574C4" w:rsidRPr="00057788" w:rsidRDefault="005574C4" w:rsidP="005574C4">
      <w:pPr>
        <w:pStyle w:val="Odlomakpopisa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da posljednje tri godine nisu ostvarili  negativan financijski rezultat,</w:t>
      </w:r>
    </w:p>
    <w:p w:rsidR="005574C4" w:rsidRPr="00057788" w:rsidRDefault="005574C4" w:rsidP="005574C4">
      <w:pPr>
        <w:pStyle w:val="Odlomakpopisa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 xml:space="preserve">da nisu u postupku zatvaranja, stečaja, </w:t>
      </w:r>
      <w:proofErr w:type="spellStart"/>
      <w:r w:rsidRPr="00057788">
        <w:rPr>
          <w:rFonts w:ascii="Arial" w:hAnsi="Arial" w:cs="Arial"/>
          <w:color w:val="000000"/>
        </w:rPr>
        <w:t>predstečajne</w:t>
      </w:r>
      <w:proofErr w:type="spellEnd"/>
      <w:r w:rsidRPr="00057788">
        <w:rPr>
          <w:rFonts w:ascii="Arial" w:hAnsi="Arial" w:cs="Arial"/>
          <w:color w:val="000000"/>
        </w:rPr>
        <w:t xml:space="preserve"> nagodbe ili u postupku likvidacije.</w:t>
      </w:r>
    </w:p>
    <w:p w:rsidR="005574C4" w:rsidRPr="00057788" w:rsidRDefault="005574C4" w:rsidP="005574C4">
      <w:pPr>
        <w:pStyle w:val="Odlomakpopisa"/>
        <w:jc w:val="both"/>
        <w:rPr>
          <w:rFonts w:ascii="Arial" w:hAnsi="Arial" w:cs="Arial"/>
          <w:color w:val="000000"/>
        </w:rPr>
      </w:pPr>
    </w:p>
    <w:p w:rsidR="005574C4" w:rsidRPr="00057788" w:rsidRDefault="005574C4" w:rsidP="005574C4">
      <w:pPr>
        <w:pStyle w:val="Odlomakpopisa"/>
        <w:jc w:val="both"/>
        <w:rPr>
          <w:rFonts w:ascii="Arial" w:hAnsi="Arial" w:cs="Arial"/>
          <w:color w:val="000000"/>
        </w:rPr>
      </w:pPr>
    </w:p>
    <w:p w:rsidR="005574C4" w:rsidRPr="00057788" w:rsidRDefault="005574C4" w:rsidP="005574C4">
      <w:pPr>
        <w:pStyle w:val="Odlomakpopisa"/>
        <w:jc w:val="both"/>
        <w:rPr>
          <w:rFonts w:ascii="Arial" w:hAnsi="Arial" w:cs="Arial"/>
          <w:b/>
          <w:bCs/>
          <w:color w:val="000000"/>
        </w:rPr>
      </w:pPr>
      <w:r w:rsidRPr="00057788">
        <w:rPr>
          <w:rFonts w:ascii="Arial" w:hAnsi="Arial" w:cs="Arial"/>
          <w:b/>
          <w:bCs/>
          <w:color w:val="000000"/>
        </w:rPr>
        <w:t>IV. PODNOŠENJE PONUDE I POSTUPAK  ODABIRA NAJPOVOLJNIJEG PONUDITELJA</w:t>
      </w:r>
    </w:p>
    <w:p w:rsidR="005574C4" w:rsidRPr="00057788" w:rsidRDefault="005574C4" w:rsidP="005574C4">
      <w:pPr>
        <w:pStyle w:val="Odlomakpopisa"/>
        <w:jc w:val="both"/>
        <w:rPr>
          <w:rFonts w:ascii="Arial" w:hAnsi="Arial" w:cs="Arial"/>
          <w:color w:val="000000"/>
        </w:rPr>
      </w:pPr>
    </w:p>
    <w:p w:rsidR="005574C4" w:rsidRPr="00057788" w:rsidRDefault="005574C4" w:rsidP="005574C4">
      <w:pPr>
        <w:pStyle w:val="Standard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15.</w:t>
      </w:r>
    </w:p>
    <w:p w:rsidR="005574C4" w:rsidRPr="00057788" w:rsidRDefault="005574C4" w:rsidP="005574C4">
      <w:pPr>
        <w:pStyle w:val="Standard"/>
        <w:ind w:left="297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Pismena ponuda za javni poziv za osnivanje prava građenja mora biti numerirana i uvezena te potpisana  od ovlaštene osobe.</w:t>
      </w:r>
    </w:p>
    <w:p w:rsidR="005574C4" w:rsidRPr="00057788" w:rsidRDefault="005574C4" w:rsidP="005574C4">
      <w:pPr>
        <w:pStyle w:val="Standard"/>
        <w:ind w:left="297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left="297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Ponuda mora sadržavati:</w:t>
      </w:r>
    </w:p>
    <w:p w:rsidR="005574C4" w:rsidRPr="00057788" w:rsidRDefault="005574C4" w:rsidP="005574C4">
      <w:pPr>
        <w:pStyle w:val="Standard"/>
        <w:ind w:left="297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</w:p>
    <w:p w:rsidR="005574C4" w:rsidRPr="00057788" w:rsidRDefault="005574C4" w:rsidP="005574C4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za fizičke osobe - ime, prezime, adresu, OIB</w:t>
      </w:r>
    </w:p>
    <w:p w:rsidR="005574C4" w:rsidRPr="00057788" w:rsidRDefault="005574C4" w:rsidP="005574C4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za pravne osobe - naziv tvrtke, adresu sjedišta, OIB, ime i prezime osobe ovlaštene za zastupanje</w:t>
      </w:r>
    </w:p>
    <w:p w:rsidR="005574C4" w:rsidRPr="00057788" w:rsidRDefault="005574C4" w:rsidP="005574C4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podatke o  zemljištu za koje se ponuda podnosi</w:t>
      </w:r>
    </w:p>
    <w:p w:rsidR="005574C4" w:rsidRPr="00057788" w:rsidRDefault="005574C4" w:rsidP="005574C4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iznos ponuđene jednogodišnje naknade za predmetnu nekretninu za pravo građenja, a koja ne može biti niža od početnog iznosa određenom Odlukom o raspisivanju javnog poziva</w:t>
      </w:r>
    </w:p>
    <w:p w:rsidR="005574C4" w:rsidRPr="00057788" w:rsidRDefault="005574C4" w:rsidP="005574C4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broj računa i naziv banke  za eventualni povrat jamčevine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left="297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Ponudi je potrebno priložiti:</w:t>
      </w:r>
    </w:p>
    <w:p w:rsidR="005574C4" w:rsidRPr="00057788" w:rsidRDefault="005574C4" w:rsidP="005574C4">
      <w:pPr>
        <w:pStyle w:val="Standard"/>
        <w:numPr>
          <w:ilvl w:val="0"/>
          <w:numId w:val="37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izjavu o prihvaćanju svih uvjeta natječaja</w:t>
      </w:r>
    </w:p>
    <w:p w:rsidR="005574C4" w:rsidRPr="00057788" w:rsidRDefault="005574C4" w:rsidP="005574C4">
      <w:pPr>
        <w:pStyle w:val="Standard"/>
        <w:numPr>
          <w:ilvl w:val="0"/>
          <w:numId w:val="37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izjavu natjecatelja da je upoznat sa stanjem i opremljenošću zemljišta</w:t>
      </w:r>
    </w:p>
    <w:p w:rsidR="005574C4" w:rsidRPr="00057788" w:rsidRDefault="005574C4" w:rsidP="005574C4">
      <w:pPr>
        <w:pStyle w:val="Standard"/>
        <w:numPr>
          <w:ilvl w:val="0"/>
          <w:numId w:val="37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dokaz da nema duga prema Gradu Bjelovaru i trgovačkim društvima u vlasništvu/suvlasništvu Grada</w:t>
      </w:r>
    </w:p>
    <w:p w:rsidR="005574C4" w:rsidRPr="00057788" w:rsidRDefault="005574C4" w:rsidP="005574C4">
      <w:pPr>
        <w:pStyle w:val="Odlomakpopisa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>dokaz da nema nepod</w:t>
      </w:r>
      <w:r w:rsidRPr="00057788">
        <w:rPr>
          <w:rFonts w:ascii="Arial" w:hAnsi="Arial" w:cs="Arial"/>
          <w:color w:val="000000"/>
          <w:spacing w:val="-2"/>
        </w:rPr>
        <w:t>m</w:t>
      </w:r>
      <w:r w:rsidRPr="00057788">
        <w:rPr>
          <w:rFonts w:ascii="Arial" w:hAnsi="Arial" w:cs="Arial"/>
          <w:color w:val="000000"/>
        </w:rPr>
        <w:t>i</w:t>
      </w:r>
      <w:r w:rsidRPr="00057788">
        <w:rPr>
          <w:rFonts w:ascii="Arial" w:hAnsi="Arial" w:cs="Arial"/>
          <w:color w:val="000000"/>
          <w:spacing w:val="2"/>
        </w:rPr>
        <w:t>r</w:t>
      </w:r>
      <w:r w:rsidRPr="00057788">
        <w:rPr>
          <w:rFonts w:ascii="Arial" w:hAnsi="Arial" w:cs="Arial"/>
          <w:color w:val="000000"/>
        </w:rPr>
        <w:t>enih ob</w:t>
      </w:r>
      <w:r w:rsidRPr="00057788">
        <w:rPr>
          <w:rFonts w:ascii="Arial" w:hAnsi="Arial" w:cs="Arial"/>
          <w:color w:val="000000"/>
          <w:spacing w:val="-1"/>
        </w:rPr>
        <w:t>v</w:t>
      </w:r>
      <w:r w:rsidRPr="00057788">
        <w:rPr>
          <w:rFonts w:ascii="Arial" w:hAnsi="Arial" w:cs="Arial"/>
          <w:color w:val="000000"/>
        </w:rPr>
        <w:t>eza na i</w:t>
      </w:r>
      <w:r w:rsidRPr="00057788">
        <w:rPr>
          <w:rFonts w:ascii="Arial" w:hAnsi="Arial" w:cs="Arial"/>
          <w:color w:val="000000"/>
          <w:spacing w:val="-2"/>
        </w:rPr>
        <w:t>m</w:t>
      </w:r>
      <w:r w:rsidRPr="00057788">
        <w:rPr>
          <w:rFonts w:ascii="Arial" w:hAnsi="Arial" w:cs="Arial"/>
          <w:color w:val="000000"/>
        </w:rPr>
        <w:t>e poreza i prireza na dohodak te poreza na t</w:t>
      </w:r>
      <w:r w:rsidRPr="00057788">
        <w:rPr>
          <w:rFonts w:ascii="Arial" w:hAnsi="Arial" w:cs="Arial"/>
          <w:color w:val="000000"/>
          <w:spacing w:val="-1"/>
        </w:rPr>
        <w:t>v</w:t>
      </w:r>
      <w:r w:rsidRPr="00057788">
        <w:rPr>
          <w:rFonts w:ascii="Arial" w:hAnsi="Arial" w:cs="Arial"/>
          <w:color w:val="000000"/>
        </w:rPr>
        <w:t>rtku, što do</w:t>
      </w:r>
      <w:r w:rsidRPr="00057788">
        <w:rPr>
          <w:rFonts w:ascii="Arial" w:hAnsi="Arial" w:cs="Arial"/>
          <w:color w:val="000000"/>
          <w:spacing w:val="-1"/>
        </w:rPr>
        <w:t>k</w:t>
      </w:r>
      <w:r w:rsidRPr="00057788">
        <w:rPr>
          <w:rFonts w:ascii="Arial" w:hAnsi="Arial" w:cs="Arial"/>
          <w:color w:val="000000"/>
        </w:rPr>
        <w:t>azuje p</w:t>
      </w:r>
      <w:r w:rsidRPr="00057788">
        <w:rPr>
          <w:rFonts w:ascii="Arial" w:hAnsi="Arial" w:cs="Arial"/>
          <w:color w:val="000000"/>
          <w:spacing w:val="-1"/>
        </w:rPr>
        <w:t>o</w:t>
      </w:r>
      <w:r w:rsidRPr="00057788">
        <w:rPr>
          <w:rFonts w:ascii="Arial" w:hAnsi="Arial" w:cs="Arial"/>
          <w:color w:val="000000"/>
        </w:rPr>
        <w:t>tvr</w:t>
      </w:r>
      <w:r w:rsidRPr="00057788">
        <w:rPr>
          <w:rFonts w:ascii="Arial" w:hAnsi="Arial" w:cs="Arial"/>
          <w:color w:val="000000"/>
          <w:spacing w:val="-1"/>
        </w:rPr>
        <w:t>d</w:t>
      </w:r>
      <w:r w:rsidRPr="00057788">
        <w:rPr>
          <w:rFonts w:ascii="Arial" w:hAnsi="Arial" w:cs="Arial"/>
          <w:color w:val="000000"/>
        </w:rPr>
        <w:t>om Porezne uprave</w:t>
      </w:r>
    </w:p>
    <w:p w:rsidR="005574C4" w:rsidRPr="00057788" w:rsidRDefault="005574C4" w:rsidP="005574C4">
      <w:pPr>
        <w:pStyle w:val="Odlomakpopisa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dokaz da je uplatio jamčevinu;</w:t>
      </w:r>
    </w:p>
    <w:p w:rsidR="005574C4" w:rsidRPr="00057788" w:rsidRDefault="005574C4" w:rsidP="005574C4">
      <w:pPr>
        <w:pStyle w:val="Standard"/>
        <w:numPr>
          <w:ilvl w:val="0"/>
          <w:numId w:val="37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poduzetnički program s opisom objekata koji se namjeravaju graditi, troškovnikom ulaganja, brojem novozaposlenih osoba, opisom sadržaja koji će biti smješteni u objektima, detaljno obrazloženom svrhom projekta, fiksnim rokovima izgradnje;</w:t>
      </w:r>
    </w:p>
    <w:p w:rsidR="005574C4" w:rsidRPr="00057788" w:rsidRDefault="005574C4" w:rsidP="005574C4">
      <w:pPr>
        <w:pStyle w:val="Standard"/>
        <w:numPr>
          <w:ilvl w:val="0"/>
          <w:numId w:val="37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presliku osobne iskaznice (za fizičke osobe)</w:t>
      </w:r>
    </w:p>
    <w:p w:rsidR="005574C4" w:rsidRPr="00057788" w:rsidRDefault="005574C4" w:rsidP="005574C4">
      <w:pPr>
        <w:pStyle w:val="Odlomakpopisa"/>
        <w:numPr>
          <w:ilvl w:val="0"/>
          <w:numId w:val="3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lastRenderedPageBreak/>
        <w:t>- izvod iz sudskog, odnosno obrtnog registra, ne stariji od 30 dana od dana raspisivanja Javnog natječaja;</w:t>
      </w:r>
    </w:p>
    <w:p w:rsidR="005574C4" w:rsidRPr="00057788" w:rsidRDefault="005574C4" w:rsidP="005574C4">
      <w:pPr>
        <w:pStyle w:val="Standard"/>
        <w:numPr>
          <w:ilvl w:val="0"/>
          <w:numId w:val="37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punomoć osobe ovlaštene za zastupanje (ako natjecatelja zastupa punomoćnik), u izvorniku.</w:t>
      </w:r>
    </w:p>
    <w:p w:rsidR="005574C4" w:rsidRPr="00057788" w:rsidRDefault="005574C4" w:rsidP="005574C4">
      <w:pPr>
        <w:pStyle w:val="Standard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 </w:t>
      </w:r>
      <w:r w:rsidRPr="00057788">
        <w:rPr>
          <w:rFonts w:ascii="Arial" w:hAnsi="Arial" w:cs="Arial"/>
          <w:iCs/>
          <w:color w:val="000000"/>
          <w:sz w:val="24"/>
          <w:szCs w:val="24"/>
          <w:lang w:val="hr-HR"/>
        </w:rPr>
        <w:t>podatke o svom financijskom stanju (račun dobiti i gubitka i bilancu, godišnja financijska izvješća i revizorsko izvješće) za protekle tri godine;</w:t>
      </w:r>
    </w:p>
    <w:p w:rsidR="005574C4" w:rsidRPr="00057788" w:rsidRDefault="005574C4" w:rsidP="005574C4">
      <w:pPr>
        <w:pStyle w:val="Odlomakpopisa"/>
        <w:numPr>
          <w:ilvl w:val="0"/>
          <w:numId w:val="37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t xml:space="preserve">       detaljni profil natjecatelja (osnivači, broj zaposlenih, opis djelatnosti i sl.);</w:t>
      </w:r>
    </w:p>
    <w:p w:rsidR="005574C4" w:rsidRPr="00057788" w:rsidRDefault="005574C4" w:rsidP="005574C4">
      <w:pPr>
        <w:pStyle w:val="Odlomakpopisa"/>
        <w:numPr>
          <w:ilvl w:val="0"/>
          <w:numId w:val="37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t xml:space="preserve"> potvrdu o nepostojanju dugovanja prema Gradu Bjelovaru, ne stariju od 30 dana od dana raspisivanja Javnog natječaja;</w:t>
      </w:r>
    </w:p>
    <w:p w:rsidR="005574C4" w:rsidRPr="00057788" w:rsidRDefault="005574C4" w:rsidP="005574C4">
      <w:pPr>
        <w:pStyle w:val="Odlomakpopisa"/>
        <w:numPr>
          <w:ilvl w:val="0"/>
          <w:numId w:val="37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t>potvrdu FINA-e o blokadi računa investitora u proteklih 12 mjeseci od dana izdavanja potvrde, a koja potvrda ne smije biti starija od 30 dana od dana raspisivanja Javnog  natječaja;</w:t>
      </w:r>
    </w:p>
    <w:p w:rsidR="005574C4" w:rsidRPr="00057788" w:rsidRDefault="005574C4" w:rsidP="005574C4">
      <w:pPr>
        <w:pStyle w:val="Odlomakpopisa"/>
        <w:numPr>
          <w:ilvl w:val="0"/>
          <w:numId w:val="37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t xml:space="preserve"> izjavu investitora i odgovorne osobe da na datum Zahtjeva ne postoje dugovanja prema zaposlenim radnicima;</w:t>
      </w:r>
    </w:p>
    <w:p w:rsidR="005574C4" w:rsidRPr="00057788" w:rsidRDefault="005574C4" w:rsidP="005574C4">
      <w:pPr>
        <w:pStyle w:val="Odlomakpopisa"/>
        <w:numPr>
          <w:ilvl w:val="0"/>
          <w:numId w:val="37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t xml:space="preserve"> izjavu investitora i odgovorne osobe da li je za isti projekt ili dijelove projekta ostvario potpore od drugih tijela i, ako da, o kojim se potporama i u kojim iznosima radi;</w:t>
      </w:r>
    </w:p>
    <w:p w:rsidR="005574C4" w:rsidRPr="00057788" w:rsidRDefault="005574C4" w:rsidP="005574C4">
      <w:pPr>
        <w:pStyle w:val="Odlomakpopisa"/>
        <w:spacing w:line="276" w:lineRule="auto"/>
        <w:rPr>
          <w:rFonts w:ascii="Arial" w:hAnsi="Arial" w:cs="Arial"/>
          <w:iCs/>
          <w:color w:val="000000"/>
          <w:shd w:val="clear" w:color="auto" w:fill="00FF00"/>
        </w:rPr>
      </w:pPr>
    </w:p>
    <w:p w:rsidR="005574C4" w:rsidRPr="00057788" w:rsidRDefault="005574C4" w:rsidP="005574C4">
      <w:pPr>
        <w:pStyle w:val="Odlomakpopisa"/>
        <w:numPr>
          <w:ilvl w:val="0"/>
          <w:numId w:val="37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t xml:space="preserve"> potvrdu Hrvatskog zavoda za mirovinsko osiguranje o broju zaposlenih u posljednjih 12 mjeseci, koja nije starija od 30 dana od dana raspisivanja Javnog natječaja;</w:t>
      </w:r>
    </w:p>
    <w:p w:rsidR="005574C4" w:rsidRPr="00057788" w:rsidRDefault="005574C4" w:rsidP="005574C4">
      <w:pPr>
        <w:pStyle w:val="Odlomakpopisa"/>
        <w:numPr>
          <w:ilvl w:val="0"/>
          <w:numId w:val="37"/>
        </w:numPr>
        <w:suppressAutoHyphens/>
        <w:autoSpaceDN w:val="0"/>
        <w:spacing w:line="276" w:lineRule="auto"/>
        <w:textAlignment w:val="baseline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t xml:space="preserve"> izjavu o vrsti osiguranja koje je investitor spreman ponuditi Gradu radi osiguranja potraživanja koje će Grad imati s osnove odobrenih potpora;</w:t>
      </w:r>
    </w:p>
    <w:p w:rsidR="005574C4" w:rsidRPr="00057788" w:rsidRDefault="005574C4" w:rsidP="005574C4">
      <w:pPr>
        <w:pStyle w:val="Odlomakpopisa"/>
        <w:numPr>
          <w:ilvl w:val="0"/>
          <w:numId w:val="37"/>
        </w:numPr>
        <w:suppressAutoHyphens/>
        <w:autoSpaceDN w:val="0"/>
        <w:spacing w:line="276" w:lineRule="auto"/>
        <w:textAlignment w:val="baseline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 xml:space="preserve"> izjavu o nekažnjavanju koju daje odgovorna osoba investitora za sebe i za društvo koje je ovlašten zastupati, a iz koje je vidljivo da se protiv davatelja izjave i društva ne vodi kazneni postupak i da nije izrečena pravomoćna osuđujuća presuda za jedno ili više sl</w:t>
      </w:r>
      <w:r w:rsidR="00057788">
        <w:rPr>
          <w:rFonts w:ascii="Arial" w:hAnsi="Arial" w:cs="Arial"/>
          <w:color w:val="000000"/>
        </w:rPr>
        <w:t>i</w:t>
      </w:r>
      <w:r w:rsidRPr="00057788">
        <w:rPr>
          <w:rFonts w:ascii="Arial" w:hAnsi="Arial" w:cs="Arial"/>
          <w:color w:val="000000"/>
        </w:rPr>
        <w:t>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te druga kaznena djela s područja gospodarskog kriminala.</w:t>
      </w:r>
    </w:p>
    <w:p w:rsidR="005574C4" w:rsidRPr="00057788" w:rsidRDefault="005574C4" w:rsidP="005574C4">
      <w:pPr>
        <w:pStyle w:val="Odlomakpopisa"/>
        <w:spacing w:line="276" w:lineRule="auto"/>
        <w:ind w:left="0"/>
        <w:rPr>
          <w:rFonts w:ascii="Arial" w:hAnsi="Arial" w:cs="Arial"/>
          <w:iCs/>
          <w:color w:val="000000"/>
        </w:rPr>
      </w:pPr>
    </w:p>
    <w:p w:rsidR="005574C4" w:rsidRPr="00057788" w:rsidRDefault="005574C4" w:rsidP="005574C4">
      <w:pPr>
        <w:pStyle w:val="Odlomakpopisa"/>
        <w:spacing w:line="276" w:lineRule="auto"/>
        <w:ind w:left="0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t>Na zahtjev nadležnog upravnog odjela, investitor je dužan dostaviti i druge tražene podatke i dokumentaciju potrebnu za ocjenu osnovanosti ponude.</w:t>
      </w:r>
    </w:p>
    <w:p w:rsidR="005574C4" w:rsidRPr="00057788" w:rsidRDefault="005574C4" w:rsidP="005574C4">
      <w:pPr>
        <w:pStyle w:val="Odlomakpopisa"/>
        <w:spacing w:line="276" w:lineRule="auto"/>
        <w:ind w:left="0"/>
        <w:rPr>
          <w:rFonts w:ascii="Arial" w:hAnsi="Arial" w:cs="Arial"/>
          <w:iCs/>
          <w:color w:val="000000"/>
        </w:rPr>
      </w:pPr>
    </w:p>
    <w:p w:rsidR="005574C4" w:rsidRPr="00057788" w:rsidRDefault="005574C4" w:rsidP="005574C4">
      <w:pPr>
        <w:pStyle w:val="Odlomakpopisa"/>
        <w:spacing w:line="276" w:lineRule="auto"/>
        <w:ind w:left="0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t xml:space="preserve">Investitori koji su osnovani i djeluju kraće od šest mjeseci od dana podnošenja Zahtjeva (novoosnovana društva/obrti), uz svoju ponudu nisu dužni podnijeti podatke iz st. 3. </w:t>
      </w:r>
      <w:proofErr w:type="spellStart"/>
      <w:r w:rsidRPr="00057788">
        <w:rPr>
          <w:rFonts w:ascii="Arial" w:hAnsi="Arial" w:cs="Arial"/>
          <w:iCs/>
          <w:color w:val="000000"/>
        </w:rPr>
        <w:t>toč</w:t>
      </w:r>
      <w:proofErr w:type="spellEnd"/>
      <w:r w:rsidRPr="00057788">
        <w:rPr>
          <w:rFonts w:ascii="Arial" w:hAnsi="Arial" w:cs="Arial"/>
          <w:iCs/>
          <w:color w:val="000000"/>
        </w:rPr>
        <w:t>. 10. ovog članka za posljednje tri godine, već samo bilancu i račun dobiti i gubitka ne starije od 30 dana od dana podnošenja ponude.</w:t>
      </w:r>
    </w:p>
    <w:p w:rsidR="000E3CD4" w:rsidRDefault="000E3CD4" w:rsidP="005574C4">
      <w:pPr>
        <w:pStyle w:val="Standard"/>
        <w:spacing w:before="16" w:after="160" w:line="260" w:lineRule="exact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0E3CD4" w:rsidRDefault="000E3CD4" w:rsidP="005574C4">
      <w:pPr>
        <w:pStyle w:val="Standard"/>
        <w:spacing w:before="16" w:after="160" w:line="260" w:lineRule="exact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296EA6">
      <w:pPr>
        <w:pStyle w:val="Standard"/>
        <w:spacing w:before="16" w:after="160" w:line="260" w:lineRule="exact"/>
        <w:jc w:val="center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lastRenderedPageBreak/>
        <w:t>Članak 16.</w:t>
      </w:r>
    </w:p>
    <w:p w:rsidR="005574C4" w:rsidRPr="00057788" w:rsidRDefault="005574C4" w:rsidP="005574C4">
      <w:pPr>
        <w:jc w:val="both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>Ponude zapri</w:t>
      </w:r>
      <w:r w:rsidRPr="00057788">
        <w:rPr>
          <w:rFonts w:ascii="Arial" w:hAnsi="Arial" w:cs="Arial"/>
          <w:color w:val="000000"/>
          <w:spacing w:val="-2"/>
        </w:rPr>
        <w:t>m</w:t>
      </w:r>
      <w:r w:rsidRPr="00057788">
        <w:rPr>
          <w:rFonts w:ascii="Arial" w:hAnsi="Arial" w:cs="Arial"/>
          <w:color w:val="000000"/>
        </w:rPr>
        <w:t>a Povjerenstvo za provođenje javnog natječaja  za prodaju i druge oblike raspolaganja nekretninama u vlasništvu Grada Bjelovara (u daljnjem tekstu: Povjerenstvo).</w:t>
      </w:r>
    </w:p>
    <w:p w:rsidR="005574C4" w:rsidRPr="00057788" w:rsidRDefault="005574C4" w:rsidP="005574C4">
      <w:pPr>
        <w:pStyle w:val="Standard"/>
        <w:ind w:right="72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Povjerenstvo sastavlja Zapisnik i donosi  zaključak  s prijedlogom najpovoljnijeg ponuditelja koji upućuje  Upravnom odjelu nadležnom za gospodarstvo.</w:t>
      </w:r>
    </w:p>
    <w:p w:rsidR="005574C4" w:rsidRPr="00057788" w:rsidRDefault="005574C4" w:rsidP="005574C4">
      <w:pPr>
        <w:pStyle w:val="Standard"/>
        <w:ind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17.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Povjerenstvo temeljem bodovanja prispjelih ponuda utvrđuje koja je najpovoljnija.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Bodovanje se obavlja temeljem slijedećih kriterija:</w:t>
      </w:r>
    </w:p>
    <w:p w:rsidR="005574C4" w:rsidRPr="00057788" w:rsidRDefault="005574C4" w:rsidP="005574C4">
      <w:pPr>
        <w:pStyle w:val="Standard"/>
        <w:numPr>
          <w:ilvl w:val="0"/>
          <w:numId w:val="38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predviđeni broj zaposlenih:</w:t>
      </w:r>
    </w:p>
    <w:p w:rsidR="005574C4" w:rsidRPr="00057788" w:rsidRDefault="005574C4" w:rsidP="005574C4">
      <w:pPr>
        <w:pStyle w:val="Standard"/>
        <w:ind w:left="108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- 1-9- 1 bod,</w:t>
      </w:r>
    </w:p>
    <w:p w:rsidR="005574C4" w:rsidRPr="00057788" w:rsidRDefault="005574C4" w:rsidP="005574C4">
      <w:pPr>
        <w:pStyle w:val="Standard"/>
        <w:ind w:left="108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- 10 i više – 2 boda;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     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          b)   vrsta djelatnosti :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             </w:t>
      </w:r>
    </w:p>
    <w:p w:rsidR="005574C4" w:rsidRPr="00057788" w:rsidRDefault="005574C4" w:rsidP="005574C4">
      <w:pPr>
        <w:pStyle w:val="Default"/>
        <w:ind w:firstLine="709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t>-djelatnosti s područja informatičke tehnologije  (IT sektor)-10 bodova</w:t>
      </w:r>
    </w:p>
    <w:p w:rsidR="005574C4" w:rsidRPr="00057788" w:rsidRDefault="005574C4" w:rsidP="005574C4">
      <w:pPr>
        <w:pStyle w:val="Default"/>
        <w:ind w:left="720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iCs/>
          <w:color w:val="000000"/>
          <w:sz w:val="24"/>
          <w:szCs w:val="24"/>
        </w:rPr>
        <w:t>- poljoprivreda</w:t>
      </w:r>
      <w:r w:rsidRPr="00057788">
        <w:rPr>
          <w:rFonts w:ascii="Arial" w:hAnsi="Arial" w:cs="Arial"/>
          <w:color w:val="000000"/>
          <w:sz w:val="24"/>
          <w:szCs w:val="24"/>
        </w:rPr>
        <w:t xml:space="preserve"> -5 bodova</w:t>
      </w:r>
    </w:p>
    <w:p w:rsidR="005574C4" w:rsidRPr="00057788" w:rsidRDefault="005574C4" w:rsidP="005574C4">
      <w:pPr>
        <w:pStyle w:val="Default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t>- proizvodno-prerađivačka djelatnost- 5 bodova</w:t>
      </w:r>
    </w:p>
    <w:p w:rsidR="005574C4" w:rsidRPr="00057788" w:rsidRDefault="005574C4" w:rsidP="005574C4">
      <w:pPr>
        <w:pStyle w:val="Odlomakpopisa"/>
        <w:ind w:left="285"/>
        <w:jc w:val="both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 xml:space="preserve">      -  turistička djelatnost (hotel, motel, hostel, toplice, bazen, sportsko-rekreacijski centar)- 5 bodova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numPr>
          <w:ilvl w:val="0"/>
          <w:numId w:val="39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najviša ponuđena naknada – 1 bod  </w:t>
      </w:r>
    </w:p>
    <w:p w:rsidR="005574C4" w:rsidRPr="00057788" w:rsidRDefault="005574C4" w:rsidP="005574C4">
      <w:pPr>
        <w:pStyle w:val="Standard"/>
        <w:tabs>
          <w:tab w:val="left" w:pos="720"/>
        </w:tabs>
        <w:ind w:left="720" w:right="73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tabs>
          <w:tab w:val="left" w:pos="720"/>
        </w:tabs>
        <w:ind w:left="720" w:right="73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73"/>
        <w:jc w:val="both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>VI. DODJELA POTPORE</w:t>
      </w:r>
    </w:p>
    <w:p w:rsidR="005574C4" w:rsidRPr="00057788" w:rsidRDefault="005574C4" w:rsidP="005574C4">
      <w:pPr>
        <w:pStyle w:val="Standard"/>
        <w:tabs>
          <w:tab w:val="left" w:pos="720"/>
        </w:tabs>
        <w:ind w:left="720" w:right="73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tabs>
          <w:tab w:val="left" w:pos="720"/>
        </w:tabs>
        <w:ind w:left="720" w:right="73"/>
        <w:jc w:val="center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18.</w:t>
      </w:r>
    </w:p>
    <w:p w:rsidR="005574C4" w:rsidRPr="00057788" w:rsidRDefault="005574C4" w:rsidP="005574C4">
      <w:pPr>
        <w:pStyle w:val="Standard"/>
        <w:ind w:right="72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Ponudu najpovoljnijeg ponuditelja razmatra Povjerenstvo za  odobravanje potpora.</w:t>
      </w:r>
    </w:p>
    <w:p w:rsidR="005574C4" w:rsidRPr="00057788" w:rsidRDefault="005574C4" w:rsidP="005574C4">
      <w:pPr>
        <w:pStyle w:val="Standard"/>
        <w:ind w:right="73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bCs/>
          <w:color w:val="000000"/>
          <w:sz w:val="24"/>
          <w:szCs w:val="24"/>
          <w:lang w:val="hr-HR"/>
        </w:rPr>
        <w:t>Upravni odjel nadležan za gospodarstvo zaključak Povjerenstva iz članka 13. dostavlja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Povjerenstvu za  odobravanje potpora.</w:t>
      </w:r>
    </w:p>
    <w:p w:rsidR="005574C4" w:rsidRPr="00057788" w:rsidRDefault="005574C4" w:rsidP="005574C4">
      <w:pPr>
        <w:pStyle w:val="Standard"/>
        <w:ind w:right="73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73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Povjerenstvo iz prethodnog članka imenuje Gradonačelnik.</w:t>
      </w:r>
    </w:p>
    <w:p w:rsidR="005574C4" w:rsidRPr="00057788" w:rsidRDefault="005574C4" w:rsidP="005574C4">
      <w:pPr>
        <w:pStyle w:val="Standard"/>
        <w:ind w:right="73"/>
        <w:jc w:val="both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jc w:val="both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Povjerenstvo razmatra, analizira, odobrava i daje prijedlog za dodjelu potpore.</w:t>
      </w:r>
    </w:p>
    <w:p w:rsidR="005574C4" w:rsidRPr="00057788" w:rsidRDefault="005574C4" w:rsidP="005574C4">
      <w:pPr>
        <w:jc w:val="both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Nakon provjere predane dokumentacije, Povjerenstvo izrađuje prijedlog za dodjelu potpore i dostavlja ga upravnom odjelu nadležnom za gospodarstvo</w:t>
      </w:r>
    </w:p>
    <w:p w:rsidR="005574C4" w:rsidRPr="00057788" w:rsidRDefault="005574C4" w:rsidP="005574C4">
      <w:pPr>
        <w:jc w:val="both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Odluku o dodjeli potpore donosi Gradonačelnik ili Gradsko vijeće Grada Bjelovara.</w:t>
      </w:r>
    </w:p>
    <w:p w:rsidR="005574C4" w:rsidRPr="00057788" w:rsidRDefault="005574C4" w:rsidP="005574C4">
      <w:pPr>
        <w:pStyle w:val="Standard"/>
        <w:tabs>
          <w:tab w:val="left" w:pos="4008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Odluka iz prethodnog stavka ovog članka nije upravni akt te na istu ne postoji mogućnost žalbe ni pokretanja upravnog spora.</w:t>
      </w:r>
    </w:p>
    <w:p w:rsidR="005574C4" w:rsidRPr="00057788" w:rsidRDefault="005574C4" w:rsidP="005574C4">
      <w:pPr>
        <w:pStyle w:val="Standard"/>
        <w:tabs>
          <w:tab w:val="left" w:pos="4008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t-9-8"/>
        <w:spacing w:before="28" w:after="28" w:line="260" w:lineRule="exact"/>
        <w:jc w:val="both"/>
        <w:rPr>
          <w:rFonts w:ascii="Arial" w:hAnsi="Arial" w:cs="Arial"/>
          <w:color w:val="000000"/>
          <w:sz w:val="24"/>
          <w:szCs w:val="24"/>
          <w:lang w:val="hr-HR" w:eastAsia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>Temeljem Odluke iz prethodnog stavka, Gradonačelnik će sklopit u ime Grada Bjelovara, ugovor s Korisnikom potpore u roku 30 dana od dana donošenja odluke o odabiru najboljeg ponuditelja.</w:t>
      </w:r>
    </w:p>
    <w:p w:rsidR="005574C4" w:rsidRPr="00057788" w:rsidRDefault="005574C4" w:rsidP="005574C4">
      <w:pPr>
        <w:pStyle w:val="Standard"/>
        <w:tabs>
          <w:tab w:val="left" w:pos="4008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574C4" w:rsidRPr="00057788" w:rsidRDefault="005574C4" w:rsidP="005574C4">
      <w:pPr>
        <w:pStyle w:val="Standard"/>
        <w:ind w:right="73"/>
        <w:jc w:val="both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73"/>
        <w:jc w:val="both"/>
        <w:rPr>
          <w:rFonts w:ascii="Arial" w:hAnsi="Arial" w:cs="Arial"/>
          <w:b/>
          <w:bCs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lastRenderedPageBreak/>
        <w:t>V. ZASNIVANJE PRAVA GRAĐENJA</w:t>
      </w:r>
    </w:p>
    <w:p w:rsidR="005574C4" w:rsidRPr="00057788" w:rsidRDefault="005574C4" w:rsidP="005574C4">
      <w:pPr>
        <w:pStyle w:val="Standard"/>
        <w:ind w:right="73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73"/>
        <w:jc w:val="center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19.</w:t>
      </w:r>
    </w:p>
    <w:p w:rsidR="005574C4" w:rsidRPr="00057788" w:rsidRDefault="005574C4" w:rsidP="005574C4">
      <w:pPr>
        <w:pStyle w:val="Standard"/>
        <w:ind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Odluku o davanju prava građenja najpovoljnijem ponuditelju donosi Gradonačelnik ili Gradsko vijeće Grada Bjelovara, sukladno odredbi članka 7. ovog Pravilnika.</w:t>
      </w:r>
    </w:p>
    <w:p w:rsidR="005574C4" w:rsidRPr="00057788" w:rsidRDefault="005574C4" w:rsidP="005574C4">
      <w:pPr>
        <w:pStyle w:val="Standard"/>
        <w:ind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spacing w:before="13" w:after="160" w:line="260" w:lineRule="exact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20.</w:t>
      </w:r>
    </w:p>
    <w:p w:rsidR="005574C4" w:rsidRPr="00057788" w:rsidRDefault="005574C4" w:rsidP="005574C4">
      <w:pPr>
        <w:pStyle w:val="t-9-8"/>
        <w:spacing w:before="28" w:after="28" w:line="260" w:lineRule="exact"/>
        <w:jc w:val="both"/>
        <w:rPr>
          <w:rFonts w:ascii="Arial" w:hAnsi="Arial" w:cs="Arial"/>
          <w:color w:val="000000"/>
          <w:sz w:val="24"/>
          <w:szCs w:val="24"/>
          <w:lang w:val="hr-HR" w:eastAsia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>Gradonačelnik Grada, sklopit će u ime Grada Bjelovara, ugovor s najboljim ponuditeljem u roku 30 dana od dana donošenja odluke o odabiru najboljeg ponuditelja</w:t>
      </w:r>
    </w:p>
    <w:p w:rsidR="005574C4" w:rsidRPr="00057788" w:rsidRDefault="005574C4" w:rsidP="005574C4">
      <w:pPr>
        <w:pStyle w:val="t-9-8"/>
        <w:spacing w:before="28" w:after="28" w:line="260" w:lineRule="exact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t-9-8"/>
        <w:spacing w:before="28" w:after="28" w:line="260" w:lineRule="exact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Ugovor o osnivanju prava građenja mora biti sklopljen u obliku ovršne isprave.</w:t>
      </w:r>
    </w:p>
    <w:p w:rsidR="005574C4" w:rsidRPr="00057788" w:rsidRDefault="005574C4" w:rsidP="005574C4">
      <w:pPr>
        <w:pStyle w:val="Standard"/>
        <w:spacing w:before="13" w:after="160" w:line="260" w:lineRule="exact"/>
        <w:ind w:right="14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spacing w:before="13" w:after="160" w:line="260" w:lineRule="exact"/>
        <w:ind w:right="14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VI. OTKUP ZEMLJIŠTA</w:t>
      </w:r>
    </w:p>
    <w:p w:rsidR="005574C4" w:rsidRPr="00057788" w:rsidRDefault="005574C4" w:rsidP="005574C4">
      <w:pPr>
        <w:pStyle w:val="Standard"/>
        <w:spacing w:before="13" w:after="160" w:line="260" w:lineRule="exact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21.</w:t>
      </w:r>
    </w:p>
    <w:p w:rsidR="005574C4" w:rsidRPr="00057788" w:rsidRDefault="005574C4" w:rsidP="005574C4">
      <w:pPr>
        <w:pStyle w:val="Standard"/>
        <w:spacing w:before="13" w:after="160" w:line="260" w:lineRule="exact"/>
        <w:ind w:right="14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Nositelj prava građenja moći će zatražiti kupnju zemljišta na kojem je osnovano pravo građenja nakon što izgradi građevinu.</w:t>
      </w:r>
    </w:p>
    <w:p w:rsidR="005574C4" w:rsidRPr="00057788" w:rsidRDefault="005574C4" w:rsidP="005574C4">
      <w:pPr>
        <w:pStyle w:val="Standard"/>
        <w:spacing w:before="13" w:after="160" w:line="260" w:lineRule="exact"/>
        <w:ind w:right="14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Zahtjev će moći podnijeti najranije 6 mjeseci prije završetka izgradnje.</w:t>
      </w:r>
    </w:p>
    <w:p w:rsidR="005574C4" w:rsidRPr="00057788" w:rsidRDefault="005574C4" w:rsidP="005574C4">
      <w:pPr>
        <w:pStyle w:val="Standard"/>
        <w:spacing w:before="13" w:after="160" w:line="260" w:lineRule="exact"/>
        <w:ind w:right="14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Predmet prodaje bit će zemljište opterećeno pravom građenja.</w:t>
      </w:r>
    </w:p>
    <w:p w:rsidR="005574C4" w:rsidRPr="00057788" w:rsidRDefault="005574C4" w:rsidP="005574C4">
      <w:pPr>
        <w:pStyle w:val="Standard"/>
        <w:spacing w:before="13" w:after="160" w:line="260" w:lineRule="exact"/>
        <w:ind w:right="14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Prodaja će se obavljati temeljem javnog natječaja, a nositelj prava građenja imat će pravo prvokupa.</w:t>
      </w: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22.</w:t>
      </w:r>
    </w:p>
    <w:p w:rsidR="005574C4" w:rsidRPr="00057788" w:rsidRDefault="005574C4" w:rsidP="005574C4">
      <w:pPr>
        <w:pStyle w:val="Standard"/>
        <w:ind w:left="117" w:right="72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U slučaju da se Grad Bjelovar odluči za prodaju zemljišta opterećenog pravom građenja, Nositelj  prava građenja imat će pravo prvokupa, pod uvjetima utvrđenim javnim natječajem.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VII. PRIJELAZNE I ZAVRŠNE ODREDBE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23.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Za provođenje ovog Pravilnika zadužuje se Upravni odjel nadležan za gospodarstvo Grada Bjelovara čija je zadaća da: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    -    priprema Odluke o raspisivanju javnog poziva</w:t>
      </w:r>
    </w:p>
    <w:p w:rsidR="005574C4" w:rsidRPr="00057788" w:rsidRDefault="005574C4" w:rsidP="005574C4">
      <w:pPr>
        <w:pStyle w:val="Odlomakpopisa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objavljuje javni poziv</w:t>
      </w:r>
    </w:p>
    <w:p w:rsidR="005574C4" w:rsidRPr="00057788" w:rsidRDefault="005574C4" w:rsidP="005574C4">
      <w:pPr>
        <w:pStyle w:val="Odlomakpopisa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priprema sjednice Povjerenstva</w:t>
      </w:r>
    </w:p>
    <w:p w:rsidR="005574C4" w:rsidRPr="00057788" w:rsidRDefault="005574C4" w:rsidP="005574C4">
      <w:pPr>
        <w:pStyle w:val="Odlomakpopisa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>priprema Odluku o davanju prava građenja najpovoljnijem ponuditelju</w:t>
      </w:r>
    </w:p>
    <w:p w:rsidR="005574C4" w:rsidRPr="00057788" w:rsidRDefault="005574C4" w:rsidP="005574C4">
      <w:pPr>
        <w:pStyle w:val="Odlomakpopisa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priprema  tekst ugovora  o osnivanju prava građenja</w:t>
      </w:r>
    </w:p>
    <w:p w:rsidR="005574C4" w:rsidRPr="00057788" w:rsidRDefault="005574C4" w:rsidP="005574C4">
      <w:pPr>
        <w:pStyle w:val="Odlomakpopisa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prati izvršavanje ugovora</w:t>
      </w:r>
    </w:p>
    <w:p w:rsidR="005574C4" w:rsidRPr="00057788" w:rsidRDefault="005574C4" w:rsidP="005574C4">
      <w:pPr>
        <w:pStyle w:val="Standard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Cs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iCs/>
          <w:color w:val="000000"/>
          <w:sz w:val="24"/>
          <w:szCs w:val="24"/>
          <w:lang w:val="hr-HR"/>
        </w:rPr>
        <w:t>vodi evidenciju o investitorima kojima je odobreno pravo na ostvarenje potpore i s kojima je sklopljen ugovor te o istom obavještava upravni odjel nadležan za komunalni sustav</w:t>
      </w:r>
    </w:p>
    <w:p w:rsidR="005574C4" w:rsidRPr="00057788" w:rsidRDefault="005574C4" w:rsidP="005574C4">
      <w:pPr>
        <w:pStyle w:val="Odlomakpopisa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obavlja ostale administrativno - tehničke poslove u svrhu provedbe ovog Pravilnika.</w:t>
      </w:r>
    </w:p>
    <w:p w:rsidR="005574C4" w:rsidRPr="00057788" w:rsidRDefault="005574C4" w:rsidP="005574C4">
      <w:pPr>
        <w:pStyle w:val="Odlomakpopisa"/>
        <w:ind w:left="643"/>
        <w:jc w:val="both"/>
        <w:rPr>
          <w:rFonts w:ascii="Arial" w:hAnsi="Arial" w:cs="Arial"/>
          <w:color w:val="000000"/>
        </w:rPr>
      </w:pPr>
    </w:p>
    <w:p w:rsidR="005574C4" w:rsidRPr="00057788" w:rsidRDefault="005574C4" w:rsidP="005574C4">
      <w:pPr>
        <w:pStyle w:val="Odlomakpopisa"/>
        <w:ind w:left="0"/>
        <w:jc w:val="center"/>
        <w:rPr>
          <w:rFonts w:ascii="Arial" w:hAnsi="Arial" w:cs="Arial"/>
          <w:b/>
          <w:iCs/>
          <w:color w:val="000000"/>
        </w:rPr>
      </w:pPr>
      <w:r w:rsidRPr="00057788">
        <w:rPr>
          <w:rFonts w:ascii="Arial" w:hAnsi="Arial" w:cs="Arial"/>
          <w:b/>
          <w:iCs/>
          <w:color w:val="000000"/>
        </w:rPr>
        <w:t>Članak 24.</w:t>
      </w:r>
    </w:p>
    <w:p w:rsidR="005574C4" w:rsidRPr="00057788" w:rsidRDefault="005574C4" w:rsidP="005574C4">
      <w:pPr>
        <w:pStyle w:val="Odlomakpopisa"/>
        <w:ind w:left="0"/>
        <w:jc w:val="both"/>
        <w:rPr>
          <w:rFonts w:ascii="Arial" w:hAnsi="Arial" w:cs="Arial"/>
        </w:rPr>
      </w:pPr>
      <w:r w:rsidRPr="00057788">
        <w:rPr>
          <w:rFonts w:ascii="Arial" w:hAnsi="Arial" w:cs="Arial"/>
          <w:iCs/>
          <w:color w:val="000000"/>
        </w:rPr>
        <w:t xml:space="preserve">Investitor kojem je odobreno pravo na ostvarenje poticaja dužan je upravnom odjelu nadležnom za gospodarstvo jednom godišnje podnijeti </w:t>
      </w:r>
      <w:r w:rsidRPr="00057788">
        <w:rPr>
          <w:rFonts w:ascii="Arial" w:hAnsi="Arial" w:cs="Arial"/>
          <w:color w:val="000000"/>
        </w:rPr>
        <w:t xml:space="preserve">Godišnje izvješće o izvršenju </w:t>
      </w:r>
      <w:r w:rsidRPr="00057788">
        <w:rPr>
          <w:rFonts w:ascii="Arial" w:hAnsi="Arial" w:cs="Arial"/>
          <w:color w:val="000000"/>
        </w:rPr>
        <w:lastRenderedPageBreak/>
        <w:t>projekta ulaganja i korištenju potpora te očuvanju odobrenog ulaganja i novih radnih mjesta povezanih s ulaganjem.</w:t>
      </w:r>
    </w:p>
    <w:p w:rsidR="005574C4" w:rsidRPr="00057788" w:rsidRDefault="005574C4" w:rsidP="005574C4">
      <w:pPr>
        <w:pStyle w:val="t-9-8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t-9-8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t>I</w:t>
      </w:r>
      <w:proofErr w:type="spellStart"/>
      <w:r w:rsidRPr="00057788">
        <w:rPr>
          <w:rFonts w:ascii="Arial" w:hAnsi="Arial" w:cs="Arial"/>
          <w:color w:val="000000"/>
          <w:sz w:val="24"/>
          <w:szCs w:val="24"/>
          <w:lang w:val="hr-HR"/>
        </w:rPr>
        <w:t>nvestitor</w:t>
      </w:r>
      <w:proofErr w:type="spellEnd"/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je dužan Godišnje izvješće iz st. 1. ovog članka nadležnom upravnom odjelu dostaviti najkasnije 90 dana od obveze dostavljanja godišnjih financijskih izvješća nadležnom državnom tijelu.</w:t>
      </w:r>
    </w:p>
    <w:p w:rsidR="005574C4" w:rsidRPr="00057788" w:rsidRDefault="005574C4" w:rsidP="005574C4">
      <w:pPr>
        <w:pStyle w:val="t-9-8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574C4" w:rsidRPr="00057788" w:rsidRDefault="005574C4" w:rsidP="005574C4">
      <w:pPr>
        <w:pStyle w:val="t-9-8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Obvezu podnošenja Godišnjeg izvješća investitor ima sve do isteka razdoblja na koje mu je, sukladno ovom Pravilniku, odobreno korištenje potpora.</w:t>
      </w:r>
    </w:p>
    <w:p w:rsidR="005574C4" w:rsidRPr="00057788" w:rsidRDefault="005574C4" w:rsidP="005574C4">
      <w:pPr>
        <w:pStyle w:val="t-9-8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Odlomakpopisa"/>
        <w:spacing w:line="276" w:lineRule="auto"/>
        <w:ind w:left="0"/>
        <w:jc w:val="both"/>
        <w:rPr>
          <w:rFonts w:ascii="Arial" w:hAnsi="Arial" w:cs="Arial"/>
          <w:iCs/>
          <w:color w:val="000000"/>
        </w:rPr>
      </w:pPr>
      <w:r w:rsidRPr="00057788">
        <w:rPr>
          <w:rFonts w:ascii="Arial" w:hAnsi="Arial" w:cs="Arial"/>
          <w:iCs/>
          <w:color w:val="000000"/>
        </w:rPr>
        <w:t>U slučaju da investitor bez opravdanog razloga ne podnese Godišnje izvješće u za to propisanom roku, Grad Bjelovar može jednostrano raskinuti sklopljeni ugovor i tražiti od investitora da vrati cjelokupni iznos poticaja koje je primio i iskoristio do tog vremena.</w:t>
      </w:r>
    </w:p>
    <w:p w:rsidR="005574C4" w:rsidRPr="00057788" w:rsidRDefault="005574C4" w:rsidP="005574C4">
      <w:pPr>
        <w:pStyle w:val="Odlomakpopisa"/>
        <w:spacing w:line="276" w:lineRule="auto"/>
        <w:ind w:left="0"/>
        <w:jc w:val="both"/>
        <w:rPr>
          <w:rFonts w:ascii="Arial" w:hAnsi="Arial" w:cs="Arial"/>
          <w:iCs/>
          <w:color w:val="000000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25.</w:t>
      </w:r>
    </w:p>
    <w:p w:rsidR="005574C4" w:rsidRPr="00057788" w:rsidRDefault="005574C4" w:rsidP="005574C4">
      <w:pPr>
        <w:pStyle w:val="Standard"/>
        <w:ind w:right="14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Financijska sredstva za potpore koje su predmet ovog Pravilnika osigurati će </w:t>
      </w:r>
      <w:r w:rsidRPr="00057788">
        <w:rPr>
          <w:rFonts w:ascii="Arial" w:hAnsi="Arial" w:cs="Arial"/>
          <w:color w:val="000000"/>
          <w:spacing w:val="-2"/>
          <w:sz w:val="24"/>
          <w:szCs w:val="24"/>
          <w:lang w:val="hr-HR"/>
        </w:rPr>
        <w:t>G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>rad Bjelovar u Proračunu Grada.</w:t>
      </w:r>
    </w:p>
    <w:p w:rsidR="005574C4" w:rsidRPr="00057788" w:rsidRDefault="005574C4" w:rsidP="005574C4">
      <w:pPr>
        <w:pStyle w:val="Standard"/>
        <w:ind w:right="14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26.</w:t>
      </w:r>
    </w:p>
    <w:p w:rsidR="005574C4" w:rsidRPr="00057788" w:rsidRDefault="005574C4" w:rsidP="005574C4">
      <w:pPr>
        <w:pStyle w:val="Standard"/>
        <w:spacing w:before="13" w:after="160" w:line="260" w:lineRule="exact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Na postupak i uvjete osnivanja prava građenja koji nisu uređeni ovim Pravilnikom primjenjuju se odredbe  Odluke o uvjetima, načinu i postupku gospodarenja nekretninama u vlasništvu Grada Bjelovara („Službeni glasnik Grada Bjelovara" broj  7/13, 1/16 i 5/17) .</w:t>
      </w:r>
    </w:p>
    <w:p w:rsidR="005574C4" w:rsidRPr="00057788" w:rsidRDefault="005574C4" w:rsidP="005574C4">
      <w:pPr>
        <w:pStyle w:val="Standard"/>
        <w:spacing w:before="13" w:after="160" w:line="260" w:lineRule="exact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shd w:val="clear" w:color="auto" w:fill="FFFFFF"/>
          <w:lang w:val="hr-HR"/>
        </w:rPr>
        <w:t>Na postupak i uvjete dodjele potpore za osnivanje prava građenja u dijelu koji nije propisan ovim Pravilnikom, primjenjuju se odredbe Programa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="00BE5221">
        <w:rPr>
          <w:rFonts w:ascii="Arial" w:hAnsi="Arial" w:cs="Arial"/>
          <w:color w:val="000000"/>
          <w:sz w:val="24"/>
          <w:szCs w:val="24"/>
          <w:lang w:val="hr-HR"/>
        </w:rPr>
        <w:t>potpora za nove investicije u gradu Bjelovaru.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5574C4" w:rsidRPr="00057788" w:rsidRDefault="005574C4" w:rsidP="005574C4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>Članak 27.</w:t>
      </w:r>
    </w:p>
    <w:p w:rsidR="005574C4" w:rsidRPr="00057788" w:rsidRDefault="005574C4" w:rsidP="005574C4">
      <w:pPr>
        <w:pStyle w:val="Standard"/>
        <w:spacing w:before="2" w:after="160"/>
        <w:ind w:right="73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Ovaj Pravilnik stupa dan nakon objave u „Sl</w:t>
      </w:r>
      <w:r w:rsidRPr="00057788">
        <w:rPr>
          <w:rFonts w:ascii="Arial" w:hAnsi="Arial" w:cs="Arial"/>
          <w:color w:val="000000"/>
          <w:spacing w:val="-1"/>
          <w:sz w:val="24"/>
          <w:szCs w:val="24"/>
          <w:lang w:val="hr-HR"/>
        </w:rPr>
        <w:t>u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>žbenom glasni</w:t>
      </w:r>
      <w:r w:rsidRPr="00057788">
        <w:rPr>
          <w:rFonts w:ascii="Arial" w:hAnsi="Arial" w:cs="Arial"/>
          <w:color w:val="000000"/>
          <w:spacing w:val="-1"/>
          <w:sz w:val="24"/>
          <w:szCs w:val="24"/>
          <w:lang w:val="hr-HR"/>
        </w:rPr>
        <w:t>k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>u Grada Bjelovara".</w:t>
      </w:r>
    </w:p>
    <w:p w:rsidR="005574C4" w:rsidRPr="00057788" w:rsidRDefault="005574C4" w:rsidP="005574C4">
      <w:pPr>
        <w:pStyle w:val="Standard"/>
        <w:spacing w:line="200" w:lineRule="exact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</w:p>
    <w:p w:rsidR="005574C4" w:rsidRPr="00057788" w:rsidRDefault="005574C4" w:rsidP="005574C4">
      <w:pPr>
        <w:pStyle w:val="Standard"/>
        <w:spacing w:line="200" w:lineRule="exact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                                                                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KLASA: 940-01/17-01/44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URBROJ: 2103/01-02-17-1</w:t>
      </w:r>
      <w:r w:rsidRPr="00057788">
        <w:rPr>
          <w:rFonts w:ascii="Arial" w:hAnsi="Arial" w:cs="Arial"/>
          <w:iCs/>
          <w:color w:val="000000"/>
          <w:sz w:val="24"/>
          <w:szCs w:val="24"/>
          <w:lang w:val="hr-HR"/>
        </w:rPr>
        <w:t xml:space="preserve">   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ab/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Bjelovar,  </w:t>
      </w:r>
      <w:r w:rsidRPr="00057788">
        <w:rPr>
          <w:rFonts w:ascii="Arial" w:hAnsi="Arial" w:cs="Arial"/>
          <w:iCs/>
          <w:color w:val="000000"/>
          <w:sz w:val="24"/>
          <w:szCs w:val="24"/>
          <w:lang w:val="hr-HR"/>
        </w:rPr>
        <w:t xml:space="preserve"> ___  2017.          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iCs/>
          <w:color w:val="000000"/>
          <w:sz w:val="24"/>
          <w:szCs w:val="24"/>
          <w:lang w:val="hr-HR"/>
        </w:rPr>
        <w:t xml:space="preserve">         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     </w:t>
      </w: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 </w:t>
      </w: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ab/>
      </w: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ab/>
        <w:t xml:space="preserve">       </w:t>
      </w: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ab/>
      </w: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ab/>
      </w: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ab/>
      </w: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ab/>
      </w: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ab/>
        <w:t xml:space="preserve">       PREDSJEDNIK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GRADSKOG VIJEĆA</w:t>
      </w:r>
    </w:p>
    <w:p w:rsidR="005574C4" w:rsidRPr="00057788" w:rsidRDefault="005574C4" w:rsidP="005574C4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ab/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ab/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ab/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ab/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ab/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ab/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ab/>
        <w:t xml:space="preserve">                 Ante Topalović</w:t>
      </w:r>
    </w:p>
    <w:p w:rsidR="00BA31E4" w:rsidRDefault="00BA31E4" w:rsidP="005574C4">
      <w:pPr>
        <w:jc w:val="both"/>
        <w:rPr>
          <w:rFonts w:ascii="Arial" w:hAnsi="Arial" w:cs="Arial"/>
          <w:color w:val="FF0000"/>
        </w:rPr>
      </w:pPr>
    </w:p>
    <w:p w:rsidR="003311B7" w:rsidRDefault="003311B7" w:rsidP="005574C4">
      <w:pPr>
        <w:jc w:val="both"/>
        <w:rPr>
          <w:rFonts w:ascii="Arial" w:hAnsi="Arial" w:cs="Arial"/>
          <w:color w:val="FF0000"/>
        </w:rPr>
      </w:pPr>
    </w:p>
    <w:p w:rsidR="00A8482F" w:rsidRDefault="00A8482F" w:rsidP="005574C4">
      <w:pPr>
        <w:jc w:val="both"/>
        <w:rPr>
          <w:rFonts w:ascii="Arial" w:hAnsi="Arial" w:cs="Arial"/>
          <w:color w:val="FF0000"/>
        </w:rPr>
      </w:pPr>
    </w:p>
    <w:p w:rsidR="000E3CD4" w:rsidRDefault="000E3CD4" w:rsidP="005574C4">
      <w:pPr>
        <w:jc w:val="both"/>
        <w:rPr>
          <w:rFonts w:ascii="Arial" w:hAnsi="Arial" w:cs="Arial"/>
          <w:color w:val="FF0000"/>
        </w:rPr>
      </w:pPr>
    </w:p>
    <w:p w:rsidR="00296EA6" w:rsidRDefault="00296EA6" w:rsidP="005574C4">
      <w:pPr>
        <w:jc w:val="both"/>
        <w:rPr>
          <w:rFonts w:ascii="Arial" w:hAnsi="Arial" w:cs="Arial"/>
          <w:color w:val="FF0000"/>
        </w:rPr>
      </w:pPr>
    </w:p>
    <w:p w:rsidR="000E3CD4" w:rsidRDefault="000E3CD4" w:rsidP="005574C4">
      <w:pPr>
        <w:jc w:val="both"/>
        <w:rPr>
          <w:rFonts w:ascii="Arial" w:hAnsi="Arial" w:cs="Arial"/>
          <w:color w:val="FF0000"/>
        </w:rPr>
      </w:pPr>
    </w:p>
    <w:p w:rsidR="000E3CD4" w:rsidRDefault="000E3CD4" w:rsidP="005574C4">
      <w:pPr>
        <w:jc w:val="both"/>
        <w:rPr>
          <w:rFonts w:ascii="Arial" w:hAnsi="Arial" w:cs="Arial"/>
          <w:color w:val="FF0000"/>
        </w:rPr>
      </w:pPr>
    </w:p>
    <w:p w:rsidR="000E3CD4" w:rsidRDefault="000E3CD4" w:rsidP="005574C4">
      <w:pPr>
        <w:jc w:val="both"/>
        <w:rPr>
          <w:rFonts w:ascii="Arial" w:hAnsi="Arial" w:cs="Arial"/>
          <w:color w:val="FF0000"/>
        </w:rPr>
      </w:pPr>
    </w:p>
    <w:p w:rsidR="003311B7" w:rsidRDefault="003311B7" w:rsidP="005574C4">
      <w:pPr>
        <w:jc w:val="both"/>
        <w:rPr>
          <w:rFonts w:ascii="Arial" w:hAnsi="Arial" w:cs="Arial"/>
          <w:color w:val="FF0000"/>
        </w:rPr>
      </w:pPr>
    </w:p>
    <w:p w:rsidR="00B31AB5" w:rsidRDefault="00B31AB5" w:rsidP="005574C4">
      <w:pPr>
        <w:jc w:val="both"/>
        <w:rPr>
          <w:rFonts w:ascii="Arial" w:hAnsi="Arial" w:cs="Arial"/>
          <w:color w:val="FF0000"/>
        </w:rPr>
      </w:pPr>
    </w:p>
    <w:p w:rsidR="00A8482F" w:rsidRDefault="00A8482F" w:rsidP="00A8482F">
      <w:pPr>
        <w:jc w:val="both"/>
        <w:rPr>
          <w:rFonts w:ascii="Arial" w:hAnsi="Arial" w:cs="Arial"/>
          <w:b/>
          <w:sz w:val="22"/>
          <w:szCs w:val="22"/>
        </w:rPr>
      </w:pPr>
      <w:r w:rsidRPr="00E31AFB">
        <w:rPr>
          <w:rFonts w:ascii="Arial" w:hAnsi="Arial" w:cs="Arial"/>
          <w:b/>
          <w:sz w:val="22"/>
          <w:szCs w:val="22"/>
        </w:rPr>
        <w:t xml:space="preserve">                                                 O B R A Z L O Ž E NJ E</w:t>
      </w:r>
    </w:p>
    <w:p w:rsidR="003311B7" w:rsidRDefault="003311B7" w:rsidP="005574C4">
      <w:pPr>
        <w:jc w:val="both"/>
        <w:rPr>
          <w:rFonts w:ascii="Arial" w:hAnsi="Arial" w:cs="Arial"/>
          <w:color w:val="FF0000"/>
        </w:rPr>
      </w:pPr>
    </w:p>
    <w:p w:rsidR="00A8482F" w:rsidRPr="00EA0D0A" w:rsidRDefault="00A8482F" w:rsidP="00A8482F">
      <w:pPr>
        <w:jc w:val="both"/>
        <w:rPr>
          <w:rFonts w:ascii="Arial" w:hAnsi="Arial" w:cs="Arial"/>
        </w:rPr>
      </w:pPr>
    </w:p>
    <w:p w:rsidR="00A8482F" w:rsidRPr="004B6D27" w:rsidRDefault="00A8482F" w:rsidP="004B6D27">
      <w:pPr>
        <w:jc w:val="both"/>
        <w:rPr>
          <w:rFonts w:ascii="Arial" w:hAnsi="Arial" w:cs="Arial"/>
        </w:rPr>
      </w:pPr>
      <w:r w:rsidRPr="004B6D27">
        <w:rPr>
          <w:rFonts w:ascii="Arial" w:hAnsi="Arial" w:cs="Arial"/>
        </w:rPr>
        <w:t xml:space="preserve">Programom </w:t>
      </w:r>
      <w:r w:rsidR="00BE5221" w:rsidRPr="004B6D27">
        <w:rPr>
          <w:rFonts w:ascii="Arial" w:hAnsi="Arial" w:cs="Arial"/>
          <w:color w:val="222222"/>
          <w:shd w:val="clear" w:color="auto" w:fill="FFFFFF"/>
        </w:rPr>
        <w:t>potpora za nove investicije u gradu Bjelovaru</w:t>
      </w:r>
      <w:r w:rsidR="00B00021" w:rsidRPr="00B0002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00021">
        <w:rPr>
          <w:rFonts w:ascii="Arial" w:hAnsi="Arial" w:cs="Arial"/>
          <w:color w:val="222222"/>
          <w:shd w:val="clear" w:color="auto" w:fill="FFFFFF"/>
        </w:rPr>
        <w:t xml:space="preserve">(dalje u tekstu: </w:t>
      </w:r>
      <w:r w:rsidR="00B00021" w:rsidRPr="00B00021">
        <w:rPr>
          <w:rFonts w:ascii="Arial" w:hAnsi="Arial" w:cs="Arial"/>
          <w:shd w:val="clear" w:color="auto" w:fill="FFFFFF"/>
        </w:rPr>
        <w:t>Program)</w:t>
      </w:r>
      <w:r w:rsidR="00B00021" w:rsidRPr="00B00021">
        <w:rPr>
          <w:rFonts w:ascii="Arial" w:hAnsi="Arial" w:cs="Arial"/>
        </w:rPr>
        <w:t>.</w:t>
      </w:r>
      <w:r w:rsidR="00BE5221" w:rsidRPr="00B00021">
        <w:rPr>
          <w:rFonts w:ascii="Arial" w:hAnsi="Arial" w:cs="Arial"/>
        </w:rPr>
        <w:t xml:space="preserve"> </w:t>
      </w:r>
      <w:r w:rsidR="004B6D27" w:rsidRPr="004B6D27">
        <w:rPr>
          <w:rFonts w:ascii="Arial" w:hAnsi="Arial" w:cs="Arial"/>
        </w:rPr>
        <w:t>propisuju se potpore za razvoj gospodarstva na području Grada Bjelovara</w:t>
      </w:r>
      <w:r w:rsidR="004B6D27">
        <w:rPr>
          <w:rFonts w:ascii="Arial" w:hAnsi="Arial" w:cs="Arial"/>
        </w:rPr>
        <w:t>.</w:t>
      </w:r>
    </w:p>
    <w:p w:rsidR="004B6D27" w:rsidRPr="004B6D27" w:rsidRDefault="004B6D27" w:rsidP="004B6D27">
      <w:pPr>
        <w:jc w:val="both"/>
        <w:rPr>
          <w:rFonts w:ascii="Arial" w:hAnsi="Arial" w:cs="Arial"/>
        </w:rPr>
      </w:pPr>
      <w:r w:rsidRPr="00EA0D0A">
        <w:rPr>
          <w:rFonts w:ascii="Arial" w:hAnsi="Arial" w:cs="Arial"/>
        </w:rPr>
        <w:t xml:space="preserve">Odredbom članka </w:t>
      </w:r>
      <w:r>
        <w:rPr>
          <w:rFonts w:ascii="Arial" w:hAnsi="Arial" w:cs="Arial"/>
        </w:rPr>
        <w:t>2., stavka 1. točke 2</w:t>
      </w:r>
      <w:r w:rsidRPr="00EA0D0A">
        <w:rPr>
          <w:rFonts w:ascii="Arial" w:hAnsi="Arial" w:cs="Arial"/>
        </w:rPr>
        <w:t xml:space="preserve"> Programa, kao jedna od mjera potpore </w:t>
      </w:r>
      <w:r w:rsidRPr="004B6D27">
        <w:rPr>
          <w:rFonts w:ascii="Arial" w:hAnsi="Arial" w:cs="Arial"/>
        </w:rPr>
        <w:t>predviđena je i subvencija naknade za pravo građenja.</w:t>
      </w:r>
    </w:p>
    <w:p w:rsidR="004B6D27" w:rsidRPr="004B6D27" w:rsidRDefault="004B6D27" w:rsidP="00A8482F">
      <w:pPr>
        <w:jc w:val="both"/>
        <w:rPr>
          <w:rFonts w:ascii="Arial" w:hAnsi="Arial" w:cs="Arial"/>
        </w:rPr>
      </w:pPr>
    </w:p>
    <w:p w:rsidR="00A8482F" w:rsidRPr="004B6D27" w:rsidRDefault="00A8482F" w:rsidP="00A8482F">
      <w:pPr>
        <w:jc w:val="both"/>
        <w:rPr>
          <w:rFonts w:ascii="Arial" w:hAnsi="Arial" w:cs="Arial"/>
          <w:shd w:val="clear" w:color="auto" w:fill="FFFFFF"/>
        </w:rPr>
      </w:pPr>
      <w:r w:rsidRPr="004B6D27">
        <w:rPr>
          <w:rFonts w:ascii="Arial" w:hAnsi="Arial" w:cs="Arial"/>
        </w:rPr>
        <w:t xml:space="preserve">Odredbom članka </w:t>
      </w:r>
      <w:r w:rsidR="004B6D27" w:rsidRPr="004B6D27">
        <w:rPr>
          <w:rFonts w:ascii="Arial" w:hAnsi="Arial" w:cs="Arial"/>
        </w:rPr>
        <w:t>3</w:t>
      </w:r>
      <w:r w:rsidRPr="004B6D27">
        <w:rPr>
          <w:rFonts w:ascii="Arial" w:hAnsi="Arial" w:cs="Arial"/>
        </w:rPr>
        <w:t>.</w:t>
      </w:r>
      <w:r w:rsidR="004B6D27" w:rsidRPr="004B6D27">
        <w:rPr>
          <w:rFonts w:ascii="Arial" w:hAnsi="Arial" w:cs="Arial"/>
        </w:rPr>
        <w:t xml:space="preserve"> stavka 1.</w:t>
      </w:r>
      <w:r w:rsidRPr="004B6D27">
        <w:rPr>
          <w:rFonts w:ascii="Arial" w:hAnsi="Arial" w:cs="Arial"/>
        </w:rPr>
        <w:t xml:space="preserve"> Programa predviđeno je </w:t>
      </w:r>
      <w:r w:rsidRPr="004B6D27">
        <w:rPr>
          <w:rFonts w:ascii="Arial" w:hAnsi="Arial" w:cs="Arial"/>
          <w:shd w:val="clear" w:color="auto" w:fill="FFFFFF"/>
        </w:rPr>
        <w:t xml:space="preserve"> da se postupak i uvjeti dodjele subvencije iz Programa, propisuju posebnim pravilnicima koje donosi Gradsko vijeće Grada Bjelovara. </w:t>
      </w:r>
    </w:p>
    <w:p w:rsidR="007C490E" w:rsidRPr="00EA0D0A" w:rsidRDefault="007C490E" w:rsidP="007C490E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7C490E" w:rsidRPr="004B6D27" w:rsidRDefault="007C490E" w:rsidP="007C490E">
      <w:pPr>
        <w:pStyle w:val="Standard"/>
        <w:ind w:right="72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EA0D0A">
        <w:rPr>
          <w:rFonts w:ascii="Arial" w:hAnsi="Arial" w:cs="Arial"/>
          <w:color w:val="000000"/>
          <w:sz w:val="24"/>
          <w:szCs w:val="24"/>
          <w:lang w:val="hr-HR"/>
        </w:rPr>
        <w:t>Predloženim Pravilnikom uređuju se uvjeti, kriteriji i postupak za osnivanje prava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građenja na zemljištu u vlasništvu Grada Bjelovara uz primjenu potpora Grada </w:t>
      </w:r>
      <w:r w:rsidRPr="004B6D27">
        <w:rPr>
          <w:rFonts w:ascii="Arial" w:hAnsi="Arial" w:cs="Arial"/>
          <w:sz w:val="24"/>
          <w:szCs w:val="24"/>
          <w:lang w:val="hr-HR"/>
        </w:rPr>
        <w:t>sukladno Programu.</w:t>
      </w:r>
    </w:p>
    <w:p w:rsidR="007C490E" w:rsidRPr="00057788" w:rsidRDefault="007C490E" w:rsidP="007C490E">
      <w:pPr>
        <w:pStyle w:val="Odlomakpopisa"/>
        <w:autoSpaceDE w:val="0"/>
        <w:spacing w:line="276" w:lineRule="auto"/>
        <w:ind w:left="0"/>
        <w:jc w:val="both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Svrha koja se namjerava postići potporom iz ovog Pravilnika jest pokretanje novih investicija, odnosno proširenje postojećih gospodarskih kapaciteta na području Grada Bjelovara kojima se ostvaruje jedan ili više sl</w:t>
      </w:r>
      <w:r>
        <w:rPr>
          <w:rFonts w:ascii="Arial" w:hAnsi="Arial" w:cs="Arial"/>
          <w:color w:val="000000"/>
        </w:rPr>
        <w:t>i</w:t>
      </w:r>
      <w:r w:rsidRPr="00057788">
        <w:rPr>
          <w:rFonts w:ascii="Arial" w:hAnsi="Arial" w:cs="Arial"/>
          <w:color w:val="000000"/>
        </w:rPr>
        <w:t>jedećih ciljeva:</w:t>
      </w:r>
    </w:p>
    <w:p w:rsidR="007C490E" w:rsidRPr="00057788" w:rsidRDefault="007C490E" w:rsidP="007C490E">
      <w:pPr>
        <w:pStyle w:val="Odlomakpopisa"/>
        <w:numPr>
          <w:ilvl w:val="0"/>
          <w:numId w:val="28"/>
        </w:numPr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otvaranje novih i očuvanje postojećih radnih mjesta,</w:t>
      </w:r>
    </w:p>
    <w:p w:rsidR="007C490E" w:rsidRPr="00057788" w:rsidRDefault="007C490E" w:rsidP="007C490E">
      <w:pPr>
        <w:pStyle w:val="Odlomakpopisa"/>
        <w:numPr>
          <w:ilvl w:val="0"/>
          <w:numId w:val="27"/>
        </w:numPr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unos nove opreme i suvremenih tehnologija,</w:t>
      </w:r>
    </w:p>
    <w:p w:rsidR="007C490E" w:rsidRPr="00057788" w:rsidRDefault="007C490E" w:rsidP="007C490E">
      <w:pPr>
        <w:pStyle w:val="Odlomakpopisa"/>
        <w:numPr>
          <w:ilvl w:val="0"/>
          <w:numId w:val="27"/>
        </w:numPr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uvođenje novih proizvodnih postupaka i novih proizvoda,</w:t>
      </w:r>
    </w:p>
    <w:p w:rsidR="007C490E" w:rsidRPr="00057788" w:rsidRDefault="007C490E" w:rsidP="007C490E">
      <w:pPr>
        <w:pStyle w:val="Odlomakpopisa"/>
        <w:numPr>
          <w:ilvl w:val="0"/>
          <w:numId w:val="27"/>
        </w:numPr>
        <w:suppressAutoHyphens/>
        <w:autoSpaceDE w:val="0"/>
        <w:autoSpaceDN w:val="0"/>
        <w:spacing w:line="276" w:lineRule="auto"/>
        <w:textAlignment w:val="baseline"/>
        <w:rPr>
          <w:rFonts w:ascii="Arial" w:hAnsi="Arial" w:cs="Arial"/>
          <w:color w:val="000000"/>
        </w:rPr>
      </w:pPr>
      <w:r w:rsidRPr="00057788">
        <w:rPr>
          <w:rFonts w:ascii="Arial" w:hAnsi="Arial" w:cs="Arial"/>
          <w:color w:val="000000"/>
        </w:rPr>
        <w:t>modernizacija i unapređenje poslovanja.</w:t>
      </w:r>
    </w:p>
    <w:p w:rsidR="007C490E" w:rsidRDefault="007C490E" w:rsidP="007C490E">
      <w:pPr>
        <w:pStyle w:val="Standard"/>
        <w:spacing w:after="225"/>
        <w:jc w:val="both"/>
        <w:rPr>
          <w:rFonts w:ascii="Arial" w:hAnsi="Arial" w:cs="Arial"/>
          <w:color w:val="000000"/>
          <w:sz w:val="24"/>
          <w:szCs w:val="24"/>
          <w:lang w:val="hr-HR" w:eastAsia="hr-HR"/>
        </w:rPr>
      </w:pPr>
      <w:r w:rsidRPr="007C490E">
        <w:rPr>
          <w:rFonts w:ascii="Arial" w:hAnsi="Arial" w:cs="Arial"/>
          <w:color w:val="000000"/>
          <w:sz w:val="24"/>
          <w:szCs w:val="24"/>
          <w:lang w:val="hr-HR" w:eastAsia="hr-HR"/>
        </w:rPr>
        <w:t>Pravo građenja</w:t>
      </w: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 xml:space="preserve"> je ograničeno stvarno pravo na nečijem zemljištu koje ovlašćuje svoga nositelja da na površini toga zemljišta ili ispod nje ima vlastitu zgradu, a svagdašnji vlasnik tog zemljišta dužan je to trpjeti.</w:t>
      </w:r>
      <w:r>
        <w:rPr>
          <w:rFonts w:ascii="Arial" w:hAnsi="Arial" w:cs="Arial"/>
          <w:color w:val="000000"/>
          <w:sz w:val="24"/>
          <w:szCs w:val="24"/>
          <w:lang w:val="hr-HR" w:eastAsia="hr-HR"/>
        </w:rPr>
        <w:t xml:space="preserve"> </w:t>
      </w: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>Pravo građenja je u pravnom pogledu izjednačeno s nekretninom.</w:t>
      </w:r>
    </w:p>
    <w:p w:rsidR="007C490E" w:rsidRDefault="007C490E" w:rsidP="007C490E">
      <w:pPr>
        <w:pStyle w:val="Standard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>
        <w:rPr>
          <w:rFonts w:ascii="Arial" w:hAnsi="Arial" w:cs="Arial"/>
          <w:color w:val="000000"/>
          <w:sz w:val="24"/>
          <w:szCs w:val="24"/>
          <w:lang w:val="hr-HR" w:eastAsia="hr-HR"/>
        </w:rPr>
        <w:t>Grad Bjelovar p</w:t>
      </w:r>
      <w:r w:rsidRPr="00057788">
        <w:rPr>
          <w:rFonts w:ascii="Arial" w:hAnsi="Arial" w:cs="Arial"/>
          <w:color w:val="000000"/>
          <w:sz w:val="24"/>
          <w:szCs w:val="24"/>
          <w:lang w:val="hr-HR" w:eastAsia="hr-HR"/>
        </w:rPr>
        <w:t xml:space="preserve">ravo građenja osnivat će se na razdoblje od 50 godina 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>uz pravo prvokupa zemljišta za korist nositelja prava građenja.</w:t>
      </w:r>
    </w:p>
    <w:p w:rsidR="007C490E" w:rsidRPr="00057788" w:rsidRDefault="007C490E" w:rsidP="007C490E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C490E" w:rsidRDefault="007C490E" w:rsidP="007C490E">
      <w:pPr>
        <w:pStyle w:val="Standard"/>
        <w:overflowPunct w:val="0"/>
        <w:jc w:val="both"/>
        <w:rPr>
          <w:rFonts w:ascii="Arial" w:hAnsi="Arial" w:cs="Arial"/>
          <w:color w:val="000000"/>
          <w:sz w:val="24"/>
          <w:szCs w:val="24"/>
          <w:u w:val="single"/>
          <w:lang w:val="hr-HR"/>
        </w:rPr>
      </w:pPr>
      <w:r w:rsidRPr="00EA0D0A">
        <w:rPr>
          <w:rFonts w:ascii="Arial" w:hAnsi="Arial" w:cs="Arial"/>
          <w:color w:val="000000"/>
          <w:sz w:val="24"/>
          <w:szCs w:val="24"/>
          <w:lang w:val="hr-HR"/>
        </w:rPr>
        <w:t xml:space="preserve">Potpora Grada 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>je razlika između cijene prava građenja postignute na natječaju i povlaštene naknade</w:t>
      </w:r>
      <w:r w:rsidR="00BB5A99">
        <w:rPr>
          <w:rFonts w:ascii="Arial" w:hAnsi="Arial" w:cs="Arial"/>
          <w:color w:val="000000"/>
          <w:sz w:val="24"/>
          <w:szCs w:val="24"/>
          <w:lang w:val="hr-HR"/>
        </w:rPr>
        <w:t>.</w:t>
      </w:r>
    </w:p>
    <w:p w:rsidR="007C490E" w:rsidRDefault="007C490E" w:rsidP="007C490E">
      <w:pPr>
        <w:pStyle w:val="Standard"/>
        <w:overflowPunct w:val="0"/>
        <w:jc w:val="both"/>
        <w:rPr>
          <w:rFonts w:ascii="Arial" w:hAnsi="Arial" w:cs="Arial"/>
          <w:color w:val="000000"/>
          <w:sz w:val="24"/>
          <w:szCs w:val="24"/>
          <w:u w:val="single"/>
          <w:lang w:val="hr-HR"/>
        </w:rPr>
      </w:pPr>
    </w:p>
    <w:p w:rsidR="007C490E" w:rsidRPr="00057788" w:rsidRDefault="00EA0D0A" w:rsidP="007C490E">
      <w:pPr>
        <w:pStyle w:val="Standard"/>
        <w:overflowPunct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hr-HR"/>
        </w:rPr>
        <w:t>P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>ovlašten</w:t>
      </w:r>
      <w:r>
        <w:rPr>
          <w:rFonts w:ascii="Arial" w:hAnsi="Arial" w:cs="Arial"/>
          <w:color w:val="000000"/>
          <w:sz w:val="24"/>
          <w:szCs w:val="24"/>
          <w:lang w:val="hr-HR"/>
        </w:rPr>
        <w:t>a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naknad</w:t>
      </w:r>
      <w:r>
        <w:rPr>
          <w:rFonts w:ascii="Arial" w:hAnsi="Arial" w:cs="Arial"/>
          <w:color w:val="000000"/>
          <w:sz w:val="24"/>
          <w:szCs w:val="24"/>
          <w:lang w:val="hr-HR"/>
        </w:rPr>
        <w:t>a</w:t>
      </w:r>
      <w:r w:rsidRPr="00057788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="007C490E" w:rsidRPr="00057788">
        <w:rPr>
          <w:rFonts w:ascii="Arial" w:hAnsi="Arial" w:cs="Arial"/>
          <w:color w:val="000000"/>
          <w:sz w:val="24"/>
          <w:szCs w:val="24"/>
          <w:lang w:val="hr-HR"/>
        </w:rPr>
        <w:t>koju će nositelj prava građenja plaćati za osnovano pravo građenja iznosit će:</w:t>
      </w:r>
    </w:p>
    <w:p w:rsidR="007C490E" w:rsidRPr="00057788" w:rsidRDefault="007C490E" w:rsidP="007C490E">
      <w:pPr>
        <w:pStyle w:val="Odlomakpopisa"/>
        <w:numPr>
          <w:ilvl w:val="0"/>
          <w:numId w:val="30"/>
        </w:numPr>
        <w:suppressAutoHyphens/>
        <w:autoSpaceDN w:val="0"/>
        <w:spacing w:after="160" w:line="251" w:lineRule="auto"/>
        <w:jc w:val="both"/>
        <w:textAlignment w:val="baseline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>godišnja naknada od 1 kn/m² do isteka roka od 24 mjeseca od sklapanja ugovora o pravu građenja,</w:t>
      </w:r>
    </w:p>
    <w:p w:rsidR="007C490E" w:rsidRPr="00057788" w:rsidRDefault="007C490E" w:rsidP="007C490E">
      <w:pPr>
        <w:pStyle w:val="Odlomakpopisa"/>
        <w:numPr>
          <w:ilvl w:val="0"/>
          <w:numId w:val="25"/>
        </w:numPr>
        <w:suppressAutoHyphens/>
        <w:autoSpaceDN w:val="0"/>
        <w:spacing w:after="160" w:line="251" w:lineRule="auto"/>
        <w:jc w:val="both"/>
        <w:textAlignment w:val="baseline"/>
        <w:rPr>
          <w:rFonts w:ascii="Arial" w:hAnsi="Arial" w:cs="Arial"/>
        </w:rPr>
      </w:pPr>
      <w:r w:rsidRPr="00057788">
        <w:rPr>
          <w:rFonts w:ascii="Arial" w:hAnsi="Arial" w:cs="Arial"/>
          <w:color w:val="000000"/>
        </w:rPr>
        <w:t>godišnja naknada u iznosu za 75 % umanjene  cijene prava građenja postignute na Natječaju, od 24 do 36</w:t>
      </w:r>
      <w:r w:rsidRPr="00057788">
        <w:rPr>
          <w:rFonts w:ascii="Arial" w:hAnsi="Arial" w:cs="Arial"/>
          <w:b/>
          <w:color w:val="000000"/>
        </w:rPr>
        <w:t xml:space="preserve"> </w:t>
      </w:r>
      <w:r w:rsidRPr="00057788">
        <w:rPr>
          <w:rFonts w:ascii="Arial" w:hAnsi="Arial" w:cs="Arial"/>
          <w:color w:val="000000"/>
        </w:rPr>
        <w:t>mjeseci od sklapanja ugovora o pravu građenja,</w:t>
      </w:r>
    </w:p>
    <w:p w:rsidR="007C490E" w:rsidRPr="00057788" w:rsidRDefault="007C490E" w:rsidP="007C490E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  <w:lang w:val="hr-HR"/>
        </w:rPr>
        <w:t>Nakon isteka 36 mjeseci nositelj prava građenja plaćat će godišnju naknadu u iznosu koji je postignut na natječaju.</w:t>
      </w:r>
    </w:p>
    <w:p w:rsidR="007C490E" w:rsidRPr="00057788" w:rsidRDefault="007C490E" w:rsidP="007C490E">
      <w:pPr>
        <w:pStyle w:val="Standard"/>
        <w:spacing w:after="225"/>
        <w:jc w:val="both"/>
        <w:rPr>
          <w:rFonts w:ascii="Arial" w:hAnsi="Arial" w:cs="Arial"/>
          <w:color w:val="000000"/>
          <w:sz w:val="24"/>
          <w:szCs w:val="24"/>
          <w:lang w:val="hr-HR" w:eastAsia="hr-HR"/>
        </w:rPr>
      </w:pPr>
    </w:p>
    <w:p w:rsidR="00296EA6" w:rsidRDefault="007C490E" w:rsidP="007C490E">
      <w:pPr>
        <w:pStyle w:val="Default"/>
        <w:jc w:val="both"/>
        <w:rPr>
          <w:rFonts w:ascii="Arial" w:hAnsi="Arial" w:cs="Arial"/>
          <w:color w:val="000000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t xml:space="preserve">Pravo građenja osnivat će se  na zemljištu u vlasništvu Grada namijenjenom izgradnji poslovnih građevina,  sukladno urbanističkim planovima važećim na području grada Bjelovara, a u svrhu izgradnje građevina za obavljanje djelatnosti s područja </w:t>
      </w:r>
    </w:p>
    <w:p w:rsidR="007C490E" w:rsidRDefault="007C490E" w:rsidP="007C490E">
      <w:pPr>
        <w:pStyle w:val="Default"/>
        <w:jc w:val="both"/>
        <w:rPr>
          <w:rFonts w:ascii="Arial" w:hAnsi="Arial" w:cs="Arial"/>
          <w:color w:val="000000"/>
          <w:sz w:val="24"/>
          <w:szCs w:val="24"/>
        </w:rPr>
      </w:pPr>
      <w:r w:rsidRPr="00057788">
        <w:rPr>
          <w:rFonts w:ascii="Arial" w:hAnsi="Arial" w:cs="Arial"/>
          <w:color w:val="000000"/>
          <w:sz w:val="24"/>
          <w:szCs w:val="24"/>
        </w:rPr>
        <w:lastRenderedPageBreak/>
        <w:t xml:space="preserve">informatičke tehnologije  (IT sektor), poljoprivrede, </w:t>
      </w:r>
      <w:r w:rsidRPr="00057788">
        <w:rPr>
          <w:rFonts w:ascii="Arial" w:hAnsi="Arial" w:cs="Arial"/>
          <w:iCs/>
          <w:color w:val="000000"/>
          <w:sz w:val="24"/>
          <w:szCs w:val="24"/>
        </w:rPr>
        <w:t xml:space="preserve">proizvodno - prerađivačke djelatnosti, djelatnosti u području turizma </w:t>
      </w:r>
      <w:r w:rsidRPr="00057788">
        <w:rPr>
          <w:rFonts w:ascii="Arial" w:hAnsi="Arial" w:cs="Arial"/>
          <w:color w:val="000000"/>
          <w:sz w:val="24"/>
          <w:szCs w:val="24"/>
        </w:rPr>
        <w:t>(hotel, motel, hostel, toplice, bazen, sportsko-rekreacijski centar).</w:t>
      </w:r>
    </w:p>
    <w:p w:rsidR="00D60406" w:rsidRPr="002B07FE" w:rsidRDefault="00D60406" w:rsidP="00D60406">
      <w:pPr>
        <w:pStyle w:val="Standard"/>
        <w:spacing w:before="3" w:line="276" w:lineRule="auto"/>
        <w:ind w:right="14"/>
        <w:jc w:val="both"/>
        <w:rPr>
          <w:rFonts w:ascii="Arial" w:hAnsi="Arial" w:cs="Arial"/>
          <w:sz w:val="24"/>
          <w:szCs w:val="24"/>
        </w:rPr>
      </w:pPr>
      <w:proofErr w:type="spellStart"/>
      <w:r w:rsidRPr="002B07FE">
        <w:rPr>
          <w:rFonts w:ascii="Arial" w:hAnsi="Arial" w:cs="Arial"/>
          <w:sz w:val="24"/>
          <w:szCs w:val="24"/>
        </w:rPr>
        <w:t>Predlažemo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Gradonačelniku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2B07FE">
        <w:rPr>
          <w:rFonts w:ascii="Arial" w:hAnsi="Arial" w:cs="Arial"/>
          <w:sz w:val="24"/>
          <w:szCs w:val="24"/>
        </w:rPr>
        <w:t>razmotri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Nacrt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Pravilnika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r w:rsidRPr="002B07FE">
        <w:rPr>
          <w:rFonts w:ascii="Arial" w:hAnsi="Arial" w:cs="Arial"/>
          <w:sz w:val="24"/>
          <w:szCs w:val="24"/>
          <w:lang w:val="hr-HR"/>
        </w:rPr>
        <w:t xml:space="preserve">o </w:t>
      </w:r>
      <w:r w:rsidR="00B00021">
        <w:rPr>
          <w:rFonts w:ascii="Arial" w:hAnsi="Arial" w:cs="Arial"/>
          <w:sz w:val="24"/>
          <w:szCs w:val="24"/>
          <w:lang w:val="hr-HR"/>
        </w:rPr>
        <w:t xml:space="preserve">davanju prava građenja na </w:t>
      </w:r>
      <w:proofErr w:type="gramStart"/>
      <w:r w:rsidR="00B00021">
        <w:rPr>
          <w:rFonts w:ascii="Arial" w:hAnsi="Arial" w:cs="Arial"/>
          <w:sz w:val="24"/>
          <w:szCs w:val="24"/>
          <w:lang w:val="hr-HR"/>
        </w:rPr>
        <w:t xml:space="preserve">zemljištu </w:t>
      </w:r>
      <w:r w:rsidRPr="002B07FE">
        <w:rPr>
          <w:rFonts w:ascii="Arial" w:hAnsi="Arial" w:cs="Arial"/>
          <w:sz w:val="24"/>
          <w:szCs w:val="24"/>
          <w:lang w:val="hr-HR"/>
        </w:rPr>
        <w:t xml:space="preserve"> </w:t>
      </w:r>
      <w:r w:rsidRPr="002B07FE">
        <w:rPr>
          <w:rFonts w:ascii="Arial" w:hAnsi="Arial" w:cs="Arial"/>
          <w:color w:val="000000"/>
          <w:sz w:val="24"/>
          <w:szCs w:val="24"/>
          <w:lang w:val="hr-HR"/>
        </w:rPr>
        <w:t>u</w:t>
      </w:r>
      <w:proofErr w:type="gramEnd"/>
      <w:r w:rsidRPr="002B07FE">
        <w:rPr>
          <w:rFonts w:ascii="Arial" w:hAnsi="Arial" w:cs="Arial"/>
          <w:color w:val="000000"/>
          <w:sz w:val="24"/>
          <w:szCs w:val="24"/>
          <w:lang w:val="hr-HR"/>
        </w:rPr>
        <w:t xml:space="preserve"> vlasništvu Grada Bjelovara uz korištenje  potpora,</w:t>
      </w:r>
      <w:r w:rsidRPr="002B07FE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2B07FE">
        <w:rPr>
          <w:rFonts w:ascii="Arial" w:hAnsi="Arial" w:cs="Arial"/>
          <w:sz w:val="24"/>
          <w:szCs w:val="24"/>
        </w:rPr>
        <w:t xml:space="preserve">da </w:t>
      </w:r>
      <w:proofErr w:type="spellStart"/>
      <w:r w:rsidRPr="002B07FE">
        <w:rPr>
          <w:rFonts w:ascii="Arial" w:hAnsi="Arial" w:cs="Arial"/>
          <w:sz w:val="24"/>
          <w:szCs w:val="24"/>
        </w:rPr>
        <w:t>utvrdi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2B07FE">
        <w:rPr>
          <w:rFonts w:ascii="Arial" w:hAnsi="Arial" w:cs="Arial"/>
          <w:sz w:val="24"/>
          <w:szCs w:val="24"/>
        </w:rPr>
        <w:t>rijedlog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istog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 u </w:t>
      </w:r>
      <w:proofErr w:type="spellStart"/>
      <w:r w:rsidRPr="002B07FE">
        <w:rPr>
          <w:rFonts w:ascii="Arial" w:hAnsi="Arial" w:cs="Arial"/>
          <w:sz w:val="24"/>
          <w:szCs w:val="24"/>
        </w:rPr>
        <w:t>predloženom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tekstu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i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proslijedi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Gradskom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vijeću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na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razmatranje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i</w:t>
      </w:r>
      <w:proofErr w:type="spellEnd"/>
      <w:r w:rsidRPr="002B0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FE">
        <w:rPr>
          <w:rFonts w:ascii="Arial" w:hAnsi="Arial" w:cs="Arial"/>
          <w:sz w:val="24"/>
          <w:szCs w:val="24"/>
        </w:rPr>
        <w:t>odlučivanje</w:t>
      </w:r>
      <w:proofErr w:type="spellEnd"/>
      <w:r w:rsidRPr="002B07FE">
        <w:rPr>
          <w:rFonts w:ascii="Arial" w:hAnsi="Arial" w:cs="Arial"/>
          <w:sz w:val="24"/>
          <w:szCs w:val="24"/>
        </w:rPr>
        <w:t>.</w:t>
      </w:r>
    </w:p>
    <w:p w:rsidR="00D60406" w:rsidRPr="002B07FE" w:rsidRDefault="00D60406" w:rsidP="00D60406">
      <w:pPr>
        <w:spacing w:line="276" w:lineRule="auto"/>
        <w:jc w:val="both"/>
        <w:rPr>
          <w:rFonts w:ascii="Arial" w:hAnsi="Arial" w:cs="Arial"/>
          <w:iCs/>
        </w:rPr>
      </w:pPr>
    </w:p>
    <w:p w:rsidR="004B6D27" w:rsidRDefault="004B6D27" w:rsidP="004B6D27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4B6D27" w:rsidRDefault="004B6D27" w:rsidP="004B6D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4B6D27" w:rsidRPr="004B6D27" w:rsidRDefault="004B6D27" w:rsidP="004B6D27">
      <w:pPr>
        <w:ind w:firstLine="708"/>
        <w:rPr>
          <w:rFonts w:ascii="Arial" w:hAnsi="Arial" w:cs="Arial"/>
          <w:b/>
        </w:rPr>
      </w:pPr>
      <w:r w:rsidRPr="004B6D27">
        <w:rPr>
          <w:rFonts w:ascii="Arial" w:hAnsi="Arial" w:cs="Arial"/>
          <w:b/>
        </w:rPr>
        <w:t xml:space="preserve">Voditeljica Odsjeka                                           </w:t>
      </w:r>
      <w:r w:rsidRPr="004B6D27">
        <w:rPr>
          <w:rFonts w:ascii="Arial" w:hAnsi="Arial" w:cs="Arial"/>
          <w:b/>
        </w:rPr>
        <w:tab/>
        <w:t>PROČELNICA</w:t>
      </w:r>
    </w:p>
    <w:p w:rsidR="004B6D27" w:rsidRPr="004B6D27" w:rsidRDefault="004B6D27" w:rsidP="004B6D27">
      <w:r w:rsidRPr="004B6D27">
        <w:rPr>
          <w:rFonts w:ascii="Arial" w:hAnsi="Arial" w:cs="Arial"/>
        </w:rPr>
        <w:t xml:space="preserve">     Ksenija Pavuk Kovačević, dipl. </w:t>
      </w:r>
      <w:proofErr w:type="spellStart"/>
      <w:r w:rsidRPr="004B6D27">
        <w:rPr>
          <w:rFonts w:ascii="Arial" w:hAnsi="Arial" w:cs="Arial"/>
        </w:rPr>
        <w:t>iur</w:t>
      </w:r>
      <w:proofErr w:type="spellEnd"/>
      <w:r w:rsidRPr="004B6D27">
        <w:rPr>
          <w:rFonts w:ascii="Arial" w:hAnsi="Arial" w:cs="Arial"/>
        </w:rPr>
        <w:t xml:space="preserve">.                              Sonja Novak, </w:t>
      </w:r>
      <w:proofErr w:type="spellStart"/>
      <w:r w:rsidRPr="004B6D27">
        <w:rPr>
          <w:rFonts w:ascii="Arial" w:hAnsi="Arial" w:cs="Arial"/>
        </w:rPr>
        <w:t>dr.vet.med</w:t>
      </w:r>
      <w:proofErr w:type="spellEnd"/>
      <w:r w:rsidRPr="004B6D27">
        <w:rPr>
          <w:rFonts w:ascii="Arial" w:hAnsi="Arial" w:cs="Arial"/>
        </w:rPr>
        <w:t>.</w:t>
      </w:r>
    </w:p>
    <w:p w:rsidR="004B6D27" w:rsidRPr="004B6D27" w:rsidRDefault="004B6D27" w:rsidP="004B6D27">
      <w:pPr>
        <w:jc w:val="both"/>
        <w:rPr>
          <w:rFonts w:ascii="Arial" w:hAnsi="Arial" w:cs="Arial"/>
        </w:rPr>
      </w:pPr>
      <w:r w:rsidRPr="004B6D27">
        <w:rPr>
          <w:rFonts w:ascii="Arial" w:hAnsi="Arial" w:cs="Arial"/>
        </w:rPr>
        <w:t xml:space="preserve"> </w:t>
      </w:r>
    </w:p>
    <w:p w:rsidR="004B6D27" w:rsidRPr="004B6D27" w:rsidRDefault="004B6D27" w:rsidP="004B6D27">
      <w:pPr>
        <w:jc w:val="both"/>
        <w:rPr>
          <w:rFonts w:ascii="Arial" w:hAnsi="Arial" w:cs="Arial"/>
        </w:rPr>
      </w:pPr>
    </w:p>
    <w:p w:rsidR="004B6D27" w:rsidRDefault="004B6D27" w:rsidP="004B6D27">
      <w:pPr>
        <w:jc w:val="both"/>
        <w:rPr>
          <w:rFonts w:ascii="Arial" w:hAnsi="Arial" w:cs="Arial"/>
        </w:rPr>
      </w:pPr>
    </w:p>
    <w:p w:rsidR="004B6D27" w:rsidRDefault="004B6D27" w:rsidP="004B6D27">
      <w:pPr>
        <w:jc w:val="both"/>
        <w:rPr>
          <w:rFonts w:ascii="Arial" w:hAnsi="Arial" w:cs="Arial"/>
        </w:rPr>
      </w:pPr>
    </w:p>
    <w:p w:rsidR="004B6D27" w:rsidRDefault="004B6D27" w:rsidP="004B6D27">
      <w:pPr>
        <w:jc w:val="both"/>
        <w:rPr>
          <w:rFonts w:ascii="Arial" w:hAnsi="Arial" w:cs="Arial"/>
        </w:rPr>
      </w:pPr>
    </w:p>
    <w:p w:rsidR="007C490E" w:rsidRPr="00057788" w:rsidRDefault="007C490E" w:rsidP="007C490E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sectPr w:rsidR="007C490E" w:rsidRPr="00057788" w:rsidSect="002965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D95"/>
    <w:multiLevelType w:val="hybridMultilevel"/>
    <w:tmpl w:val="CAC47F0A"/>
    <w:lvl w:ilvl="0" w:tplc="3962C0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1BE"/>
    <w:multiLevelType w:val="multilevel"/>
    <w:tmpl w:val="01F6AF5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6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0F6EDA"/>
    <w:multiLevelType w:val="hybridMultilevel"/>
    <w:tmpl w:val="EFA63638"/>
    <w:lvl w:ilvl="0" w:tplc="8426478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6B3D7A"/>
    <w:multiLevelType w:val="hybridMultilevel"/>
    <w:tmpl w:val="584495A4"/>
    <w:lvl w:ilvl="0" w:tplc="3962C0EE">
      <w:numFmt w:val="bullet"/>
      <w:lvlText w:val="-"/>
      <w:lvlJc w:val="left"/>
      <w:pPr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-5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46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32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-24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-17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-1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-324" w:hanging="360"/>
      </w:pPr>
      <w:rPr>
        <w:rFonts w:ascii="Wingdings" w:hAnsi="Wingdings" w:hint="default"/>
      </w:rPr>
    </w:lvl>
  </w:abstractNum>
  <w:abstractNum w:abstractNumId="4" w15:restartNumberingAfterBreak="0">
    <w:nsid w:val="051D520C"/>
    <w:multiLevelType w:val="hybridMultilevel"/>
    <w:tmpl w:val="AE08E770"/>
    <w:lvl w:ilvl="0" w:tplc="57388960">
      <w:start w:val="2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70467C9"/>
    <w:multiLevelType w:val="multilevel"/>
    <w:tmpl w:val="C7C0BF8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84A13F7"/>
    <w:multiLevelType w:val="multilevel"/>
    <w:tmpl w:val="5CB067F0"/>
    <w:styleLink w:val="WWNum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A776F9"/>
    <w:multiLevelType w:val="hybridMultilevel"/>
    <w:tmpl w:val="FCAE255E"/>
    <w:lvl w:ilvl="0" w:tplc="7A300CD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17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52BF7"/>
    <w:multiLevelType w:val="hybridMultilevel"/>
    <w:tmpl w:val="FDE84CF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66ED4"/>
    <w:multiLevelType w:val="hybridMultilevel"/>
    <w:tmpl w:val="33E0A5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1829"/>
    <w:multiLevelType w:val="multilevel"/>
    <w:tmpl w:val="29343466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1B67975"/>
    <w:multiLevelType w:val="multilevel"/>
    <w:tmpl w:val="9364C75A"/>
    <w:lvl w:ilvl="0">
      <w:start w:val="1"/>
      <w:numFmt w:val="decimal"/>
      <w:lvlText w:val="%1."/>
      <w:lvlJc w:val="left"/>
      <w:pPr>
        <w:ind w:left="1083" w:hanging="360"/>
      </w:pPr>
    </w:lvl>
    <w:lvl w:ilvl="1">
      <w:start w:val="1"/>
      <w:numFmt w:val="decimal"/>
      <w:lvlText w:val="%2."/>
      <w:lvlJc w:val="left"/>
      <w:pPr>
        <w:ind w:left="1443" w:hanging="360"/>
      </w:pPr>
    </w:lvl>
    <w:lvl w:ilvl="2">
      <w:start w:val="1"/>
      <w:numFmt w:val="decimal"/>
      <w:lvlText w:val="%3."/>
      <w:lvlJc w:val="left"/>
      <w:pPr>
        <w:ind w:left="1803" w:hanging="36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decimal"/>
      <w:lvlText w:val="%5."/>
      <w:lvlJc w:val="left"/>
      <w:pPr>
        <w:ind w:left="2523" w:hanging="360"/>
      </w:pPr>
    </w:lvl>
    <w:lvl w:ilvl="5">
      <w:start w:val="1"/>
      <w:numFmt w:val="decimal"/>
      <w:lvlText w:val="%6."/>
      <w:lvlJc w:val="left"/>
      <w:pPr>
        <w:ind w:left="2883" w:hanging="360"/>
      </w:pPr>
    </w:lvl>
    <w:lvl w:ilvl="6">
      <w:start w:val="1"/>
      <w:numFmt w:val="decimal"/>
      <w:lvlText w:val="%7."/>
      <w:lvlJc w:val="left"/>
      <w:pPr>
        <w:ind w:left="3243" w:hanging="360"/>
      </w:pPr>
    </w:lvl>
    <w:lvl w:ilvl="7">
      <w:start w:val="1"/>
      <w:numFmt w:val="decimal"/>
      <w:lvlText w:val="%8."/>
      <w:lvlJc w:val="left"/>
      <w:pPr>
        <w:ind w:left="3603" w:hanging="360"/>
      </w:pPr>
    </w:lvl>
    <w:lvl w:ilvl="8">
      <w:start w:val="1"/>
      <w:numFmt w:val="decimal"/>
      <w:lvlText w:val="%9."/>
      <w:lvlJc w:val="left"/>
      <w:pPr>
        <w:ind w:left="3963" w:hanging="360"/>
      </w:pPr>
    </w:lvl>
  </w:abstractNum>
  <w:abstractNum w:abstractNumId="12" w15:restartNumberingAfterBreak="0">
    <w:nsid w:val="223C000E"/>
    <w:multiLevelType w:val="hybridMultilevel"/>
    <w:tmpl w:val="FAFAFBF0"/>
    <w:lvl w:ilvl="0" w:tplc="33B0748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53F0BF2"/>
    <w:multiLevelType w:val="hybridMultilevel"/>
    <w:tmpl w:val="25A69886"/>
    <w:lvl w:ilvl="0" w:tplc="4D844AE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5B830A8"/>
    <w:multiLevelType w:val="multilevel"/>
    <w:tmpl w:val="ADBA61EA"/>
    <w:styleLink w:val="WWNum9"/>
    <w:lvl w:ilvl="0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15" w15:restartNumberingAfterBreak="0">
    <w:nsid w:val="27E120D2"/>
    <w:multiLevelType w:val="multilevel"/>
    <w:tmpl w:val="854083EE"/>
    <w:styleLink w:val="WWNum2"/>
    <w:lvl w:ilvl="0">
      <w:numFmt w:val="bullet"/>
      <w:lvlText w:val="-"/>
      <w:lvlJc w:val="left"/>
      <w:pPr>
        <w:ind w:left="501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-5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-46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-39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-3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-24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-17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-1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-324" w:hanging="360"/>
      </w:pPr>
      <w:rPr>
        <w:rFonts w:ascii="Wingdings" w:hAnsi="Wingdings"/>
      </w:rPr>
    </w:lvl>
  </w:abstractNum>
  <w:abstractNum w:abstractNumId="16" w15:restartNumberingAfterBreak="0">
    <w:nsid w:val="2C5320D9"/>
    <w:multiLevelType w:val="multilevel"/>
    <w:tmpl w:val="CB4A59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566F4"/>
    <w:multiLevelType w:val="multilevel"/>
    <w:tmpl w:val="01F6AF5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6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B42142D"/>
    <w:multiLevelType w:val="hybridMultilevel"/>
    <w:tmpl w:val="7E6A1B5E"/>
    <w:lvl w:ilvl="0" w:tplc="4DF2B894">
      <w:start w:val="2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DF119E5"/>
    <w:multiLevelType w:val="multilevel"/>
    <w:tmpl w:val="237826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F804243"/>
    <w:multiLevelType w:val="hybridMultilevel"/>
    <w:tmpl w:val="0554B4B4"/>
    <w:lvl w:ilvl="0" w:tplc="3962C0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CA5C0F"/>
    <w:multiLevelType w:val="multilevel"/>
    <w:tmpl w:val="E6721E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4C2B5BC3"/>
    <w:multiLevelType w:val="hybridMultilevel"/>
    <w:tmpl w:val="30C69D46"/>
    <w:lvl w:ilvl="0" w:tplc="0B200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C1431"/>
    <w:multiLevelType w:val="hybridMultilevel"/>
    <w:tmpl w:val="9EBCFB2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41490A"/>
    <w:multiLevelType w:val="hybridMultilevel"/>
    <w:tmpl w:val="F07A0CF2"/>
    <w:lvl w:ilvl="0" w:tplc="DC925F64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08701F"/>
    <w:multiLevelType w:val="multilevel"/>
    <w:tmpl w:val="581238D8"/>
    <w:styleLink w:val="WWNum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526ED3"/>
    <w:multiLevelType w:val="hybridMultilevel"/>
    <w:tmpl w:val="6EDA3C0C"/>
    <w:lvl w:ilvl="0" w:tplc="2CA889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23470"/>
    <w:multiLevelType w:val="multilevel"/>
    <w:tmpl w:val="CFAEF4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B0F8B"/>
    <w:multiLevelType w:val="multilevel"/>
    <w:tmpl w:val="DDDE268E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6A048F1"/>
    <w:multiLevelType w:val="hybridMultilevel"/>
    <w:tmpl w:val="0C10064A"/>
    <w:lvl w:ilvl="0" w:tplc="4D844AE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84322"/>
    <w:multiLevelType w:val="multilevel"/>
    <w:tmpl w:val="464A02F4"/>
    <w:lvl w:ilvl="0">
      <w:start w:val="3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2A033E"/>
    <w:multiLevelType w:val="hybridMultilevel"/>
    <w:tmpl w:val="043CEA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1F18B3"/>
    <w:multiLevelType w:val="hybridMultilevel"/>
    <w:tmpl w:val="83DE6FD4"/>
    <w:lvl w:ilvl="0" w:tplc="A6D4C3A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 w15:restartNumberingAfterBreak="0">
    <w:nsid w:val="765D27BD"/>
    <w:multiLevelType w:val="hybridMultilevel"/>
    <w:tmpl w:val="0CF8C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16643"/>
    <w:multiLevelType w:val="hybridMultilevel"/>
    <w:tmpl w:val="3D2E6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6"/>
  </w:num>
  <w:num w:numId="4">
    <w:abstractNumId w:val="4"/>
  </w:num>
  <w:num w:numId="5">
    <w:abstractNumId w:val="18"/>
  </w:num>
  <w:num w:numId="6">
    <w:abstractNumId w:val="12"/>
  </w:num>
  <w:num w:numId="7">
    <w:abstractNumId w:val="24"/>
  </w:num>
  <w:num w:numId="8">
    <w:abstractNumId w:val="34"/>
  </w:num>
  <w:num w:numId="9">
    <w:abstractNumId w:val="7"/>
  </w:num>
  <w:num w:numId="10">
    <w:abstractNumId w:val="22"/>
  </w:num>
  <w:num w:numId="11">
    <w:abstractNumId w:val="1"/>
  </w:num>
  <w:num w:numId="12">
    <w:abstractNumId w:val="31"/>
  </w:num>
  <w:num w:numId="13">
    <w:abstractNumId w:val="17"/>
  </w:num>
  <w:num w:numId="14">
    <w:abstractNumId w:val="9"/>
  </w:num>
  <w:num w:numId="15">
    <w:abstractNumId w:val="23"/>
  </w:num>
  <w:num w:numId="16">
    <w:abstractNumId w:val="13"/>
  </w:num>
  <w:num w:numId="17">
    <w:abstractNumId w:val="29"/>
  </w:num>
  <w:num w:numId="18">
    <w:abstractNumId w:val="20"/>
  </w:num>
  <w:num w:numId="19">
    <w:abstractNumId w:val="0"/>
  </w:num>
  <w:num w:numId="20">
    <w:abstractNumId w:val="3"/>
  </w:num>
  <w:num w:numId="21">
    <w:abstractNumId w:val="8"/>
  </w:num>
  <w:num w:numId="22">
    <w:abstractNumId w:val="33"/>
  </w:num>
  <w:num w:numId="23">
    <w:abstractNumId w:val="15"/>
  </w:num>
  <w:num w:numId="24">
    <w:abstractNumId w:val="14"/>
  </w:num>
  <w:num w:numId="25">
    <w:abstractNumId w:val="25"/>
  </w:num>
  <w:num w:numId="26">
    <w:abstractNumId w:val="6"/>
  </w:num>
  <w:num w:numId="27">
    <w:abstractNumId w:val="28"/>
  </w:num>
  <w:num w:numId="28">
    <w:abstractNumId w:val="28"/>
  </w:num>
  <w:num w:numId="29">
    <w:abstractNumId w:val="5"/>
  </w:num>
  <w:num w:numId="30">
    <w:abstractNumId w:val="25"/>
    <w:lvlOverride w:ilvl="0">
      <w:startOverride w:val="1"/>
    </w:lvlOverride>
  </w:num>
  <w:num w:numId="31">
    <w:abstractNumId w:val="10"/>
  </w:num>
  <w:num w:numId="32">
    <w:abstractNumId w:val="19"/>
  </w:num>
  <w:num w:numId="33">
    <w:abstractNumId w:val="15"/>
  </w:num>
  <w:num w:numId="34">
    <w:abstractNumId w:val="21"/>
  </w:num>
  <w:num w:numId="35">
    <w:abstractNumId w:val="6"/>
  </w:num>
  <w:num w:numId="36">
    <w:abstractNumId w:val="27"/>
  </w:num>
  <w:num w:numId="37">
    <w:abstractNumId w:val="11"/>
  </w:num>
  <w:num w:numId="38">
    <w:abstractNumId w:val="16"/>
  </w:num>
  <w:num w:numId="39">
    <w:abstractNumId w:val="3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67"/>
    <w:rsid w:val="000018FE"/>
    <w:rsid w:val="00002BC0"/>
    <w:rsid w:val="0001140E"/>
    <w:rsid w:val="0001468A"/>
    <w:rsid w:val="00021131"/>
    <w:rsid w:val="000212D2"/>
    <w:rsid w:val="00026AA1"/>
    <w:rsid w:val="000278B3"/>
    <w:rsid w:val="00036A3F"/>
    <w:rsid w:val="00043894"/>
    <w:rsid w:val="0005559D"/>
    <w:rsid w:val="00057788"/>
    <w:rsid w:val="0007005F"/>
    <w:rsid w:val="00086F40"/>
    <w:rsid w:val="00094D05"/>
    <w:rsid w:val="000B0213"/>
    <w:rsid w:val="000B0D7D"/>
    <w:rsid w:val="000B73CD"/>
    <w:rsid w:val="000C01F5"/>
    <w:rsid w:val="000C6635"/>
    <w:rsid w:val="000C699D"/>
    <w:rsid w:val="000C6B7E"/>
    <w:rsid w:val="000D2A83"/>
    <w:rsid w:val="000E1CCE"/>
    <w:rsid w:val="000E3582"/>
    <w:rsid w:val="000E3945"/>
    <w:rsid w:val="000E3CD4"/>
    <w:rsid w:val="000E7C9A"/>
    <w:rsid w:val="000F1103"/>
    <w:rsid w:val="000F68A2"/>
    <w:rsid w:val="001100A5"/>
    <w:rsid w:val="00116123"/>
    <w:rsid w:val="001177DA"/>
    <w:rsid w:val="00124EC2"/>
    <w:rsid w:val="00127A15"/>
    <w:rsid w:val="00127BEB"/>
    <w:rsid w:val="0013056E"/>
    <w:rsid w:val="001317D3"/>
    <w:rsid w:val="001319E2"/>
    <w:rsid w:val="00137692"/>
    <w:rsid w:val="00137E32"/>
    <w:rsid w:val="00140367"/>
    <w:rsid w:val="0014504C"/>
    <w:rsid w:val="00161C14"/>
    <w:rsid w:val="00163D1F"/>
    <w:rsid w:val="00164E0A"/>
    <w:rsid w:val="00165FBC"/>
    <w:rsid w:val="001758DF"/>
    <w:rsid w:val="0017783D"/>
    <w:rsid w:val="00180C88"/>
    <w:rsid w:val="00181DA6"/>
    <w:rsid w:val="001862BB"/>
    <w:rsid w:val="001A7B7F"/>
    <w:rsid w:val="001B6997"/>
    <w:rsid w:val="001B7D29"/>
    <w:rsid w:val="001B7DCF"/>
    <w:rsid w:val="001C1561"/>
    <w:rsid w:val="001C2741"/>
    <w:rsid w:val="001D0838"/>
    <w:rsid w:val="001D0DD9"/>
    <w:rsid w:val="001D1276"/>
    <w:rsid w:val="001D312C"/>
    <w:rsid w:val="001E69FA"/>
    <w:rsid w:val="001F3063"/>
    <w:rsid w:val="001F6CBF"/>
    <w:rsid w:val="00214D2F"/>
    <w:rsid w:val="00216B1F"/>
    <w:rsid w:val="002262C4"/>
    <w:rsid w:val="002500D7"/>
    <w:rsid w:val="002551C4"/>
    <w:rsid w:val="00255688"/>
    <w:rsid w:val="002621BD"/>
    <w:rsid w:val="00290776"/>
    <w:rsid w:val="00295E04"/>
    <w:rsid w:val="0029658B"/>
    <w:rsid w:val="00296EA6"/>
    <w:rsid w:val="002A252F"/>
    <w:rsid w:val="002A74EC"/>
    <w:rsid w:val="002B1610"/>
    <w:rsid w:val="002B4F1B"/>
    <w:rsid w:val="002C58C0"/>
    <w:rsid w:val="002D073D"/>
    <w:rsid w:val="002D1F20"/>
    <w:rsid w:val="002E2345"/>
    <w:rsid w:val="002E2B0F"/>
    <w:rsid w:val="002F259F"/>
    <w:rsid w:val="002F3270"/>
    <w:rsid w:val="002F390B"/>
    <w:rsid w:val="00306FFF"/>
    <w:rsid w:val="00313FC3"/>
    <w:rsid w:val="0031474C"/>
    <w:rsid w:val="00317E98"/>
    <w:rsid w:val="003235CD"/>
    <w:rsid w:val="003311B7"/>
    <w:rsid w:val="0034688D"/>
    <w:rsid w:val="00351CF8"/>
    <w:rsid w:val="003645EB"/>
    <w:rsid w:val="00375A31"/>
    <w:rsid w:val="003845D6"/>
    <w:rsid w:val="003A2B7F"/>
    <w:rsid w:val="003A4406"/>
    <w:rsid w:val="003C0F3F"/>
    <w:rsid w:val="003C65AD"/>
    <w:rsid w:val="003E1D81"/>
    <w:rsid w:val="003E3508"/>
    <w:rsid w:val="003E3902"/>
    <w:rsid w:val="003E5299"/>
    <w:rsid w:val="003E678C"/>
    <w:rsid w:val="004016F3"/>
    <w:rsid w:val="00410DBA"/>
    <w:rsid w:val="00412DDD"/>
    <w:rsid w:val="0041537F"/>
    <w:rsid w:val="00425D04"/>
    <w:rsid w:val="00461FBD"/>
    <w:rsid w:val="00464136"/>
    <w:rsid w:val="00474F1A"/>
    <w:rsid w:val="0047581E"/>
    <w:rsid w:val="00480402"/>
    <w:rsid w:val="0048043C"/>
    <w:rsid w:val="00485F02"/>
    <w:rsid w:val="00493BE8"/>
    <w:rsid w:val="004A055D"/>
    <w:rsid w:val="004A07EA"/>
    <w:rsid w:val="004A211D"/>
    <w:rsid w:val="004B2AC3"/>
    <w:rsid w:val="004B4273"/>
    <w:rsid w:val="004B6D27"/>
    <w:rsid w:val="004C19EA"/>
    <w:rsid w:val="004C2A04"/>
    <w:rsid w:val="004C2A5D"/>
    <w:rsid w:val="004D0F27"/>
    <w:rsid w:val="004E3C50"/>
    <w:rsid w:val="004E3D5D"/>
    <w:rsid w:val="004F1EE3"/>
    <w:rsid w:val="00506C77"/>
    <w:rsid w:val="005158F9"/>
    <w:rsid w:val="00527585"/>
    <w:rsid w:val="00534252"/>
    <w:rsid w:val="00536C47"/>
    <w:rsid w:val="00545A3B"/>
    <w:rsid w:val="005574C4"/>
    <w:rsid w:val="0057732B"/>
    <w:rsid w:val="005918E5"/>
    <w:rsid w:val="005A05D9"/>
    <w:rsid w:val="005A35F9"/>
    <w:rsid w:val="005A4B0C"/>
    <w:rsid w:val="005A6876"/>
    <w:rsid w:val="005C2B81"/>
    <w:rsid w:val="005D1AEC"/>
    <w:rsid w:val="005D6738"/>
    <w:rsid w:val="005E7EF7"/>
    <w:rsid w:val="005F1737"/>
    <w:rsid w:val="005F648D"/>
    <w:rsid w:val="00605DC2"/>
    <w:rsid w:val="006069CE"/>
    <w:rsid w:val="0061532E"/>
    <w:rsid w:val="006228A7"/>
    <w:rsid w:val="00626690"/>
    <w:rsid w:val="00631C14"/>
    <w:rsid w:val="0063254F"/>
    <w:rsid w:val="006431DF"/>
    <w:rsid w:val="0065083A"/>
    <w:rsid w:val="00654F81"/>
    <w:rsid w:val="00660FA4"/>
    <w:rsid w:val="00661968"/>
    <w:rsid w:val="006624C4"/>
    <w:rsid w:val="006B24B4"/>
    <w:rsid w:val="006B7417"/>
    <w:rsid w:val="006C29B4"/>
    <w:rsid w:val="006C50B6"/>
    <w:rsid w:val="006C5F8C"/>
    <w:rsid w:val="006E3CEF"/>
    <w:rsid w:val="006E5114"/>
    <w:rsid w:val="00711016"/>
    <w:rsid w:val="007151CA"/>
    <w:rsid w:val="00717891"/>
    <w:rsid w:val="0073293C"/>
    <w:rsid w:val="0075280E"/>
    <w:rsid w:val="0076146D"/>
    <w:rsid w:val="00777AF9"/>
    <w:rsid w:val="00784722"/>
    <w:rsid w:val="00793185"/>
    <w:rsid w:val="00794B0B"/>
    <w:rsid w:val="00797268"/>
    <w:rsid w:val="007A3717"/>
    <w:rsid w:val="007A7EC1"/>
    <w:rsid w:val="007B47AC"/>
    <w:rsid w:val="007B48F9"/>
    <w:rsid w:val="007C490E"/>
    <w:rsid w:val="007C57F6"/>
    <w:rsid w:val="007C6D9E"/>
    <w:rsid w:val="007D1832"/>
    <w:rsid w:val="007E609A"/>
    <w:rsid w:val="007F294A"/>
    <w:rsid w:val="007F6E3D"/>
    <w:rsid w:val="0080364B"/>
    <w:rsid w:val="00813E9C"/>
    <w:rsid w:val="008150F2"/>
    <w:rsid w:val="00821996"/>
    <w:rsid w:val="00822FC6"/>
    <w:rsid w:val="008303C6"/>
    <w:rsid w:val="008360C5"/>
    <w:rsid w:val="008423E3"/>
    <w:rsid w:val="00843730"/>
    <w:rsid w:val="00856C97"/>
    <w:rsid w:val="00871D27"/>
    <w:rsid w:val="00876572"/>
    <w:rsid w:val="00897E18"/>
    <w:rsid w:val="008A2F64"/>
    <w:rsid w:val="008B0905"/>
    <w:rsid w:val="008B4ACB"/>
    <w:rsid w:val="008B543D"/>
    <w:rsid w:val="008C1AFB"/>
    <w:rsid w:val="008D72AB"/>
    <w:rsid w:val="008E260A"/>
    <w:rsid w:val="008E5681"/>
    <w:rsid w:val="008F3689"/>
    <w:rsid w:val="00904827"/>
    <w:rsid w:val="009161EB"/>
    <w:rsid w:val="00916389"/>
    <w:rsid w:val="00923B1B"/>
    <w:rsid w:val="00941C86"/>
    <w:rsid w:val="00947130"/>
    <w:rsid w:val="0095204A"/>
    <w:rsid w:val="00974FA7"/>
    <w:rsid w:val="009809B4"/>
    <w:rsid w:val="009909B2"/>
    <w:rsid w:val="0099295D"/>
    <w:rsid w:val="00995D32"/>
    <w:rsid w:val="00996C56"/>
    <w:rsid w:val="009A0FC9"/>
    <w:rsid w:val="009C4362"/>
    <w:rsid w:val="009C622A"/>
    <w:rsid w:val="009D4E6F"/>
    <w:rsid w:val="009E1698"/>
    <w:rsid w:val="009E16ED"/>
    <w:rsid w:val="009E69DC"/>
    <w:rsid w:val="009F0F67"/>
    <w:rsid w:val="009F1FA0"/>
    <w:rsid w:val="00A10E73"/>
    <w:rsid w:val="00A22090"/>
    <w:rsid w:val="00A25FC9"/>
    <w:rsid w:val="00A423FD"/>
    <w:rsid w:val="00A42A54"/>
    <w:rsid w:val="00A42FAA"/>
    <w:rsid w:val="00A46E5D"/>
    <w:rsid w:val="00A532E1"/>
    <w:rsid w:val="00A60F67"/>
    <w:rsid w:val="00A62CE7"/>
    <w:rsid w:val="00A64F58"/>
    <w:rsid w:val="00A65FEA"/>
    <w:rsid w:val="00A6725D"/>
    <w:rsid w:val="00A763B8"/>
    <w:rsid w:val="00A8482F"/>
    <w:rsid w:val="00AB0FDB"/>
    <w:rsid w:val="00AB3E68"/>
    <w:rsid w:val="00AB7A8B"/>
    <w:rsid w:val="00AB7B46"/>
    <w:rsid w:val="00AD5496"/>
    <w:rsid w:val="00AF4550"/>
    <w:rsid w:val="00AF7435"/>
    <w:rsid w:val="00B00021"/>
    <w:rsid w:val="00B012ED"/>
    <w:rsid w:val="00B10E49"/>
    <w:rsid w:val="00B20B77"/>
    <w:rsid w:val="00B22668"/>
    <w:rsid w:val="00B31AB5"/>
    <w:rsid w:val="00B37466"/>
    <w:rsid w:val="00B3797F"/>
    <w:rsid w:val="00B511A4"/>
    <w:rsid w:val="00B713D3"/>
    <w:rsid w:val="00B7199D"/>
    <w:rsid w:val="00B73CFB"/>
    <w:rsid w:val="00B759F6"/>
    <w:rsid w:val="00B77C2C"/>
    <w:rsid w:val="00B863FB"/>
    <w:rsid w:val="00BA31E4"/>
    <w:rsid w:val="00BA4FAC"/>
    <w:rsid w:val="00BB0906"/>
    <w:rsid w:val="00BB3F54"/>
    <w:rsid w:val="00BB5A99"/>
    <w:rsid w:val="00BC1FA0"/>
    <w:rsid w:val="00BD21FD"/>
    <w:rsid w:val="00BE22B9"/>
    <w:rsid w:val="00BE5221"/>
    <w:rsid w:val="00BE5B51"/>
    <w:rsid w:val="00BF66DE"/>
    <w:rsid w:val="00BF6A39"/>
    <w:rsid w:val="00C11505"/>
    <w:rsid w:val="00C121CD"/>
    <w:rsid w:val="00C17C14"/>
    <w:rsid w:val="00C33539"/>
    <w:rsid w:val="00C335E1"/>
    <w:rsid w:val="00C37B4E"/>
    <w:rsid w:val="00C538AF"/>
    <w:rsid w:val="00C559BA"/>
    <w:rsid w:val="00C61B3A"/>
    <w:rsid w:val="00C6241F"/>
    <w:rsid w:val="00C632BA"/>
    <w:rsid w:val="00C63BEB"/>
    <w:rsid w:val="00C63D99"/>
    <w:rsid w:val="00C72AC6"/>
    <w:rsid w:val="00C7703B"/>
    <w:rsid w:val="00C813FE"/>
    <w:rsid w:val="00C84D6F"/>
    <w:rsid w:val="00CC6D23"/>
    <w:rsid w:val="00CD4C53"/>
    <w:rsid w:val="00CD7375"/>
    <w:rsid w:val="00CE3855"/>
    <w:rsid w:val="00CF6472"/>
    <w:rsid w:val="00D105B1"/>
    <w:rsid w:val="00D147EB"/>
    <w:rsid w:val="00D20F8D"/>
    <w:rsid w:val="00D24A2E"/>
    <w:rsid w:val="00D310C9"/>
    <w:rsid w:val="00D32881"/>
    <w:rsid w:val="00D372C3"/>
    <w:rsid w:val="00D4605A"/>
    <w:rsid w:val="00D47BEA"/>
    <w:rsid w:val="00D56E5D"/>
    <w:rsid w:val="00D60406"/>
    <w:rsid w:val="00D71B2A"/>
    <w:rsid w:val="00D750D6"/>
    <w:rsid w:val="00D8725F"/>
    <w:rsid w:val="00D94D19"/>
    <w:rsid w:val="00D96A8F"/>
    <w:rsid w:val="00DA1D91"/>
    <w:rsid w:val="00DA556C"/>
    <w:rsid w:val="00DB0D82"/>
    <w:rsid w:val="00DB2F4F"/>
    <w:rsid w:val="00DC2B6E"/>
    <w:rsid w:val="00DD186A"/>
    <w:rsid w:val="00DD6D09"/>
    <w:rsid w:val="00DF43C6"/>
    <w:rsid w:val="00DF6A8F"/>
    <w:rsid w:val="00DF7F4B"/>
    <w:rsid w:val="00E1425C"/>
    <w:rsid w:val="00E23603"/>
    <w:rsid w:val="00E24F77"/>
    <w:rsid w:val="00E267FB"/>
    <w:rsid w:val="00E31AFB"/>
    <w:rsid w:val="00E41AA5"/>
    <w:rsid w:val="00E42014"/>
    <w:rsid w:val="00E42EA3"/>
    <w:rsid w:val="00E44C8A"/>
    <w:rsid w:val="00E44FB0"/>
    <w:rsid w:val="00E815FD"/>
    <w:rsid w:val="00E81E11"/>
    <w:rsid w:val="00EA0D0A"/>
    <w:rsid w:val="00EA0E1D"/>
    <w:rsid w:val="00EA76D2"/>
    <w:rsid w:val="00EB0EE5"/>
    <w:rsid w:val="00EB1E1A"/>
    <w:rsid w:val="00EB6A04"/>
    <w:rsid w:val="00EC19AE"/>
    <w:rsid w:val="00EC2359"/>
    <w:rsid w:val="00ED24E3"/>
    <w:rsid w:val="00EE27BF"/>
    <w:rsid w:val="00EF14BD"/>
    <w:rsid w:val="00EF3B53"/>
    <w:rsid w:val="00F13079"/>
    <w:rsid w:val="00F1440A"/>
    <w:rsid w:val="00F2749F"/>
    <w:rsid w:val="00F54851"/>
    <w:rsid w:val="00F615B3"/>
    <w:rsid w:val="00F65B2C"/>
    <w:rsid w:val="00F842C2"/>
    <w:rsid w:val="00F8781B"/>
    <w:rsid w:val="00F913BD"/>
    <w:rsid w:val="00F93E05"/>
    <w:rsid w:val="00FA376D"/>
    <w:rsid w:val="00FA42B0"/>
    <w:rsid w:val="00FB28B9"/>
    <w:rsid w:val="00FE376A"/>
    <w:rsid w:val="00FE66D3"/>
    <w:rsid w:val="00FF2C7F"/>
    <w:rsid w:val="00FF552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0C0598-21C5-4E06-BBF3-15C7761F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367"/>
    <w:rPr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rsid w:val="00181DA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140367"/>
    <w:rPr>
      <w:b/>
      <w:bCs/>
    </w:rPr>
  </w:style>
  <w:style w:type="paragraph" w:styleId="Tekstbalonia">
    <w:name w:val="Balloon Text"/>
    <w:basedOn w:val="Normal"/>
    <w:link w:val="TekstbaloniaChar"/>
    <w:rsid w:val="001D0DD9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1D0DD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43730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5D1AEC"/>
    <w:pPr>
      <w:ind w:left="708"/>
    </w:pPr>
  </w:style>
  <w:style w:type="character" w:styleId="Hiperveza">
    <w:name w:val="Hyperlink"/>
    <w:rsid w:val="009C622A"/>
    <w:rPr>
      <w:color w:val="0563C1"/>
      <w:u w:val="single"/>
    </w:rPr>
  </w:style>
  <w:style w:type="character" w:customStyle="1" w:styleId="Naslov3Char">
    <w:name w:val="Naslov 3 Char"/>
    <w:link w:val="Naslov3"/>
    <w:uiPriority w:val="9"/>
    <w:rsid w:val="00181DA6"/>
    <w:rPr>
      <w:b/>
      <w:bCs/>
      <w:sz w:val="27"/>
      <w:szCs w:val="27"/>
    </w:rPr>
  </w:style>
  <w:style w:type="paragraph" w:customStyle="1" w:styleId="Standard">
    <w:name w:val="Standard"/>
    <w:rsid w:val="005574C4"/>
    <w:pPr>
      <w:suppressAutoHyphens/>
      <w:autoSpaceDN w:val="0"/>
      <w:textAlignment w:val="baseline"/>
    </w:pPr>
    <w:rPr>
      <w:kern w:val="3"/>
      <w:lang w:val="en-US" w:eastAsia="en-US"/>
    </w:rPr>
  </w:style>
  <w:style w:type="paragraph" w:styleId="StandardWeb">
    <w:name w:val="Normal (Web)"/>
    <w:basedOn w:val="Standard"/>
    <w:rsid w:val="005574C4"/>
  </w:style>
  <w:style w:type="paragraph" w:customStyle="1" w:styleId="Default">
    <w:name w:val="Default"/>
    <w:rsid w:val="005574C4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Standarduser">
    <w:name w:val="Standard (user)"/>
    <w:rsid w:val="005574C4"/>
    <w:pPr>
      <w:suppressAutoHyphens/>
      <w:autoSpaceDN w:val="0"/>
      <w:spacing w:after="160" w:line="251" w:lineRule="auto"/>
      <w:textAlignment w:val="baseline"/>
    </w:pPr>
    <w:rPr>
      <w:rFonts w:cs="Calibri"/>
      <w:kern w:val="3"/>
      <w:lang w:val="en-US" w:eastAsia="en-US"/>
    </w:rPr>
  </w:style>
  <w:style w:type="paragraph" w:customStyle="1" w:styleId="t-9-8">
    <w:name w:val="t-9-8"/>
    <w:basedOn w:val="Standard"/>
    <w:rsid w:val="005574C4"/>
  </w:style>
  <w:style w:type="numbering" w:customStyle="1" w:styleId="WWNum2">
    <w:name w:val="WWNum2"/>
    <w:basedOn w:val="Bezpopisa"/>
    <w:rsid w:val="005574C4"/>
    <w:pPr>
      <w:numPr>
        <w:numId w:val="23"/>
      </w:numPr>
    </w:pPr>
  </w:style>
  <w:style w:type="numbering" w:customStyle="1" w:styleId="WWNum9">
    <w:name w:val="WWNum9"/>
    <w:basedOn w:val="Bezpopisa"/>
    <w:rsid w:val="005574C4"/>
    <w:pPr>
      <w:numPr>
        <w:numId w:val="24"/>
      </w:numPr>
    </w:pPr>
  </w:style>
  <w:style w:type="numbering" w:customStyle="1" w:styleId="WWNum10">
    <w:name w:val="WWNum10"/>
    <w:basedOn w:val="Bezpopisa"/>
    <w:rsid w:val="005574C4"/>
    <w:pPr>
      <w:numPr>
        <w:numId w:val="25"/>
      </w:numPr>
    </w:pPr>
  </w:style>
  <w:style w:type="numbering" w:customStyle="1" w:styleId="WWNum11">
    <w:name w:val="WWNum11"/>
    <w:basedOn w:val="Bezpopisa"/>
    <w:rsid w:val="005574C4"/>
    <w:pPr>
      <w:numPr>
        <w:numId w:val="26"/>
      </w:numPr>
    </w:pPr>
  </w:style>
  <w:style w:type="numbering" w:customStyle="1" w:styleId="WW8Num4">
    <w:name w:val="WW8Num4"/>
    <w:basedOn w:val="Bezpopisa"/>
    <w:rsid w:val="005574C4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88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63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E79DF-9329-414D-948B-2F2A724A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3088</Words>
  <Characters>17608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Bjelovar</Company>
  <LinksUpToDate>false</LinksUpToDate>
  <CharactersWithSpaces>20655</CharactersWithSpaces>
  <SharedDoc>false</SharedDoc>
  <HLinks>
    <vt:vector size="6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http://www.bjelovar.hr/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Pavuk Kovačević</dc:creator>
  <cp:lastModifiedBy>Melita Birač</cp:lastModifiedBy>
  <cp:revision>10</cp:revision>
  <cp:lastPrinted>2017-10-23T13:14:00Z</cp:lastPrinted>
  <dcterms:created xsi:type="dcterms:W3CDTF">2017-10-23T08:51:00Z</dcterms:created>
  <dcterms:modified xsi:type="dcterms:W3CDTF">2017-10-24T06:40:00Z</dcterms:modified>
</cp:coreProperties>
</file>