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826"/>
        <w:tblW w:w="10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846"/>
      </w:tblGrid>
      <w:tr w:rsidR="009B1713" w:rsidRPr="003A0BBB" w:rsidTr="00272F8D">
        <w:trPr>
          <w:trHeight w:val="1125"/>
        </w:trPr>
        <w:tc>
          <w:tcPr>
            <w:tcW w:w="10485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9B1713" w:rsidRPr="003A0BBB" w:rsidRDefault="009B1713" w:rsidP="00671092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:rsidR="009B1713" w:rsidRPr="003A0BBB" w:rsidRDefault="009B1713" w:rsidP="00671092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:rsidR="009B1713" w:rsidRPr="003A0BBB" w:rsidRDefault="009B1713" w:rsidP="00671092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 w:rsidRPr="003A0BBB"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 w:rsidRPr="003A0BBB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3A0BBB"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 w:rsidRPr="003A0BBB"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 w:rsidRPr="003A0BBB"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 w:rsidRPr="003A0BBB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3A0BBB"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 w:rsidRPr="003A0BBB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3A0BBB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3A0BBB"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 w:rsidRPr="003A0BBB"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 w:rsidRPr="003A0BBB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3A0BBB"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 w:rsidRPr="003A0BBB">
              <w:rPr>
                <w:rFonts w:eastAsia="Myriad Pro" w:cs="Arial"/>
                <w:b/>
                <w:bCs/>
                <w:color w:val="FFFFFF"/>
                <w:lang w:val="en-US"/>
              </w:rPr>
              <w:t>ANJU S J</w:t>
            </w:r>
            <w:r w:rsidRPr="003A0BBB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3A0BBB"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</w:tc>
      </w:tr>
      <w:tr w:rsidR="009B1713" w:rsidRPr="003A0BBB" w:rsidTr="00272F8D">
        <w:trPr>
          <w:trHeight w:hRule="exact" w:val="848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Pr="003A0BBB" w:rsidRDefault="009B1713" w:rsidP="00671092">
            <w:pPr>
              <w:widowControl w:val="0"/>
              <w:spacing w:before="8" w:after="0" w:line="110" w:lineRule="exact"/>
              <w:rPr>
                <w:rFonts w:eastAsia="Calibri" w:cs="Arial"/>
              </w:rPr>
            </w:pPr>
          </w:p>
          <w:p w:rsidR="009B1713" w:rsidRPr="003A0BBB" w:rsidRDefault="009B1713" w:rsidP="00671092">
            <w:pPr>
              <w:widowControl w:val="0"/>
              <w:spacing w:after="0" w:line="200" w:lineRule="exact"/>
              <w:rPr>
                <w:rFonts w:eastAsia="Calibri" w:cs="Arial"/>
              </w:rPr>
            </w:pPr>
          </w:p>
          <w:p w:rsidR="009B1713" w:rsidRPr="003A0BBB" w:rsidRDefault="009B1713" w:rsidP="00671092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</w:rPr>
              <w:t>Nasl</w:t>
            </w:r>
            <w:r w:rsidRPr="003A0BBB">
              <w:rPr>
                <w:rFonts w:eastAsia="Myriad Pro" w:cs="Arial"/>
                <w:color w:val="231F20"/>
                <w:spacing w:val="-2"/>
              </w:rPr>
              <w:t>o</w:t>
            </w:r>
            <w:r w:rsidRPr="003A0BBB"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651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spacing w:val="2"/>
              </w:rPr>
              <w:t>I</w:t>
            </w:r>
            <w:r w:rsidRPr="003A0BBB">
              <w:rPr>
                <w:rFonts w:eastAsia="Myriad Pro" w:cs="Arial"/>
                <w:spacing w:val="5"/>
              </w:rPr>
              <w:t>z</w:t>
            </w:r>
            <w:r w:rsidRPr="003A0BBB">
              <w:rPr>
                <w:rFonts w:eastAsia="Myriad Pro" w:cs="Arial"/>
              </w:rPr>
              <w:t>vješ</w:t>
            </w:r>
            <w:r w:rsidRPr="003A0BBB">
              <w:rPr>
                <w:rFonts w:eastAsia="Myriad Pro" w:cs="Arial"/>
                <w:spacing w:val="-1"/>
              </w:rPr>
              <w:t>ć</w:t>
            </w:r>
            <w:r w:rsidRPr="003A0BBB">
              <w:rPr>
                <w:rFonts w:eastAsia="Myriad Pro" w:cs="Arial"/>
              </w:rPr>
              <w:t>e o p</w:t>
            </w:r>
            <w:r w:rsidRPr="003A0BBB">
              <w:rPr>
                <w:rFonts w:eastAsia="Myriad Pro" w:cs="Arial"/>
                <w:spacing w:val="-2"/>
              </w:rPr>
              <w:t>rov</w:t>
            </w:r>
            <w:r w:rsidRPr="003A0BBB">
              <w:rPr>
                <w:rFonts w:eastAsia="Myriad Pro" w:cs="Arial"/>
              </w:rPr>
              <w:t>edenom s</w:t>
            </w:r>
            <w:r w:rsidRPr="003A0BBB">
              <w:rPr>
                <w:rFonts w:eastAsia="Myriad Pro" w:cs="Arial"/>
                <w:spacing w:val="-2"/>
              </w:rPr>
              <w:t>a</w:t>
            </w:r>
            <w:r w:rsidRPr="003A0BBB">
              <w:rPr>
                <w:rFonts w:eastAsia="Myriad Pro" w:cs="Arial"/>
              </w:rPr>
              <w:t>vje</w:t>
            </w:r>
            <w:r w:rsidRPr="003A0BBB">
              <w:rPr>
                <w:rFonts w:eastAsia="Myriad Pro" w:cs="Arial"/>
                <w:spacing w:val="-1"/>
              </w:rPr>
              <w:t>t</w:t>
            </w:r>
            <w:r w:rsidRPr="003A0BBB">
              <w:rPr>
                <w:rFonts w:eastAsia="Myriad Pro" w:cs="Arial"/>
                <w:spacing w:val="-2"/>
              </w:rPr>
              <w:t>o</w:t>
            </w:r>
            <w:r w:rsidRPr="003A0BBB">
              <w:rPr>
                <w:rFonts w:eastAsia="Myriad Pro" w:cs="Arial"/>
                <w:spacing w:val="-1"/>
              </w:rPr>
              <w:t>v</w:t>
            </w:r>
            <w:r w:rsidR="00065ECE" w:rsidRPr="003A0BBB">
              <w:rPr>
                <w:rFonts w:eastAsia="Myriad Pro" w:cs="Arial"/>
              </w:rPr>
              <w:t>anju o Nacrtu Proračuna Grada Bjelovara za 20</w:t>
            </w:r>
            <w:r w:rsidR="00AB2758" w:rsidRPr="003A0BBB">
              <w:rPr>
                <w:rFonts w:eastAsia="Myriad Pro" w:cs="Arial"/>
              </w:rPr>
              <w:t>20</w:t>
            </w:r>
            <w:r w:rsidR="00065ECE" w:rsidRPr="003A0BBB">
              <w:rPr>
                <w:rFonts w:eastAsia="Myriad Pro" w:cs="Arial"/>
              </w:rPr>
              <w:t>. godinu  s projekcijama za 202</w:t>
            </w:r>
            <w:r w:rsidR="00AB2758" w:rsidRPr="003A0BBB">
              <w:rPr>
                <w:rFonts w:eastAsia="Myriad Pro" w:cs="Arial"/>
              </w:rPr>
              <w:t>1</w:t>
            </w:r>
            <w:r w:rsidR="00065ECE" w:rsidRPr="003A0BBB">
              <w:rPr>
                <w:rFonts w:eastAsia="Myriad Pro" w:cs="Arial"/>
              </w:rPr>
              <w:t xml:space="preserve">. i </w:t>
            </w:r>
          </w:p>
          <w:p w:rsidR="00065ECE" w:rsidRPr="003A0BBB" w:rsidRDefault="00065ECE" w:rsidP="00671092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 w:rsidRPr="003A0BBB">
              <w:rPr>
                <w:rFonts w:eastAsia="Myriad Pro" w:cs="Arial"/>
              </w:rPr>
              <w:t>202</w:t>
            </w:r>
            <w:r w:rsidR="00AB2758" w:rsidRPr="003A0BBB">
              <w:rPr>
                <w:rFonts w:eastAsia="Myriad Pro" w:cs="Arial"/>
              </w:rPr>
              <w:t>2</w:t>
            </w:r>
            <w:r w:rsidRPr="003A0BBB">
              <w:rPr>
                <w:rFonts w:eastAsia="Myriad Pro" w:cs="Arial"/>
              </w:rPr>
              <w:t>. godinu</w:t>
            </w:r>
          </w:p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A0BBB">
              <w:rPr>
                <w:rFonts w:eastAsia="Myriad Pro" w:cs="Arial"/>
                <w:color w:val="231F20"/>
              </w:rPr>
              <w:t xml:space="preserve">  </w:t>
            </w:r>
          </w:p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eastAsia="Myriad Pro" w:cs="Arial"/>
              </w:rPr>
            </w:pPr>
          </w:p>
        </w:tc>
      </w:tr>
      <w:tr w:rsidR="009B1713" w:rsidRPr="003A0BBB" w:rsidTr="00272F8D">
        <w:trPr>
          <w:trHeight w:hRule="exact" w:val="562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A0BBB" w:rsidRDefault="009B1713" w:rsidP="00671092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 w:rsidRPr="003A0BBB">
              <w:rPr>
                <w:rFonts w:eastAsia="Myriad Pro" w:cs="Arial"/>
                <w:color w:val="231F20"/>
              </w:rPr>
              <w:t xml:space="preserve">  S</w:t>
            </w:r>
            <w:r w:rsidRPr="003A0BBB">
              <w:rPr>
                <w:rFonts w:eastAsia="Myriad Pro" w:cs="Arial"/>
                <w:color w:val="231F20"/>
                <w:spacing w:val="2"/>
              </w:rPr>
              <w:t>t</w:t>
            </w:r>
            <w:r w:rsidRPr="003A0BBB">
              <w:rPr>
                <w:rFonts w:eastAsia="Myriad Pro" w:cs="Arial"/>
                <w:color w:val="231F20"/>
              </w:rPr>
              <w:t>vara</w:t>
            </w:r>
            <w:r w:rsidRPr="003A0BBB">
              <w:rPr>
                <w:rFonts w:eastAsia="Myriad Pro" w:cs="Arial"/>
                <w:color w:val="231F20"/>
                <w:spacing w:val="-1"/>
              </w:rPr>
              <w:t>t</w:t>
            </w:r>
            <w:r w:rsidRPr="003A0BBB"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:rsidR="009B1713" w:rsidRPr="003A0BBB" w:rsidRDefault="009B1713" w:rsidP="00671092">
            <w:pPr>
              <w:widowControl w:val="0"/>
              <w:spacing w:after="0" w:line="260" w:lineRule="exact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</w:rPr>
              <w:t xml:space="preserve">  p</w:t>
            </w:r>
            <w:r w:rsidRPr="003A0BBB">
              <w:rPr>
                <w:rFonts w:eastAsia="Myriad Pro" w:cs="Arial"/>
                <w:color w:val="231F20"/>
                <w:spacing w:val="-2"/>
              </w:rPr>
              <w:t>rov</w:t>
            </w:r>
            <w:r w:rsidRPr="003A0BBB">
              <w:rPr>
                <w:rFonts w:eastAsia="Myriad Pro" w:cs="Arial"/>
                <w:color w:val="231F20"/>
              </w:rPr>
              <w:t>odi s</w:t>
            </w:r>
            <w:r w:rsidRPr="003A0BBB">
              <w:rPr>
                <w:rFonts w:eastAsia="Myriad Pro" w:cs="Arial"/>
                <w:color w:val="231F20"/>
                <w:spacing w:val="-2"/>
              </w:rPr>
              <w:t>a</w:t>
            </w:r>
            <w:r w:rsidRPr="003A0BBB">
              <w:rPr>
                <w:rFonts w:eastAsia="Myriad Pro" w:cs="Arial"/>
                <w:color w:val="231F20"/>
              </w:rPr>
              <w:t>vje</w:t>
            </w:r>
            <w:r w:rsidRPr="003A0BBB">
              <w:rPr>
                <w:rFonts w:eastAsia="Myriad Pro" w:cs="Arial"/>
                <w:color w:val="231F20"/>
                <w:spacing w:val="-1"/>
              </w:rPr>
              <w:t>t</w:t>
            </w:r>
            <w:r w:rsidRPr="003A0BBB">
              <w:rPr>
                <w:rFonts w:eastAsia="Myriad Pro" w:cs="Arial"/>
                <w:color w:val="231F20"/>
                <w:spacing w:val="-2"/>
              </w:rPr>
              <w:t>o</w:t>
            </w:r>
            <w:r w:rsidRPr="003A0BBB">
              <w:rPr>
                <w:rFonts w:eastAsia="Myriad Pro" w:cs="Arial"/>
                <w:color w:val="231F20"/>
                <w:spacing w:val="-1"/>
              </w:rPr>
              <w:t>v</w:t>
            </w:r>
            <w:r w:rsidRPr="003A0BBB"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A0BBB">
              <w:rPr>
                <w:rFonts w:eastAsia="Myriad Pro" w:cs="Arial"/>
                <w:color w:val="231F20"/>
                <w:spacing w:val="2"/>
              </w:rPr>
              <w:t>Upravni odjel za</w:t>
            </w:r>
            <w:r w:rsidR="00D05558" w:rsidRPr="003A0BBB">
              <w:rPr>
                <w:rFonts w:eastAsia="Myriad Pro" w:cs="Arial"/>
                <w:color w:val="231F20"/>
                <w:spacing w:val="2"/>
              </w:rPr>
              <w:t xml:space="preserve"> financije i javne prihode </w:t>
            </w:r>
          </w:p>
        </w:tc>
      </w:tr>
      <w:tr w:rsidR="009B1713" w:rsidRPr="003A0BBB" w:rsidTr="00F35982">
        <w:trPr>
          <w:trHeight w:hRule="exact" w:val="299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Pr="003A0BBB" w:rsidRDefault="009B1713" w:rsidP="00671092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  <w:r w:rsidRPr="003A0BBB">
              <w:rPr>
                <w:rFonts w:eastAsia="Myriad Pro" w:cs="Arial"/>
                <w:color w:val="231F20"/>
                <w:spacing w:val="-2"/>
              </w:rPr>
              <w:t xml:space="preserve"> Razlozi za donošenje akta i ciljevi koji se </w:t>
            </w:r>
          </w:p>
          <w:p w:rsidR="009B1713" w:rsidRPr="003A0BBB" w:rsidRDefault="009B1713" w:rsidP="00671092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  <w:spacing w:val="-2"/>
              </w:rPr>
              <w:t xml:space="preserve"> njime žele postići</w:t>
            </w: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35982" w:rsidRPr="00F35982" w:rsidRDefault="00F35982" w:rsidP="00F35982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F35982">
              <w:rPr>
                <w:rFonts w:eastAsia="Times New Roman" w:cs="Arial"/>
                <w:lang w:eastAsia="hr-HR"/>
              </w:rPr>
              <w:t xml:space="preserve">Proračun Grada Bjelovara je akt kojim se procjenjuju prihodi i primici, te utvrđuju rashodi i izdaci Grada za jednu godinu u skladu sa Zakonom, a donosi ga Gradsko vijeće. </w:t>
            </w:r>
          </w:p>
          <w:p w:rsidR="00F35982" w:rsidRPr="00F35982" w:rsidRDefault="00F35982" w:rsidP="00F35982">
            <w:pPr>
              <w:spacing w:after="0" w:line="240" w:lineRule="auto"/>
              <w:jc w:val="both"/>
              <w:rPr>
                <w:rFonts w:eastAsia="Times New Roman" w:cs="Arial"/>
                <w:lang w:eastAsia="hr-HR"/>
              </w:rPr>
            </w:pPr>
            <w:r w:rsidRPr="00F35982">
              <w:rPr>
                <w:rFonts w:eastAsia="Times New Roman" w:cs="Arial"/>
                <w:lang w:eastAsia="hr-HR"/>
              </w:rPr>
              <w:t xml:space="preserve">Nacrt Proračuna Grada Bjelovara za 2020. godinu i projekcije za 2021. i 2022. godinu, izrađeni su na temelju Zakona o proračunu, uzimajući u obzir vlastite gospodarske i društvene specifičnosti. </w:t>
            </w:r>
          </w:p>
          <w:p w:rsidR="007163D8" w:rsidRPr="003A0BBB" w:rsidRDefault="00F35982" w:rsidP="00F35982">
            <w:pPr>
              <w:widowControl w:val="0"/>
              <w:spacing w:after="0" w:line="240" w:lineRule="auto"/>
              <w:rPr>
                <w:rFonts w:cs="Arial"/>
              </w:rPr>
            </w:pPr>
            <w:r w:rsidRPr="003A0BBB">
              <w:rPr>
                <w:rFonts w:eastAsia="Times New Roman" w:cs="Arial"/>
                <w:lang w:eastAsia="hr-HR"/>
              </w:rPr>
              <w:t xml:space="preserve">Razdoblje trajanja savjetovanja s javnošću između ostalih uvjetovano je brojem i količinom projekata koji se financiraju iz EU sredstava,  a za koje se do četvrtog kvartala tekuće proračunske godine nije sa sigurnošću moglo utvrditi u kojoj će mjeri biti provedeni do trenutka izrade proračuna za slijedeću godinu.  </w:t>
            </w:r>
          </w:p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cs="Arial"/>
                <w:color w:val="000000"/>
              </w:rPr>
            </w:pPr>
          </w:p>
          <w:p w:rsidR="009B1713" w:rsidRPr="003A0BBB" w:rsidRDefault="009B1713" w:rsidP="00671092">
            <w:pPr>
              <w:pStyle w:val="Tijelotekst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B1713" w:rsidRPr="003A0BBB" w:rsidRDefault="009B1713" w:rsidP="00671092">
            <w:pPr>
              <w:widowControl w:val="0"/>
              <w:spacing w:before="37" w:after="0" w:line="260" w:lineRule="exact"/>
              <w:ind w:right="87"/>
              <w:rPr>
                <w:rFonts w:eastAsia="Myriad Pro" w:cs="Arial"/>
              </w:rPr>
            </w:pPr>
          </w:p>
        </w:tc>
      </w:tr>
      <w:tr w:rsidR="009B1713" w:rsidRPr="003A0BBB" w:rsidTr="00272F8D">
        <w:trPr>
          <w:trHeight w:hRule="exact" w:val="2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A0BBB" w:rsidRDefault="009B1713" w:rsidP="00671092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A0BBB">
              <w:rPr>
                <w:rFonts w:eastAsia="Calibri" w:cs="Arial"/>
              </w:rPr>
              <w:t xml:space="preserve"> </w:t>
            </w:r>
            <w:r w:rsidRPr="003A0BBB">
              <w:rPr>
                <w:rFonts w:eastAsia="Myriad Pro" w:cs="Arial"/>
                <w:color w:val="231F20"/>
              </w:rPr>
              <w:t>Datum dokumenta</w:t>
            </w: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A0BBB" w:rsidRDefault="009B1713" w:rsidP="00671092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A0BBB">
              <w:rPr>
                <w:rFonts w:eastAsia="Calibri" w:cs="Arial"/>
              </w:rPr>
              <w:t xml:space="preserve"> </w:t>
            </w:r>
            <w:r w:rsidR="00F35982" w:rsidRPr="003A0BBB">
              <w:rPr>
                <w:rFonts w:eastAsia="Myriad Pro" w:cs="Arial"/>
              </w:rPr>
              <w:t xml:space="preserve">15.11.2019. </w:t>
            </w:r>
          </w:p>
        </w:tc>
      </w:tr>
      <w:tr w:rsidR="009B1713" w:rsidRPr="003A0BBB" w:rsidTr="00272F8D">
        <w:trPr>
          <w:trHeight w:hRule="exact" w:val="35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Pr="003A0BBB" w:rsidRDefault="009B1713" w:rsidP="00671092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  <w:spacing w:val="-7"/>
              </w:rPr>
              <w:t xml:space="preserve"> V</w:t>
            </w:r>
            <w:r w:rsidRPr="003A0BBB">
              <w:rPr>
                <w:rFonts w:eastAsia="Myriad Pro" w:cs="Arial"/>
                <w:color w:val="231F20"/>
              </w:rPr>
              <w:t>e</w:t>
            </w:r>
            <w:r w:rsidRPr="003A0BBB">
              <w:rPr>
                <w:rFonts w:eastAsia="Myriad Pro" w:cs="Arial"/>
                <w:color w:val="231F20"/>
                <w:spacing w:val="2"/>
              </w:rPr>
              <w:t>r</w:t>
            </w:r>
            <w:r w:rsidRPr="003A0BBB"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Pr="003A0BBB" w:rsidRDefault="009B1713" w:rsidP="00671092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A0BBB">
              <w:rPr>
                <w:rFonts w:eastAsia="Calibri" w:cs="Arial"/>
              </w:rPr>
              <w:t xml:space="preserve">  1.</w:t>
            </w:r>
          </w:p>
          <w:p w:rsidR="009B1713" w:rsidRPr="003A0BBB" w:rsidRDefault="009B1713" w:rsidP="00671092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B1713" w:rsidRPr="003A0BBB" w:rsidTr="00272F8D">
        <w:trPr>
          <w:trHeight w:hRule="exact" w:val="34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A0BBB" w:rsidRDefault="009B1713" w:rsidP="00671092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A0BBB">
              <w:rPr>
                <w:rFonts w:eastAsia="Calibri" w:cs="Arial"/>
              </w:rPr>
              <w:t xml:space="preserve"> </w:t>
            </w:r>
            <w:r w:rsidRPr="003A0BBB">
              <w:rPr>
                <w:rFonts w:eastAsia="Myriad Pro" w:cs="Arial"/>
                <w:color w:val="231F20"/>
                <w:spacing w:val="-4"/>
              </w:rPr>
              <w:t>V</w:t>
            </w:r>
            <w:r w:rsidRPr="003A0BBB"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A0BBB" w:rsidRDefault="009B1713" w:rsidP="00671092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A0BBB">
              <w:rPr>
                <w:rFonts w:eastAsia="Calibri" w:cs="Arial"/>
              </w:rPr>
              <w:t xml:space="preserve"> </w:t>
            </w:r>
            <w:r w:rsidRPr="003A0BBB">
              <w:rPr>
                <w:rFonts w:eastAsia="Myriad Pro" w:cs="Arial"/>
                <w:color w:val="231F20"/>
                <w:spacing w:val="2"/>
              </w:rPr>
              <w:t>I</w:t>
            </w:r>
            <w:r w:rsidRPr="003A0BBB">
              <w:rPr>
                <w:rFonts w:eastAsia="Myriad Pro" w:cs="Arial"/>
                <w:color w:val="231F20"/>
                <w:spacing w:val="5"/>
              </w:rPr>
              <w:t>z</w:t>
            </w:r>
            <w:r w:rsidRPr="003A0BBB">
              <w:rPr>
                <w:rFonts w:eastAsia="Myriad Pro" w:cs="Arial"/>
                <w:color w:val="231F20"/>
              </w:rPr>
              <w:t>vješ</w:t>
            </w:r>
            <w:r w:rsidRPr="003A0BBB">
              <w:rPr>
                <w:rFonts w:eastAsia="MS Gothic" w:cs="Arial"/>
                <w:color w:val="231F20"/>
                <w:spacing w:val="-1"/>
              </w:rPr>
              <w:t>ć</w:t>
            </w:r>
            <w:r w:rsidRPr="003A0BBB"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9B1713" w:rsidRPr="003A0BBB" w:rsidTr="00272F8D">
        <w:trPr>
          <w:trHeight w:hRule="exact" w:val="57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Pr="003A0BBB" w:rsidRDefault="009B1713" w:rsidP="00671092">
            <w:pPr>
              <w:widowControl w:val="0"/>
              <w:spacing w:before="37" w:after="0" w:line="260" w:lineRule="exact"/>
              <w:ind w:right="225"/>
              <w:rPr>
                <w:rFonts w:eastAsia="Myriad Pro" w:cs="Arial"/>
                <w:color w:val="231F20"/>
              </w:rPr>
            </w:pPr>
            <w:r w:rsidRPr="003A0BBB">
              <w:rPr>
                <w:rFonts w:eastAsia="Myriad Pro" w:cs="Arial"/>
                <w:color w:val="231F20"/>
              </w:rPr>
              <w:t xml:space="preserve"> Naziv nac</w:t>
            </w:r>
            <w:r w:rsidRPr="003A0BBB">
              <w:rPr>
                <w:rFonts w:eastAsia="Myriad Pro" w:cs="Arial"/>
                <w:color w:val="231F20"/>
                <w:spacing w:val="5"/>
              </w:rPr>
              <w:t>r</w:t>
            </w:r>
            <w:r w:rsidRPr="003A0BBB">
              <w:rPr>
                <w:rFonts w:eastAsia="Myriad Pro" w:cs="Arial"/>
                <w:color w:val="231F20"/>
              </w:rPr>
              <w:t>ta akta</w:t>
            </w: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065ECE" w:rsidRPr="003A0BBB" w:rsidRDefault="00065ECE" w:rsidP="00671092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A0BBB">
              <w:rPr>
                <w:rFonts w:eastAsia="Calibri" w:cs="Arial"/>
              </w:rPr>
              <w:t>Proračun Grada Bjelovara za 20</w:t>
            </w:r>
            <w:r w:rsidR="00DA58CE">
              <w:rPr>
                <w:rFonts w:eastAsia="Calibri" w:cs="Arial"/>
              </w:rPr>
              <w:t>20</w:t>
            </w:r>
            <w:r w:rsidRPr="003A0BBB">
              <w:rPr>
                <w:rFonts w:eastAsia="Calibri" w:cs="Arial"/>
              </w:rPr>
              <w:t>. godinu s projekcijama za</w:t>
            </w:r>
          </w:p>
          <w:p w:rsidR="009B1713" w:rsidRPr="003A0BBB" w:rsidRDefault="00065ECE" w:rsidP="00671092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A0BBB">
              <w:rPr>
                <w:rFonts w:eastAsia="Calibri" w:cs="Arial"/>
              </w:rPr>
              <w:t>202</w:t>
            </w:r>
            <w:r w:rsidR="00DA58CE">
              <w:rPr>
                <w:rFonts w:eastAsia="Calibri" w:cs="Arial"/>
              </w:rPr>
              <w:t>1</w:t>
            </w:r>
            <w:r w:rsidRPr="003A0BBB">
              <w:rPr>
                <w:rFonts w:eastAsia="Calibri" w:cs="Arial"/>
              </w:rPr>
              <w:t>. i 202</w:t>
            </w:r>
            <w:r w:rsidR="00DA58CE">
              <w:rPr>
                <w:rFonts w:eastAsia="Calibri" w:cs="Arial"/>
              </w:rPr>
              <w:t>2</w:t>
            </w:r>
            <w:r w:rsidRPr="003A0BBB">
              <w:rPr>
                <w:rFonts w:eastAsia="Calibri" w:cs="Arial"/>
              </w:rPr>
              <w:t>. godinu</w:t>
            </w:r>
            <w:r w:rsidR="009B1713" w:rsidRPr="003A0BBB">
              <w:rPr>
                <w:rFonts w:eastAsia="Myriad Pro" w:cs="Arial"/>
                <w:color w:val="231F20"/>
              </w:rPr>
              <w:t xml:space="preserve"> </w:t>
            </w:r>
          </w:p>
        </w:tc>
      </w:tr>
      <w:tr w:rsidR="009B1713" w:rsidRPr="003A0BBB" w:rsidTr="00272F8D">
        <w:trPr>
          <w:trHeight w:hRule="exact" w:val="126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A0BBB">
              <w:rPr>
                <w:rFonts w:eastAsia="Myriad Pro" w:cs="Arial"/>
                <w:color w:val="231F20"/>
              </w:rPr>
              <w:t>Jedins</w:t>
            </w:r>
            <w:r w:rsidRPr="003A0BBB">
              <w:rPr>
                <w:rFonts w:eastAsia="Myriad Pro" w:cs="Arial"/>
                <w:color w:val="231F20"/>
                <w:spacing w:val="2"/>
              </w:rPr>
              <w:t>t</w:t>
            </w:r>
            <w:r w:rsidRPr="003A0BBB">
              <w:rPr>
                <w:rFonts w:eastAsia="Myriad Pro" w:cs="Arial"/>
                <w:color w:val="231F20"/>
                <w:spacing w:val="-2"/>
              </w:rPr>
              <w:t>v</w:t>
            </w:r>
            <w:r w:rsidRPr="003A0BBB">
              <w:rPr>
                <w:rFonts w:eastAsia="Myriad Pro" w:cs="Arial"/>
                <w:color w:val="231F20"/>
              </w:rPr>
              <w:t xml:space="preserve">ena </w:t>
            </w:r>
            <w:r w:rsidRPr="003A0BBB">
              <w:rPr>
                <w:rFonts w:eastAsia="Myriad Pro" w:cs="Arial"/>
                <w:color w:val="231F20"/>
                <w:spacing w:val="-2"/>
              </w:rPr>
              <w:t>o</w:t>
            </w:r>
            <w:r w:rsidRPr="003A0BBB">
              <w:rPr>
                <w:rFonts w:eastAsia="Myriad Pro" w:cs="Arial"/>
                <w:color w:val="231F20"/>
              </w:rPr>
              <w:t>zna</w:t>
            </w:r>
            <w:r w:rsidRPr="003A0BBB">
              <w:rPr>
                <w:rFonts w:eastAsia="Myriad Pro" w:cs="Arial"/>
                <w:color w:val="231F20"/>
                <w:spacing w:val="4"/>
              </w:rPr>
              <w:t>k</w:t>
            </w:r>
            <w:r w:rsidR="007852FA" w:rsidRPr="003A0BBB">
              <w:rPr>
                <w:rFonts w:eastAsia="Myriad Pro" w:cs="Arial"/>
                <w:color w:val="231F20"/>
              </w:rPr>
              <w:t>a iz Plana savjetovanja s javnošću Grada Bjelovara za 201</w:t>
            </w:r>
            <w:r w:rsidR="00F35982" w:rsidRPr="003A0BBB">
              <w:rPr>
                <w:rFonts w:eastAsia="Myriad Pro" w:cs="Arial"/>
                <w:color w:val="231F20"/>
              </w:rPr>
              <w:t>9</w:t>
            </w:r>
            <w:r w:rsidR="007852FA" w:rsidRPr="003A0BBB">
              <w:rPr>
                <w:rFonts w:eastAsia="Myriad Pro" w:cs="Arial"/>
                <w:color w:val="231F20"/>
              </w:rPr>
              <w:t xml:space="preserve">. godinu </w:t>
            </w:r>
            <w:r w:rsidRPr="003A0BBB">
              <w:rPr>
                <w:rFonts w:eastAsia="Myriad Pro" w:cs="Arial"/>
                <w:color w:val="231F20"/>
              </w:rPr>
              <w:t xml:space="preserve">  </w:t>
            </w:r>
          </w:p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-8"/>
              </w:rPr>
            </w:pPr>
            <w:r w:rsidRPr="003A0BBB">
              <w:rPr>
                <w:rFonts w:eastAsia="Myriad Pro" w:cs="Arial"/>
                <w:color w:val="231F20"/>
              </w:rPr>
              <w:t>obj</w:t>
            </w:r>
            <w:r w:rsidRPr="003A0BBB">
              <w:rPr>
                <w:rFonts w:eastAsia="Myriad Pro" w:cs="Arial"/>
                <w:color w:val="231F20"/>
                <w:spacing w:val="-2"/>
              </w:rPr>
              <w:t>a</w:t>
            </w:r>
            <w:r w:rsidRPr="003A0BBB">
              <w:rPr>
                <w:rFonts w:eastAsia="Myriad Pro" w:cs="Arial"/>
                <w:color w:val="231F20"/>
              </w:rPr>
              <w:t>vljenog na in</w:t>
            </w:r>
            <w:r w:rsidRPr="003A0BBB">
              <w:rPr>
                <w:rFonts w:eastAsia="Myriad Pro" w:cs="Arial"/>
                <w:color w:val="231F20"/>
                <w:spacing w:val="-1"/>
              </w:rPr>
              <w:t>t</w:t>
            </w:r>
            <w:r w:rsidRPr="003A0BBB">
              <w:rPr>
                <w:rFonts w:eastAsia="Myriad Pro" w:cs="Arial"/>
                <w:color w:val="231F20"/>
              </w:rPr>
              <w:t>ernets</w:t>
            </w:r>
            <w:r w:rsidRPr="003A0BBB">
              <w:rPr>
                <w:rFonts w:eastAsia="Myriad Pro" w:cs="Arial"/>
                <w:color w:val="231F20"/>
                <w:spacing w:val="4"/>
              </w:rPr>
              <w:t>k</w:t>
            </w:r>
            <w:r w:rsidRPr="003A0BBB">
              <w:rPr>
                <w:rFonts w:eastAsia="Myriad Pro" w:cs="Arial"/>
                <w:color w:val="231F20"/>
              </w:rPr>
              <w:t>im stranicama</w:t>
            </w:r>
            <w:r w:rsidRPr="003A0BBB">
              <w:rPr>
                <w:rFonts w:eastAsia="Myriad Pro" w:cs="Arial"/>
                <w:color w:val="231F20"/>
                <w:spacing w:val="-8"/>
              </w:rPr>
              <w:t xml:space="preserve"> </w:t>
            </w:r>
          </w:p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  <w:spacing w:val="-8"/>
              </w:rPr>
              <w:t xml:space="preserve"> </w:t>
            </w:r>
            <w:r w:rsidRPr="003A0BBB">
              <w:rPr>
                <w:rFonts w:eastAsia="Myriad Pro" w:cs="Arial"/>
                <w:color w:val="231F20"/>
              </w:rPr>
              <w:t>Grada</w:t>
            </w: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A0BBB" w:rsidRDefault="00065ECE" w:rsidP="00671092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A0BBB">
              <w:rPr>
                <w:rFonts w:eastAsia="Calibri" w:cs="Arial"/>
              </w:rPr>
              <w:t xml:space="preserve">Redni broj </w:t>
            </w:r>
            <w:r w:rsidR="00F35982" w:rsidRPr="003A0BBB">
              <w:rPr>
                <w:rFonts w:eastAsia="Calibri" w:cs="Arial"/>
              </w:rPr>
              <w:t>23</w:t>
            </w:r>
            <w:r w:rsidR="00805922" w:rsidRPr="003A0BBB">
              <w:rPr>
                <w:rFonts w:eastAsia="Calibri" w:cs="Arial"/>
              </w:rPr>
              <w:t>.</w:t>
            </w:r>
            <w:r w:rsidR="009B1713" w:rsidRPr="003A0BBB">
              <w:rPr>
                <w:rFonts w:eastAsia="Calibri" w:cs="Arial"/>
              </w:rPr>
              <w:t xml:space="preserve"> </w:t>
            </w:r>
            <w:r w:rsidR="00E80E30">
              <w:rPr>
                <w:rFonts w:eastAsia="Calibri" w:cs="Arial"/>
              </w:rPr>
              <w:t xml:space="preserve">Plan savjetovanja s javnošću Grada Bjelovara za 2019. godinu, </w:t>
            </w:r>
            <w:r w:rsidR="00E80E30">
              <w:t>KLASA: 008-01/18-01/2 URBROJ: 2103/01-01-18-3</w:t>
            </w:r>
            <w:r w:rsidR="00E80E30">
              <w:rPr>
                <w:rFonts w:eastAsia="Calibri" w:cs="Arial"/>
              </w:rPr>
              <w:t xml:space="preserve"> od 28. prosinca 2018. godine. </w:t>
            </w:r>
          </w:p>
        </w:tc>
      </w:tr>
      <w:tr w:rsidR="009B1713" w:rsidRPr="003A0BBB" w:rsidTr="00272F8D">
        <w:trPr>
          <w:trHeight w:hRule="exact" w:val="571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Pr="003A0BBB" w:rsidRDefault="009B1713" w:rsidP="00671092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:rsidR="009B1713" w:rsidRPr="003A0BBB" w:rsidRDefault="009B1713" w:rsidP="00671092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</w:rPr>
              <w:t>Naziv tijela nadležnog za izradu nac</w:t>
            </w:r>
            <w:r w:rsidRPr="003A0BBB">
              <w:rPr>
                <w:rFonts w:eastAsia="Myriad Pro" w:cs="Arial"/>
                <w:color w:val="231F20"/>
                <w:spacing w:val="5"/>
              </w:rPr>
              <w:t>r</w:t>
            </w:r>
            <w:r w:rsidRPr="003A0BBB"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3803EE" w:rsidRPr="003A0BBB" w:rsidRDefault="009B1713" w:rsidP="00671092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A0BBB">
              <w:rPr>
                <w:rFonts w:eastAsia="Myriad Pro" w:cs="Arial"/>
                <w:color w:val="231F20"/>
                <w:spacing w:val="-3"/>
              </w:rPr>
              <w:t xml:space="preserve"> </w:t>
            </w:r>
            <w:r w:rsidRPr="003A0BBB">
              <w:rPr>
                <w:rFonts w:eastAsia="Myriad Pro" w:cs="Arial"/>
                <w:color w:val="231F20"/>
                <w:spacing w:val="2"/>
              </w:rPr>
              <w:t xml:space="preserve">Upravni odjel za </w:t>
            </w:r>
            <w:r w:rsidR="003803EE" w:rsidRPr="003A0BBB">
              <w:rPr>
                <w:rFonts w:eastAsia="Myriad Pro" w:cs="Arial"/>
                <w:color w:val="231F20"/>
                <w:spacing w:val="2"/>
              </w:rPr>
              <w:t xml:space="preserve"> financije i javne prihode</w:t>
            </w:r>
          </w:p>
          <w:p w:rsidR="009B1713" w:rsidRPr="003A0BBB" w:rsidRDefault="009B1713" w:rsidP="00671092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B1713" w:rsidRPr="003A0BBB" w:rsidTr="00272F8D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A0BBB" w:rsidRDefault="009B1713" w:rsidP="00671092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</w:rPr>
              <w:t>Koji su p</w:t>
            </w:r>
            <w:r w:rsidRPr="003A0BBB">
              <w:rPr>
                <w:rFonts w:eastAsia="Myriad Pro" w:cs="Arial"/>
                <w:color w:val="231F20"/>
                <w:spacing w:val="-2"/>
              </w:rPr>
              <w:t>r</w:t>
            </w:r>
            <w:r w:rsidRPr="003A0BBB">
              <w:rPr>
                <w:rFonts w:eastAsia="Myriad Pro" w:cs="Arial"/>
                <w:color w:val="231F20"/>
              </w:rPr>
              <w:t>edst</w:t>
            </w:r>
            <w:r w:rsidRPr="003A0BBB">
              <w:rPr>
                <w:rFonts w:eastAsia="Myriad Pro" w:cs="Arial"/>
                <w:color w:val="231F20"/>
                <w:spacing w:val="-2"/>
              </w:rPr>
              <w:t>a</w:t>
            </w:r>
            <w:r w:rsidRPr="003A0BBB">
              <w:rPr>
                <w:rFonts w:eastAsia="Myriad Pro" w:cs="Arial"/>
                <w:color w:val="231F20"/>
              </w:rPr>
              <w:t>vnici  j</w:t>
            </w:r>
            <w:r w:rsidRPr="003A0BBB">
              <w:rPr>
                <w:rFonts w:eastAsia="Myriad Pro" w:cs="Arial"/>
                <w:color w:val="231F20"/>
                <w:spacing w:val="-2"/>
              </w:rPr>
              <w:t>a</w:t>
            </w:r>
            <w:r w:rsidRPr="003A0BBB">
              <w:rPr>
                <w:rFonts w:eastAsia="Myriad Pro" w:cs="Arial"/>
                <w:color w:val="231F20"/>
              </w:rPr>
              <w:t>vnosti bili u</w:t>
            </w:r>
            <w:r w:rsidRPr="003A0BBB">
              <w:rPr>
                <w:rFonts w:eastAsia="Myriad Pro" w:cs="Arial"/>
                <w:color w:val="231F20"/>
                <w:spacing w:val="4"/>
              </w:rPr>
              <w:t>k</w:t>
            </w:r>
            <w:r w:rsidRPr="003A0BBB">
              <w:rPr>
                <w:rFonts w:eastAsia="Myriad Pro" w:cs="Arial"/>
                <w:color w:val="231F20"/>
              </w:rPr>
              <w:t>lju</w:t>
            </w:r>
            <w:r w:rsidRPr="003A0BBB">
              <w:rPr>
                <w:rFonts w:eastAsia="Myriad Pro" w:cs="Arial"/>
                <w:color w:val="231F20"/>
                <w:spacing w:val="-1"/>
              </w:rPr>
              <w:t>č</w:t>
            </w:r>
            <w:r w:rsidRPr="003A0BBB">
              <w:rPr>
                <w:rFonts w:eastAsia="Myriad Pro" w:cs="Arial"/>
                <w:color w:val="231F20"/>
              </w:rPr>
              <w:t>eni u postupak izrade odnosno u rad stru</w:t>
            </w:r>
            <w:r w:rsidRPr="003A0BBB">
              <w:rPr>
                <w:rFonts w:eastAsia="MS Gothic" w:cs="Arial"/>
                <w:color w:val="231F20"/>
              </w:rPr>
              <w:t>č</w:t>
            </w:r>
            <w:r w:rsidRPr="003A0BBB">
              <w:rPr>
                <w:rFonts w:eastAsia="Myriad Pro" w:cs="Arial"/>
                <w:color w:val="231F20"/>
              </w:rPr>
              <w:t>ne radne skupine za izradu nac</w:t>
            </w:r>
            <w:r w:rsidRPr="003A0BBB">
              <w:rPr>
                <w:rFonts w:eastAsia="Myriad Pro" w:cs="Arial"/>
                <w:color w:val="231F20"/>
                <w:spacing w:val="5"/>
              </w:rPr>
              <w:t>r</w:t>
            </w:r>
            <w:r w:rsidRPr="003A0BBB"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9B1713" w:rsidRPr="003A0BBB" w:rsidRDefault="009B1713" w:rsidP="00671092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:rsidR="009B1713" w:rsidRPr="003A0BBB" w:rsidRDefault="009B1713" w:rsidP="00671092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  <w:r w:rsidRPr="003A0BBB">
              <w:rPr>
                <w:rFonts w:eastAsia="Calibri" w:cs="Arial"/>
              </w:rPr>
              <w:t xml:space="preserve"> _</w:t>
            </w:r>
          </w:p>
        </w:tc>
      </w:tr>
      <w:tr w:rsidR="009B1713" w:rsidRPr="003A0BBB" w:rsidTr="00272F8D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A0BBB">
              <w:rPr>
                <w:rFonts w:eastAsia="Myriad Pro" w:cs="Arial"/>
                <w:color w:val="231F20"/>
              </w:rPr>
              <w:t xml:space="preserve">  Je li nac</w:t>
            </w:r>
            <w:r w:rsidRPr="003A0BBB">
              <w:rPr>
                <w:rFonts w:eastAsia="Myriad Pro" w:cs="Arial"/>
                <w:color w:val="231F20"/>
                <w:spacing w:val="5"/>
              </w:rPr>
              <w:t>r</w:t>
            </w:r>
            <w:r w:rsidRPr="003A0BBB">
              <w:rPr>
                <w:rFonts w:eastAsia="Myriad Pro" w:cs="Arial"/>
                <w:color w:val="231F20"/>
              </w:rPr>
              <w:t>t bio obj</w:t>
            </w:r>
            <w:r w:rsidRPr="003A0BBB">
              <w:rPr>
                <w:rFonts w:eastAsia="Myriad Pro" w:cs="Arial"/>
                <w:color w:val="231F20"/>
                <w:spacing w:val="-2"/>
              </w:rPr>
              <w:t>a</w:t>
            </w:r>
            <w:r w:rsidRPr="003A0BBB">
              <w:rPr>
                <w:rFonts w:eastAsia="Myriad Pro" w:cs="Arial"/>
                <w:color w:val="231F20"/>
              </w:rPr>
              <w:t xml:space="preserve">vljen na </w:t>
            </w:r>
          </w:p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A0BBB">
              <w:rPr>
                <w:rFonts w:eastAsia="Myriad Pro" w:cs="Arial"/>
                <w:color w:val="231F20"/>
              </w:rPr>
              <w:t xml:space="preserve">  internetskim stranicama i</w:t>
            </w:r>
            <w:r w:rsidRPr="003A0BBB">
              <w:rPr>
                <w:rFonts w:eastAsia="Myriad Pro" w:cs="Arial"/>
              </w:rPr>
              <w:t>li</w:t>
            </w:r>
            <w:r w:rsidRPr="003A0BBB">
              <w:rPr>
                <w:rFonts w:eastAsia="Myriad Pro" w:cs="Arial"/>
                <w:color w:val="231F20"/>
              </w:rPr>
              <w:t xml:space="preserve">  </w:t>
            </w:r>
          </w:p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</w:rPr>
              <w:t xml:space="preserve">  na dru</w:t>
            </w:r>
            <w:r w:rsidRPr="003A0BBB">
              <w:rPr>
                <w:rFonts w:eastAsia="Myriad Pro" w:cs="Arial"/>
                <w:color w:val="231F20"/>
                <w:spacing w:val="-1"/>
              </w:rPr>
              <w:t>g</w:t>
            </w:r>
            <w:r w:rsidRPr="003A0BBB">
              <w:rPr>
                <w:rFonts w:eastAsia="Myriad Pro" w:cs="Arial"/>
                <w:color w:val="231F20"/>
              </w:rPr>
              <w:t>i odg</w:t>
            </w:r>
            <w:r w:rsidRPr="003A0BBB">
              <w:rPr>
                <w:rFonts w:eastAsia="Myriad Pro" w:cs="Arial"/>
                <w:color w:val="231F20"/>
                <w:spacing w:val="-2"/>
              </w:rPr>
              <w:t>o</w:t>
            </w:r>
            <w:r w:rsidRPr="003A0BBB">
              <w:rPr>
                <w:rFonts w:eastAsia="Myriad Pro" w:cs="Arial"/>
                <w:color w:val="231F20"/>
              </w:rPr>
              <w:t>varajući način?</w:t>
            </w:r>
          </w:p>
          <w:p w:rsidR="009B1713" w:rsidRPr="003A0BBB" w:rsidRDefault="009B1713" w:rsidP="00671092">
            <w:pPr>
              <w:widowControl w:val="0"/>
              <w:tabs>
                <w:tab w:val="left" w:pos="1166"/>
              </w:tabs>
              <w:spacing w:before="82" w:after="0" w:line="260" w:lineRule="exact"/>
              <w:ind w:left="108" w:right="229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</w:rPr>
              <w:t xml:space="preserve">Ako jest, </w:t>
            </w:r>
            <w:r w:rsidRPr="003A0BBB">
              <w:rPr>
                <w:rFonts w:eastAsia="Myriad Pro" w:cs="Arial"/>
                <w:color w:val="231F20"/>
                <w:spacing w:val="4"/>
              </w:rPr>
              <w:t>k</w:t>
            </w:r>
            <w:r w:rsidRPr="003A0BBB">
              <w:rPr>
                <w:rFonts w:eastAsia="Myriad Pro" w:cs="Arial"/>
                <w:color w:val="231F20"/>
              </w:rPr>
              <w:t>ada je nac</w:t>
            </w:r>
            <w:r w:rsidRPr="003A0BBB">
              <w:rPr>
                <w:rFonts w:eastAsia="Myriad Pro" w:cs="Arial"/>
                <w:color w:val="231F20"/>
                <w:spacing w:val="5"/>
              </w:rPr>
              <w:t>r</w:t>
            </w:r>
            <w:r w:rsidRPr="003A0BBB">
              <w:rPr>
                <w:rFonts w:eastAsia="Myriad Pro" w:cs="Arial"/>
                <w:color w:val="231F20"/>
              </w:rPr>
              <w:t>t obj</w:t>
            </w:r>
            <w:r w:rsidRPr="003A0BBB">
              <w:rPr>
                <w:rFonts w:eastAsia="Myriad Pro" w:cs="Arial"/>
                <w:color w:val="231F20"/>
                <w:spacing w:val="-2"/>
              </w:rPr>
              <w:t>a</w:t>
            </w:r>
            <w:r w:rsidRPr="003A0BBB">
              <w:rPr>
                <w:rFonts w:eastAsia="Myriad Pro" w:cs="Arial"/>
                <w:color w:val="231F20"/>
              </w:rPr>
              <w:t>vljen, na kojoj in</w:t>
            </w:r>
            <w:r w:rsidRPr="003A0BBB">
              <w:rPr>
                <w:rFonts w:eastAsia="Myriad Pro" w:cs="Arial"/>
                <w:color w:val="231F20"/>
                <w:spacing w:val="-1"/>
              </w:rPr>
              <w:t>t</w:t>
            </w:r>
            <w:r w:rsidRPr="003A0BBB">
              <w:rPr>
                <w:rFonts w:eastAsia="Myriad Pro" w:cs="Arial"/>
                <w:color w:val="231F20"/>
              </w:rPr>
              <w:t>ernetskoj stranici i koliko je v</w:t>
            </w:r>
            <w:r w:rsidRPr="003A0BBB">
              <w:rPr>
                <w:rFonts w:eastAsia="Myriad Pro" w:cs="Arial"/>
                <w:color w:val="231F20"/>
                <w:spacing w:val="-2"/>
              </w:rPr>
              <w:t>r</w:t>
            </w:r>
            <w:r w:rsidRPr="003A0BBB">
              <w:rPr>
                <w:rFonts w:eastAsia="Myriad Pro" w:cs="Arial"/>
                <w:color w:val="231F20"/>
              </w:rPr>
              <w:t>emena ost</w:t>
            </w:r>
            <w:r w:rsidRPr="003A0BBB">
              <w:rPr>
                <w:rFonts w:eastAsia="Myriad Pro" w:cs="Arial"/>
                <w:color w:val="231F20"/>
                <w:spacing w:val="-2"/>
              </w:rPr>
              <w:t>a</w:t>
            </w:r>
            <w:r w:rsidRPr="003A0BBB">
              <w:rPr>
                <w:rFonts w:eastAsia="Myriad Pro" w:cs="Arial"/>
                <w:color w:val="231F20"/>
              </w:rPr>
              <w:t>vljeno za s</w:t>
            </w:r>
            <w:r w:rsidRPr="003A0BBB">
              <w:rPr>
                <w:rFonts w:eastAsia="Myriad Pro" w:cs="Arial"/>
                <w:color w:val="231F20"/>
                <w:spacing w:val="-2"/>
              </w:rPr>
              <w:t>a</w:t>
            </w:r>
            <w:r w:rsidRPr="003A0BBB">
              <w:rPr>
                <w:rFonts w:eastAsia="Myriad Pro" w:cs="Arial"/>
                <w:color w:val="231F20"/>
              </w:rPr>
              <w:t>vje</w:t>
            </w:r>
            <w:r w:rsidRPr="003A0BBB">
              <w:rPr>
                <w:rFonts w:eastAsia="Myriad Pro" w:cs="Arial"/>
                <w:color w:val="231F20"/>
                <w:spacing w:val="-1"/>
              </w:rPr>
              <w:t>t</w:t>
            </w:r>
            <w:r w:rsidRPr="003A0BBB">
              <w:rPr>
                <w:rFonts w:eastAsia="Myriad Pro" w:cs="Arial"/>
                <w:color w:val="231F20"/>
                <w:spacing w:val="-2"/>
              </w:rPr>
              <w:t>o</w:t>
            </w:r>
            <w:r w:rsidRPr="003A0BBB">
              <w:rPr>
                <w:rFonts w:eastAsia="Myriad Pro" w:cs="Arial"/>
                <w:color w:val="231F20"/>
                <w:spacing w:val="-1"/>
              </w:rPr>
              <w:t>v</w:t>
            </w:r>
            <w:r w:rsidRPr="003A0BBB">
              <w:rPr>
                <w:rFonts w:eastAsia="Myriad Pro" w:cs="Arial"/>
                <w:color w:val="231F20"/>
              </w:rPr>
              <w:t>anje?</w:t>
            </w:r>
          </w:p>
          <w:p w:rsidR="009B1713" w:rsidRPr="003A0BBB" w:rsidRDefault="009B1713" w:rsidP="00671092">
            <w:pPr>
              <w:widowControl w:val="0"/>
              <w:spacing w:before="83" w:after="0" w:line="240" w:lineRule="auto"/>
              <w:ind w:left="108" w:right="2170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</w:rPr>
              <w:t>Ako nij</w:t>
            </w:r>
            <w:r w:rsidRPr="003A0BBB">
              <w:rPr>
                <w:rFonts w:eastAsia="Myriad Pro" w:cs="Arial"/>
                <w:color w:val="231F20"/>
                <w:spacing w:val="-3"/>
              </w:rPr>
              <w:t>e</w:t>
            </w:r>
            <w:r w:rsidRPr="003A0BBB">
              <w:rPr>
                <w:rFonts w:eastAsia="Myriad Pro" w:cs="Arial"/>
                <w:color w:val="231F20"/>
              </w:rPr>
              <w:t>, zaš</w:t>
            </w:r>
            <w:r w:rsidRPr="003A0BBB">
              <w:rPr>
                <w:rFonts w:eastAsia="Myriad Pro" w:cs="Arial"/>
                <w:color w:val="231F20"/>
                <w:spacing w:val="-1"/>
              </w:rPr>
              <w:t>t</w:t>
            </w:r>
            <w:r w:rsidRPr="003A0BBB"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Pr="003A0BBB" w:rsidRDefault="00FD3A5A" w:rsidP="00671092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A0BBB">
              <w:rPr>
                <w:rFonts w:eastAsia="Calibri" w:cs="Arial"/>
              </w:rPr>
              <w:t xml:space="preserve">          </w:t>
            </w:r>
            <w:r w:rsidR="009B1713" w:rsidRPr="003A0BBB">
              <w:rPr>
                <w:rFonts w:eastAsia="Calibri" w:cs="Arial"/>
              </w:rPr>
              <w:t>DA</w:t>
            </w:r>
          </w:p>
        </w:tc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Pr="003A0BBB" w:rsidRDefault="009B1713" w:rsidP="00671092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:rsidR="009B1713" w:rsidRPr="003A0BBB" w:rsidRDefault="009B1713" w:rsidP="00671092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</w:rPr>
              <w:t>Internets</w:t>
            </w:r>
            <w:r w:rsidRPr="003A0BBB">
              <w:rPr>
                <w:rFonts w:eastAsia="Myriad Pro" w:cs="Arial"/>
                <w:color w:val="231F20"/>
                <w:spacing w:val="-3"/>
              </w:rPr>
              <w:t>k</w:t>
            </w:r>
            <w:r w:rsidRPr="003A0BBB">
              <w:rPr>
                <w:rFonts w:eastAsia="Myriad Pro" w:cs="Arial"/>
                <w:color w:val="231F20"/>
              </w:rPr>
              <w:t>a stranica</w:t>
            </w:r>
            <w:r w:rsidR="007852FA" w:rsidRPr="003A0BBB">
              <w:rPr>
                <w:rFonts w:eastAsia="Myriad Pro" w:cs="Arial"/>
                <w:color w:val="231F20"/>
              </w:rPr>
              <w:t xml:space="preserve"> Grada Bjelovara</w:t>
            </w:r>
          </w:p>
          <w:p w:rsidR="009B1713" w:rsidRPr="003A0BBB" w:rsidRDefault="009B1713" w:rsidP="00671092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</w:tc>
      </w:tr>
      <w:tr w:rsidR="009B1713" w:rsidRPr="003A0BBB" w:rsidTr="00167FA9">
        <w:trPr>
          <w:trHeight w:hRule="exact" w:val="1375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9B1713" w:rsidRPr="003A0BBB" w:rsidRDefault="009B1713" w:rsidP="00671092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Pr="003A0BBB" w:rsidRDefault="009B1713" w:rsidP="00671092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Pr="003A0BBB" w:rsidRDefault="009B1713" w:rsidP="00671092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  <w:spacing w:val="1"/>
              </w:rPr>
            </w:pPr>
            <w:r w:rsidRPr="003A0BBB">
              <w:rPr>
                <w:rFonts w:eastAsia="Myriad Pro" w:cs="Arial"/>
                <w:color w:val="231F20"/>
              </w:rPr>
              <w:t xml:space="preserve">Nacrt je </w:t>
            </w:r>
            <w:r w:rsidRPr="003A0BBB">
              <w:rPr>
                <w:rFonts w:eastAsia="Myriad Pro" w:cs="Arial"/>
              </w:rPr>
              <w:t xml:space="preserve">objavljen dana </w:t>
            </w:r>
            <w:r w:rsidR="00065ECE" w:rsidRPr="003A0BBB">
              <w:rPr>
                <w:rFonts w:eastAsia="Myriad Pro" w:cs="Arial"/>
              </w:rPr>
              <w:t>0</w:t>
            </w:r>
            <w:r w:rsidR="00F35982" w:rsidRPr="003A0BBB">
              <w:rPr>
                <w:rFonts w:eastAsia="Myriad Pro" w:cs="Arial"/>
              </w:rPr>
              <w:t>7</w:t>
            </w:r>
            <w:r w:rsidR="00065ECE" w:rsidRPr="003A0BBB">
              <w:rPr>
                <w:rFonts w:eastAsia="Myriad Pro" w:cs="Arial"/>
              </w:rPr>
              <w:t>.11.1</w:t>
            </w:r>
            <w:r w:rsidR="003803EE" w:rsidRPr="003A0BBB">
              <w:rPr>
                <w:rFonts w:eastAsia="Myriad Pro" w:cs="Arial"/>
              </w:rPr>
              <w:t>201</w:t>
            </w:r>
            <w:r w:rsidR="00F35982" w:rsidRPr="003A0BBB">
              <w:rPr>
                <w:rFonts w:eastAsia="Myriad Pro" w:cs="Arial"/>
              </w:rPr>
              <w:t>9</w:t>
            </w:r>
            <w:r w:rsidRPr="003A0BBB">
              <w:rPr>
                <w:rFonts w:eastAsia="Myriad Pro" w:cs="Arial"/>
              </w:rPr>
              <w:t>. godine na internets</w:t>
            </w:r>
            <w:r w:rsidRPr="003A0BBB">
              <w:rPr>
                <w:rFonts w:eastAsia="Myriad Pro" w:cs="Arial"/>
                <w:spacing w:val="-3"/>
              </w:rPr>
              <w:t>k</w:t>
            </w:r>
            <w:r w:rsidRPr="003A0BBB">
              <w:rPr>
                <w:rFonts w:eastAsia="Myriad Pro" w:cs="Arial"/>
              </w:rPr>
              <w:t>oj st</w:t>
            </w:r>
            <w:r w:rsidRPr="003A0BBB">
              <w:rPr>
                <w:rFonts w:eastAsia="Myriad Pro" w:cs="Arial"/>
                <w:spacing w:val="-3"/>
              </w:rPr>
              <w:t>r</w:t>
            </w:r>
            <w:r w:rsidRPr="003A0BBB">
              <w:rPr>
                <w:rFonts w:eastAsia="Myriad Pro" w:cs="Arial"/>
              </w:rPr>
              <w:t>ani</w:t>
            </w:r>
            <w:r w:rsidRPr="003A0BBB">
              <w:rPr>
                <w:rFonts w:eastAsia="Myriad Pro" w:cs="Arial"/>
                <w:spacing w:val="-2"/>
              </w:rPr>
              <w:t>c</w:t>
            </w:r>
            <w:r w:rsidRPr="003A0BBB">
              <w:rPr>
                <w:rFonts w:eastAsia="Myriad Pro" w:cs="Arial"/>
              </w:rPr>
              <w:t>i</w:t>
            </w:r>
            <w:r w:rsidRPr="003A0BBB">
              <w:rPr>
                <w:rFonts w:eastAsia="Myriad Pro" w:cs="Arial"/>
                <w:color w:val="231F20"/>
              </w:rPr>
              <w:t xml:space="preserve"> </w:t>
            </w:r>
            <w:r w:rsidRPr="003A0BBB">
              <w:rPr>
                <w:rFonts w:eastAsia="Myriad Pro" w:cs="Arial"/>
                <w:color w:val="231F20"/>
                <w:spacing w:val="1"/>
              </w:rPr>
              <w:t xml:space="preserve">Grada Bjelovara </w:t>
            </w:r>
            <w:hyperlink r:id="rId8" w:history="1">
              <w:r w:rsidRPr="003A0BBB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:rsidR="009B1713" w:rsidRPr="003A0BBB" w:rsidRDefault="009B1713" w:rsidP="00065ECE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  <w:spacing w:val="1"/>
              </w:rPr>
              <w:t xml:space="preserve">Savjetovanje je trajalo od </w:t>
            </w:r>
            <w:r w:rsidR="00065ECE" w:rsidRPr="003A0BBB">
              <w:rPr>
                <w:rFonts w:eastAsia="Myriad Pro" w:cs="Arial"/>
                <w:spacing w:val="1"/>
              </w:rPr>
              <w:t>0</w:t>
            </w:r>
            <w:r w:rsidR="00F35982" w:rsidRPr="003A0BBB">
              <w:rPr>
                <w:rFonts w:eastAsia="Myriad Pro" w:cs="Arial"/>
                <w:spacing w:val="1"/>
              </w:rPr>
              <w:t>7</w:t>
            </w:r>
            <w:r w:rsidR="00065ECE" w:rsidRPr="003A0BBB">
              <w:rPr>
                <w:rFonts w:eastAsia="Myriad Pro" w:cs="Arial"/>
                <w:spacing w:val="1"/>
              </w:rPr>
              <w:t>.11</w:t>
            </w:r>
            <w:r w:rsidR="003803EE" w:rsidRPr="003A0BBB">
              <w:rPr>
                <w:rFonts w:eastAsia="Myriad Pro" w:cs="Arial"/>
                <w:spacing w:val="1"/>
              </w:rPr>
              <w:t>.201</w:t>
            </w:r>
            <w:r w:rsidR="00F35982" w:rsidRPr="003A0BBB">
              <w:rPr>
                <w:rFonts w:eastAsia="Myriad Pro" w:cs="Arial"/>
                <w:spacing w:val="1"/>
              </w:rPr>
              <w:t>9</w:t>
            </w:r>
            <w:r w:rsidR="003803EE" w:rsidRPr="003A0BBB">
              <w:rPr>
                <w:rFonts w:eastAsia="Myriad Pro" w:cs="Arial"/>
                <w:spacing w:val="1"/>
              </w:rPr>
              <w:t xml:space="preserve">. - </w:t>
            </w:r>
            <w:r w:rsidR="00F35982" w:rsidRPr="003A0BBB">
              <w:rPr>
                <w:rFonts w:eastAsia="Myriad Pro" w:cs="Arial"/>
                <w:spacing w:val="1"/>
              </w:rPr>
              <w:t>14</w:t>
            </w:r>
            <w:r w:rsidR="00805922" w:rsidRPr="003A0BBB">
              <w:rPr>
                <w:rFonts w:eastAsia="Myriad Pro" w:cs="Arial"/>
                <w:spacing w:val="1"/>
              </w:rPr>
              <w:t>.11</w:t>
            </w:r>
            <w:r w:rsidR="003803EE" w:rsidRPr="003A0BBB">
              <w:rPr>
                <w:rFonts w:eastAsia="Myriad Pro" w:cs="Arial"/>
                <w:spacing w:val="1"/>
              </w:rPr>
              <w:t>.201</w:t>
            </w:r>
            <w:r w:rsidR="00F35982" w:rsidRPr="003A0BBB">
              <w:rPr>
                <w:rFonts w:eastAsia="Myriad Pro" w:cs="Arial"/>
                <w:spacing w:val="1"/>
              </w:rPr>
              <w:t>9</w:t>
            </w:r>
            <w:r w:rsidR="00065ECE" w:rsidRPr="003A0BBB">
              <w:rPr>
                <w:rFonts w:eastAsia="Myriad Pro" w:cs="Arial"/>
                <w:spacing w:val="1"/>
              </w:rPr>
              <w:t xml:space="preserve">. godine (8 </w:t>
            </w:r>
            <w:r w:rsidRPr="003A0BBB">
              <w:rPr>
                <w:rFonts w:eastAsia="Myriad Pro" w:cs="Arial"/>
                <w:spacing w:val="1"/>
              </w:rPr>
              <w:t>dana)</w:t>
            </w:r>
            <w:r w:rsidRPr="003A0BBB">
              <w:rPr>
                <w:rFonts w:eastAsia="Myriad Pro" w:cs="Arial"/>
                <w:color w:val="231F20"/>
                <w:spacing w:val="1"/>
              </w:rPr>
              <w:t xml:space="preserve"> </w:t>
            </w:r>
          </w:p>
        </w:tc>
      </w:tr>
      <w:tr w:rsidR="009B1713" w:rsidRPr="003A0BBB" w:rsidTr="00272F8D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9B1713" w:rsidRPr="003A0BBB" w:rsidRDefault="009B1713" w:rsidP="00671092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Pr="003A0BBB" w:rsidRDefault="009B1713" w:rsidP="00671092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B1713" w:rsidRPr="003A0BBB" w:rsidTr="00AE1456">
        <w:trPr>
          <w:trHeight w:hRule="exact" w:val="10070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4C5530" w:rsidRPr="003A0BBB" w:rsidRDefault="009B1713" w:rsidP="00671092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  <w:color w:val="231F20"/>
              </w:rPr>
            </w:pPr>
            <w:r w:rsidRPr="003A0BBB">
              <w:rPr>
                <w:rFonts w:eastAsia="Myriad Pro" w:cs="Arial"/>
                <w:color w:val="231F20"/>
              </w:rPr>
              <w:lastRenderedPageBreak/>
              <w:t>Koj</w:t>
            </w:r>
            <w:r w:rsidR="004C5530" w:rsidRPr="003A0BBB">
              <w:rPr>
                <w:rFonts w:eastAsia="Myriad Pro" w:cs="Arial"/>
                <w:color w:val="231F20"/>
              </w:rPr>
              <w:t>i s</w:t>
            </w:r>
            <w:r w:rsidR="00365E39" w:rsidRPr="003A0BBB">
              <w:rPr>
                <w:rFonts w:eastAsia="Myriad Pro" w:cs="Arial"/>
                <w:color w:val="231F20"/>
              </w:rPr>
              <w:t xml:space="preserve">u predstavnici javnosti </w:t>
            </w:r>
          </w:p>
          <w:p w:rsidR="009B1713" w:rsidRPr="003A0BBB" w:rsidRDefault="007852FA" w:rsidP="00671092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</w:rPr>
              <w:t>dostavili svoje prijedloge, primjedbe ili mišljenja</w:t>
            </w:r>
            <w:r w:rsidR="009B1713" w:rsidRPr="003A0BBB">
              <w:rPr>
                <w:rFonts w:eastAsia="Myriad Pro" w:cs="Arial"/>
                <w:color w:val="231F20"/>
              </w:rPr>
              <w:t>?</w:t>
            </w: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67FA9" w:rsidRPr="003A0BBB" w:rsidRDefault="00167FA9" w:rsidP="006242EC">
            <w:pPr>
              <w:widowControl w:val="0"/>
              <w:jc w:val="both"/>
              <w:rPr>
                <w:rFonts w:cs="Arial"/>
              </w:rPr>
            </w:pPr>
            <w:r w:rsidRPr="003A0BBB">
              <w:rPr>
                <w:rFonts w:cs="Arial"/>
              </w:rPr>
              <w:t xml:space="preserve">Prijedlog Proračuna Grada Bjelovara za 2020. godinu i projekcije za 2021. i 2022. godinu upućeni su radi sudjelovanja sa zainteresiranom javnošću na e savjetovanje, u razdoblju od 07.11.2019. – 14.11.2019. godine te su u tom razdoblju </w:t>
            </w:r>
            <w:r w:rsidR="00E119ED" w:rsidRPr="003A0BBB">
              <w:rPr>
                <w:rFonts w:cs="Arial"/>
              </w:rPr>
              <w:t xml:space="preserve">dva </w:t>
            </w:r>
            <w:r w:rsidR="006242EC">
              <w:rPr>
                <w:rFonts w:cs="Arial"/>
              </w:rPr>
              <w:t xml:space="preserve">pristigla dva (2) </w:t>
            </w:r>
            <w:r w:rsidR="00E119ED" w:rsidRPr="003A0BBB">
              <w:rPr>
                <w:rFonts w:cs="Arial"/>
              </w:rPr>
              <w:t xml:space="preserve">Prijedloga. </w:t>
            </w:r>
          </w:p>
          <w:p w:rsidR="00167FA9" w:rsidRPr="003A0BBB" w:rsidRDefault="00167FA9" w:rsidP="00167FA9">
            <w:pPr>
              <w:widowControl w:val="0"/>
              <w:jc w:val="both"/>
              <w:rPr>
                <w:rFonts w:eastAsia="Calibri" w:cs="Arial"/>
              </w:rPr>
            </w:pPr>
            <w:r w:rsidRPr="003A0BBB">
              <w:rPr>
                <w:rFonts w:cs="Arial"/>
              </w:rPr>
              <w:t>1.</w:t>
            </w:r>
            <w:r w:rsidR="00E119ED" w:rsidRPr="003A0BBB">
              <w:rPr>
                <w:rFonts w:cs="Arial"/>
              </w:rPr>
              <w:t xml:space="preserve">Prijedlog br. 1. </w:t>
            </w:r>
            <w:r w:rsidRPr="003A0BBB">
              <w:rPr>
                <w:rFonts w:cs="Arial"/>
              </w:rPr>
              <w:t xml:space="preserve"> upućena je od strane Mirjane Horvatić              (Gradska vijećnica i predsjednica Vijeća Mo </w:t>
            </w:r>
            <w:proofErr w:type="spellStart"/>
            <w:r w:rsidRPr="003A0BBB">
              <w:rPr>
                <w:rFonts w:cs="Arial"/>
              </w:rPr>
              <w:t>Kupinovac</w:t>
            </w:r>
            <w:proofErr w:type="spellEnd"/>
            <w:r w:rsidRPr="003A0BBB">
              <w:rPr>
                <w:rFonts w:cs="Arial"/>
              </w:rPr>
              <w:t>)</w:t>
            </w:r>
            <w:r w:rsidR="00A004D0" w:rsidRPr="003A0BBB">
              <w:rPr>
                <w:rFonts w:cs="Arial"/>
              </w:rPr>
              <w:t xml:space="preserve">, a </w:t>
            </w:r>
            <w:r w:rsidRPr="003A0BBB">
              <w:rPr>
                <w:rFonts w:cs="Arial"/>
              </w:rPr>
              <w:t xml:space="preserve"> odnosi se na dio prijedloga Proračuna Upravnog odjela za gospodarstvo, u </w:t>
            </w:r>
            <w:r w:rsidR="005261FE" w:rsidRPr="003A0BBB">
              <w:rPr>
                <w:rFonts w:cs="Arial"/>
              </w:rPr>
              <w:t>prijedlogu</w:t>
            </w:r>
            <w:r w:rsidRPr="003A0BBB">
              <w:rPr>
                <w:rFonts w:cs="Arial"/>
              </w:rPr>
              <w:t xml:space="preserve"> se navodi da se u </w:t>
            </w:r>
            <w:r w:rsidR="00620A0D" w:rsidRPr="003A0BBB">
              <w:rPr>
                <w:rFonts w:cs="Arial"/>
              </w:rPr>
              <w:t>planu</w:t>
            </w:r>
            <w:r w:rsidRPr="003A0BBB">
              <w:rPr>
                <w:rFonts w:cs="Arial"/>
              </w:rPr>
              <w:t xml:space="preserve"> Proračuna ne navode ulaganja  u ostale domove niti se predviđa izgradnja novih mjesnih domova u onim naseljima koja ih nemaju. Posebno se navodi MO </w:t>
            </w:r>
            <w:proofErr w:type="spellStart"/>
            <w:r w:rsidRPr="003A0BBB">
              <w:rPr>
                <w:rFonts w:cs="Arial"/>
              </w:rPr>
              <w:t>Kupinovac</w:t>
            </w:r>
            <w:proofErr w:type="spellEnd"/>
            <w:r w:rsidRPr="003A0BBB">
              <w:rPr>
                <w:rFonts w:cs="Arial"/>
              </w:rPr>
              <w:t xml:space="preserve"> i konstatacija da u Prijedlogu proračuna nije predviđena izgradnja novog mjesnog doma.</w:t>
            </w:r>
          </w:p>
          <w:p w:rsidR="00AE1456" w:rsidRDefault="00A004D0" w:rsidP="006242EC">
            <w:pPr>
              <w:widowControl w:val="0"/>
              <w:jc w:val="both"/>
              <w:rPr>
                <w:rFonts w:eastAsia="Calibri" w:cs="Arial"/>
              </w:rPr>
            </w:pPr>
            <w:r w:rsidRPr="003A0BBB">
              <w:rPr>
                <w:rFonts w:eastAsia="Calibri" w:cs="Arial"/>
              </w:rPr>
              <w:t xml:space="preserve">2. Prijedlog br. </w:t>
            </w:r>
            <w:r w:rsidR="00620A0D" w:rsidRPr="003A0BBB">
              <w:rPr>
                <w:rFonts w:eastAsia="Calibri" w:cs="Arial"/>
              </w:rPr>
              <w:t>2</w:t>
            </w:r>
            <w:r w:rsidRPr="003A0BBB">
              <w:rPr>
                <w:rFonts w:eastAsia="Calibri" w:cs="Arial"/>
              </w:rPr>
              <w:t xml:space="preserve">. upućen je od strane Matea Horvata  ( predsjednik Vijeća MO </w:t>
            </w:r>
            <w:proofErr w:type="spellStart"/>
            <w:r w:rsidRPr="003A0BBB">
              <w:rPr>
                <w:rFonts w:eastAsia="Calibri" w:cs="Arial"/>
              </w:rPr>
              <w:t>Letičani</w:t>
            </w:r>
            <w:proofErr w:type="spellEnd"/>
            <w:r w:rsidRPr="003A0BBB">
              <w:rPr>
                <w:rFonts w:eastAsia="Calibri" w:cs="Arial"/>
              </w:rPr>
              <w:t xml:space="preserve">), a odnosi se na </w:t>
            </w:r>
            <w:r w:rsidR="00DB7DCD" w:rsidRPr="003A0BBB">
              <w:rPr>
                <w:rFonts w:eastAsia="Calibri" w:cs="Arial"/>
              </w:rPr>
              <w:t xml:space="preserve">prijedlog plana Proračuna Upravnog odjela za komunalne djelatnosti i uređenje prostora, a vezan je uz rekonstrukciju i uređenje  (asfaltiranje) odvojka ulice u </w:t>
            </w:r>
            <w:proofErr w:type="spellStart"/>
            <w:r w:rsidR="00DB7DCD" w:rsidRPr="003A0BBB">
              <w:rPr>
                <w:rFonts w:eastAsia="Calibri" w:cs="Arial"/>
              </w:rPr>
              <w:t>Letičanima</w:t>
            </w:r>
            <w:proofErr w:type="spellEnd"/>
            <w:r w:rsidR="00DB7DCD" w:rsidRPr="003A0BBB">
              <w:rPr>
                <w:rFonts w:eastAsia="Calibri" w:cs="Arial"/>
              </w:rPr>
              <w:t xml:space="preserve">. </w:t>
            </w:r>
          </w:p>
          <w:p w:rsidR="006242EC" w:rsidRPr="006242EC" w:rsidRDefault="006242EC" w:rsidP="006242EC">
            <w:pPr>
              <w:rPr>
                <w:rFonts w:eastAsia="Calibri" w:cs="Arial"/>
              </w:rPr>
            </w:pPr>
          </w:p>
          <w:p w:rsidR="006242EC" w:rsidRPr="006242EC" w:rsidRDefault="006242EC" w:rsidP="006242EC">
            <w:pPr>
              <w:rPr>
                <w:rFonts w:eastAsia="Calibri" w:cs="Arial"/>
              </w:rPr>
            </w:pPr>
          </w:p>
        </w:tc>
      </w:tr>
      <w:tr w:rsidR="009B1713" w:rsidRPr="003A0BBB" w:rsidTr="0083767A">
        <w:trPr>
          <w:trHeight w:hRule="exact" w:val="950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Pr="003A0BBB" w:rsidRDefault="009B1713" w:rsidP="007448BC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 w:rsidRPr="003A0BBB">
              <w:rPr>
                <w:rFonts w:eastAsia="Myriad Pro" w:cs="Arial"/>
                <w:color w:val="231F20"/>
                <w:spacing w:val="3"/>
              </w:rPr>
              <w:lastRenderedPageBreak/>
              <w:t>R</w:t>
            </w:r>
            <w:r w:rsidRPr="003A0BBB">
              <w:rPr>
                <w:rFonts w:eastAsia="Myriad Pro" w:cs="Arial"/>
                <w:color w:val="231F20"/>
              </w:rPr>
              <w:t>azl</w:t>
            </w:r>
            <w:r w:rsidRPr="003A0BBB">
              <w:rPr>
                <w:rFonts w:eastAsia="Myriad Pro" w:cs="Arial"/>
                <w:color w:val="231F20"/>
                <w:spacing w:val="-2"/>
              </w:rPr>
              <w:t>o</w:t>
            </w:r>
            <w:r w:rsidRPr="003A0BBB">
              <w:rPr>
                <w:rFonts w:eastAsia="Myriad Pro" w:cs="Arial"/>
                <w:color w:val="231F20"/>
              </w:rPr>
              <w:t>zi nepri</w:t>
            </w:r>
            <w:r w:rsidRPr="003A0BBB">
              <w:rPr>
                <w:rFonts w:eastAsia="Myriad Pro" w:cs="Arial"/>
                <w:color w:val="231F20"/>
                <w:spacing w:val="-3"/>
              </w:rPr>
              <w:t>h</w:t>
            </w:r>
            <w:r w:rsidRPr="003A0BBB">
              <w:rPr>
                <w:rFonts w:eastAsia="Myriad Pro" w:cs="Arial"/>
                <w:color w:val="231F20"/>
              </w:rPr>
              <w:t xml:space="preserve">vaćanja pojedinih  </w:t>
            </w:r>
          </w:p>
          <w:p w:rsidR="00167FA9" w:rsidRPr="003A0BBB" w:rsidRDefault="009B1713" w:rsidP="007448BC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 w:rsidRPr="003A0BBB">
              <w:rPr>
                <w:rFonts w:eastAsia="Myriad Pro" w:cs="Arial"/>
                <w:color w:val="231F20"/>
              </w:rPr>
              <w:t>primjedbi j</w:t>
            </w:r>
            <w:r w:rsidRPr="003A0BBB">
              <w:rPr>
                <w:rFonts w:eastAsia="Myriad Pro" w:cs="Arial"/>
                <w:color w:val="231F20"/>
                <w:spacing w:val="-2"/>
              </w:rPr>
              <w:t>a</w:t>
            </w:r>
            <w:r w:rsidRPr="003A0BBB">
              <w:rPr>
                <w:rFonts w:eastAsia="Myriad Pro" w:cs="Arial"/>
                <w:color w:val="231F20"/>
              </w:rPr>
              <w:t>vnosti na  od</w:t>
            </w:r>
            <w:r w:rsidRPr="003A0BBB">
              <w:rPr>
                <w:rFonts w:eastAsia="Myriad Pro" w:cs="Arial"/>
                <w:color w:val="231F20"/>
                <w:spacing w:val="-2"/>
              </w:rPr>
              <w:t>r</w:t>
            </w:r>
            <w:r w:rsidRPr="003A0BBB">
              <w:rPr>
                <w:rFonts w:eastAsia="Myriad Pro" w:cs="Arial"/>
                <w:color w:val="231F20"/>
              </w:rPr>
              <w:t xml:space="preserve">eđene </w:t>
            </w:r>
          </w:p>
          <w:p w:rsidR="009B1713" w:rsidRPr="003A0BBB" w:rsidRDefault="009B1713" w:rsidP="007448BC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 w:rsidRPr="003A0BBB">
              <w:rPr>
                <w:rFonts w:eastAsia="Myriad Pro" w:cs="Arial"/>
                <w:color w:val="231F20"/>
              </w:rPr>
              <w:t>od</w:t>
            </w:r>
            <w:r w:rsidRPr="003A0BBB">
              <w:rPr>
                <w:rFonts w:eastAsia="Myriad Pro" w:cs="Arial"/>
                <w:color w:val="231F20"/>
                <w:spacing w:val="-2"/>
              </w:rPr>
              <w:t>r</w:t>
            </w:r>
            <w:r w:rsidRPr="003A0BBB">
              <w:rPr>
                <w:rFonts w:eastAsia="Myriad Pro" w:cs="Arial"/>
                <w:color w:val="231F20"/>
              </w:rPr>
              <w:t>edbe nac</w:t>
            </w:r>
            <w:r w:rsidRPr="003A0BBB">
              <w:rPr>
                <w:rFonts w:eastAsia="Myriad Pro" w:cs="Arial"/>
                <w:color w:val="231F20"/>
                <w:spacing w:val="5"/>
              </w:rPr>
              <w:t>r</w:t>
            </w:r>
            <w:r w:rsidRPr="003A0BBB"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9511A" w:rsidRPr="00C510D5" w:rsidRDefault="007448BC" w:rsidP="00E9511A">
            <w:pPr>
              <w:spacing w:after="0" w:line="240" w:lineRule="auto"/>
              <w:jc w:val="both"/>
              <w:rPr>
                <w:rFonts w:cs="Arial"/>
              </w:rPr>
            </w:pPr>
            <w:r w:rsidRPr="00C510D5">
              <w:rPr>
                <w:rFonts w:cs="Arial"/>
              </w:rPr>
              <w:t>1.Prijedlog br. 1. Upravni odjel za gospodarstvo odbija predloženi prijedlog uz  slijedeće obrazloženj</w:t>
            </w:r>
            <w:r w:rsidR="003A0BBB" w:rsidRPr="00C510D5">
              <w:rPr>
                <w:rFonts w:cs="Arial"/>
              </w:rPr>
              <w:t>e</w:t>
            </w:r>
            <w:r w:rsidR="00E9511A" w:rsidRPr="00C510D5">
              <w:rPr>
                <w:rFonts w:cs="Arial"/>
              </w:rPr>
              <w:t xml:space="preserve">: </w:t>
            </w:r>
          </w:p>
          <w:p w:rsidR="007448BC" w:rsidRPr="00C510D5" w:rsidRDefault="00E9511A" w:rsidP="00E9511A">
            <w:pPr>
              <w:spacing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C510D5">
              <w:rPr>
                <w:rFonts w:cs="Arial"/>
                <w:color w:val="000000"/>
              </w:rPr>
              <w:t>Proračun za mjesne odbore podijeljena je na dva programa upravljanja imovinom: 1003 i</w:t>
            </w:r>
            <w:r w:rsidRPr="00C510D5">
              <w:rPr>
                <w:rFonts w:cs="Arial"/>
                <w:color w:val="000000"/>
                <w:shd w:val="clear" w:color="auto" w:fill="FFFFFF"/>
              </w:rPr>
              <w:t> 1004.</w:t>
            </w:r>
            <w:r w:rsidRPr="00C510D5">
              <w:rPr>
                <w:rFonts w:cs="Arial"/>
                <w:color w:val="000000"/>
              </w:rPr>
              <w:t xml:space="preserve"> Program 1004 UPRAVLJANJE IMOVINOM podrazumijeva: ul</w:t>
            </w:r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>aganja u uredsku opremu i namještaj</w:t>
            </w:r>
            <w:r w:rsidRPr="00C510D5">
              <w:rPr>
                <w:rFonts w:cs="Arial"/>
                <w:color w:val="000000"/>
              </w:rPr>
              <w:t xml:space="preserve">, </w:t>
            </w:r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>ulaganja u objekte mjesnih odbora</w:t>
            </w:r>
            <w:r w:rsidRPr="00C510D5">
              <w:rPr>
                <w:rFonts w:cs="Arial"/>
                <w:color w:val="000000"/>
              </w:rPr>
              <w:t xml:space="preserve">, </w:t>
            </w:r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 xml:space="preserve">energetske obnove društvenih domova: </w:t>
            </w:r>
            <w:proofErr w:type="spellStart"/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>Gudovac</w:t>
            </w:r>
            <w:proofErr w:type="spellEnd"/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>Zvijerci</w:t>
            </w:r>
            <w:proofErr w:type="spellEnd"/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>Hrgovljani</w:t>
            </w:r>
            <w:proofErr w:type="spellEnd"/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 xml:space="preserve">, Stare </w:t>
            </w:r>
            <w:proofErr w:type="spellStart"/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>Plavnice</w:t>
            </w:r>
            <w:proofErr w:type="spellEnd"/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>Trojstveni</w:t>
            </w:r>
            <w:proofErr w:type="spellEnd"/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 xml:space="preserve"> Markovac</w:t>
            </w:r>
            <w:r w:rsidRPr="00C510D5">
              <w:rPr>
                <w:rFonts w:cs="Arial"/>
                <w:color w:val="000000"/>
              </w:rPr>
              <w:t xml:space="preserve">, </w:t>
            </w:r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 xml:space="preserve">rekonstrukcija zgrade Velike </w:t>
            </w:r>
            <w:proofErr w:type="spellStart"/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>Sredice</w:t>
            </w:r>
            <w:proofErr w:type="spellEnd"/>
            <w:r w:rsidRPr="00C510D5">
              <w:rPr>
                <w:rFonts w:eastAsia="Times New Roman" w:cs="Arial"/>
                <w:color w:val="000000"/>
                <w:shd w:val="clear" w:color="auto" w:fill="FFFFFF"/>
              </w:rPr>
              <w:t xml:space="preserve"> 100 (zgrada mješovite namjene - stanovi i društveni dom) - početak nužne statičke sanacije zgrade po nalazu statičara.</w:t>
            </w:r>
            <w:r w:rsidRPr="00C510D5">
              <w:rPr>
                <w:rFonts w:cs="Arial"/>
                <w:color w:val="000000"/>
              </w:rPr>
              <w:t xml:space="preserve"> </w:t>
            </w:r>
            <w:r w:rsidRPr="00C510D5">
              <w:rPr>
                <w:rFonts w:cs="Arial"/>
                <w:color w:val="000000"/>
                <w:shd w:val="clear" w:color="auto" w:fill="FFFFFF"/>
              </w:rPr>
              <w:t xml:space="preserve">U programu 1004 UPRAVLJANJE IMOVINOM planirana su ulaganja u objekte mjesnih odbora (K100403). Za 2020. godinu osigurano je 715.000,00 kuna za uređenje društvenih domova na području Grada Bjelovara. Drugim riječima, nisu specificirani mjesni odbori u kojima će se vršiti ulaganja. Zbog toga se ne navodi posebno ni mjesni odbor </w:t>
            </w:r>
            <w:proofErr w:type="spellStart"/>
            <w:r w:rsidRPr="00C510D5">
              <w:rPr>
                <w:rFonts w:cs="Arial"/>
                <w:color w:val="000000"/>
                <w:shd w:val="clear" w:color="auto" w:fill="FFFFFF"/>
              </w:rPr>
              <w:t>Kupinovac</w:t>
            </w:r>
            <w:proofErr w:type="spellEnd"/>
            <w:r w:rsidRPr="00C510D5">
              <w:rPr>
                <w:rFonts w:cs="Arial"/>
                <w:color w:val="000000"/>
                <w:shd w:val="clear" w:color="auto" w:fill="FFFFFF"/>
              </w:rPr>
              <w:t xml:space="preserve">. </w:t>
            </w:r>
          </w:p>
          <w:p w:rsidR="00805922" w:rsidRPr="003A0BBB" w:rsidRDefault="00AE1456" w:rsidP="003A0BBB">
            <w:pPr>
              <w:jc w:val="both"/>
              <w:rPr>
                <w:rFonts w:cs="Arial"/>
              </w:rPr>
            </w:pPr>
            <w:r w:rsidRPr="00C510D5">
              <w:rPr>
                <w:rFonts w:cs="Arial"/>
              </w:rPr>
              <w:t xml:space="preserve"> </w:t>
            </w:r>
            <w:r w:rsidR="007448BC" w:rsidRPr="00C510D5">
              <w:rPr>
                <w:rFonts w:cs="Arial"/>
              </w:rPr>
              <w:t xml:space="preserve">2. Prijedlog br. 2. Upravni odjel za komunalne djelatnosti i  uređenje prostora odbija navedeni prijedlog uz slijedeće obrazloženje: Programom održavanja komunalne infrastrukture za 2020. godinu  planirana </w:t>
            </w:r>
            <w:r w:rsidR="00E9511A" w:rsidRPr="00C510D5">
              <w:rPr>
                <w:rFonts w:cs="Arial"/>
              </w:rPr>
              <w:t>su</w:t>
            </w:r>
            <w:r w:rsidR="007448BC" w:rsidRPr="00C510D5">
              <w:rPr>
                <w:rFonts w:cs="Arial"/>
              </w:rPr>
              <w:t xml:space="preserve"> sredstva za održavanje i uređenje cesta</w:t>
            </w:r>
            <w:r w:rsidR="00E9511A" w:rsidRPr="00C510D5">
              <w:rPr>
                <w:rFonts w:cs="Arial"/>
              </w:rPr>
              <w:t>, p</w:t>
            </w:r>
            <w:r w:rsidR="007448BC" w:rsidRPr="00C510D5">
              <w:rPr>
                <w:rFonts w:cs="Arial"/>
              </w:rPr>
              <w:t>redmetna cesta (odvojak) će biti asfaltiran tijekom 2020. godine.</w:t>
            </w:r>
            <w:r w:rsidR="007448BC" w:rsidRPr="003A0BBB">
              <w:rPr>
                <w:rFonts w:cs="Arial"/>
              </w:rPr>
              <w:t xml:space="preserve">  </w:t>
            </w:r>
          </w:p>
        </w:tc>
      </w:tr>
      <w:tr w:rsidR="009B1713" w:rsidRPr="003A0BBB" w:rsidTr="00272F8D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9B1713" w:rsidRPr="003A0BBB" w:rsidRDefault="009B1713" w:rsidP="00671092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:rsidR="009B1713" w:rsidRPr="003A0BBB" w:rsidRDefault="009B1713" w:rsidP="00671092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A0BBB">
              <w:rPr>
                <w:rFonts w:eastAsia="Myriad Pro" w:cs="Arial"/>
                <w:color w:val="231F20"/>
                <w:spacing w:val="-10"/>
              </w:rPr>
              <w:t>T</w:t>
            </w:r>
            <w:r w:rsidRPr="003A0BBB">
              <w:rPr>
                <w:rFonts w:eastAsia="Myriad Pro" w:cs="Arial"/>
                <w:color w:val="231F20"/>
                <w:spacing w:val="-2"/>
              </w:rPr>
              <w:t>r</w:t>
            </w:r>
            <w:r w:rsidRPr="003A0BBB">
              <w:rPr>
                <w:rFonts w:eastAsia="Myriad Pro" w:cs="Arial"/>
                <w:color w:val="231F20"/>
              </w:rPr>
              <w:t>ošk</w:t>
            </w:r>
            <w:r w:rsidRPr="003A0BBB">
              <w:rPr>
                <w:rFonts w:eastAsia="Myriad Pro" w:cs="Arial"/>
                <w:color w:val="231F20"/>
                <w:spacing w:val="-2"/>
              </w:rPr>
              <w:t>o</w:t>
            </w:r>
            <w:r w:rsidRPr="003A0BBB">
              <w:rPr>
                <w:rFonts w:eastAsia="Myriad Pro" w:cs="Arial"/>
                <w:color w:val="231F20"/>
              </w:rPr>
              <w:t>vi p</w:t>
            </w:r>
            <w:r w:rsidRPr="003A0BBB">
              <w:rPr>
                <w:rFonts w:eastAsia="Myriad Pro" w:cs="Arial"/>
                <w:color w:val="231F20"/>
                <w:spacing w:val="-2"/>
              </w:rPr>
              <w:t>rov</w:t>
            </w:r>
            <w:r w:rsidRPr="003A0BBB">
              <w:rPr>
                <w:rFonts w:eastAsia="Myriad Pro" w:cs="Arial"/>
                <w:color w:val="231F20"/>
              </w:rPr>
              <w:t>edenog s</w:t>
            </w:r>
            <w:r w:rsidRPr="003A0BBB">
              <w:rPr>
                <w:rFonts w:eastAsia="Myriad Pro" w:cs="Arial"/>
                <w:color w:val="231F20"/>
                <w:spacing w:val="-2"/>
              </w:rPr>
              <w:t>a</w:t>
            </w:r>
            <w:r w:rsidRPr="003A0BBB">
              <w:rPr>
                <w:rFonts w:eastAsia="Myriad Pro" w:cs="Arial"/>
                <w:color w:val="231F20"/>
              </w:rPr>
              <w:t>vje</w:t>
            </w:r>
            <w:r w:rsidRPr="003A0BBB">
              <w:rPr>
                <w:rFonts w:eastAsia="Myriad Pro" w:cs="Arial"/>
                <w:color w:val="231F20"/>
                <w:spacing w:val="-1"/>
              </w:rPr>
              <w:t>t</w:t>
            </w:r>
            <w:r w:rsidRPr="003A0BBB">
              <w:rPr>
                <w:rFonts w:eastAsia="Myriad Pro" w:cs="Arial"/>
                <w:color w:val="231F20"/>
                <w:spacing w:val="-2"/>
              </w:rPr>
              <w:t>o</w:t>
            </w:r>
            <w:r w:rsidRPr="003A0BBB">
              <w:rPr>
                <w:rFonts w:eastAsia="Myriad Pro" w:cs="Arial"/>
                <w:color w:val="231F20"/>
                <w:spacing w:val="-1"/>
              </w:rPr>
              <w:t>v</w:t>
            </w:r>
            <w:r w:rsidRPr="003A0BBB"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6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A0BBB">
              <w:rPr>
                <w:rFonts w:eastAsia="Calibri" w:cs="Arial"/>
              </w:rPr>
              <w:t xml:space="preserve"> Provedba internetskog savjetovanja nije uzrokovala   </w:t>
            </w:r>
          </w:p>
          <w:p w:rsidR="009B1713" w:rsidRPr="003A0BBB" w:rsidRDefault="009B1713" w:rsidP="00671092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A0BBB">
              <w:rPr>
                <w:rFonts w:eastAsia="Calibri" w:cs="Arial"/>
              </w:rPr>
              <w:t xml:space="preserve"> dodatne financijske troškove. </w:t>
            </w:r>
          </w:p>
        </w:tc>
      </w:tr>
    </w:tbl>
    <w:p w:rsidR="00671092" w:rsidRDefault="00671092" w:rsidP="007163D8"/>
    <w:p w:rsidR="007163D8" w:rsidRPr="007163D8" w:rsidRDefault="009B1713" w:rsidP="007163D8">
      <w:r w:rsidRPr="00DF2032">
        <w:t>Izvješće o provedenom savjetov</w:t>
      </w:r>
      <w:r w:rsidR="007852FA">
        <w:t>anju s</w:t>
      </w:r>
      <w:r w:rsidR="00365E39">
        <w:t xml:space="preserve"> </w:t>
      </w:r>
      <w:r w:rsidR="000A4E85">
        <w:t xml:space="preserve"> javnošću objavljuje</w:t>
      </w:r>
      <w:r w:rsidRPr="00DF2032">
        <w:t xml:space="preserve"> se na internetskim  stranicama Grada Bjelovara na </w:t>
      </w:r>
      <w:hyperlink r:id="rId9" w:history="1">
        <w:r w:rsidRPr="00DF2032">
          <w:rPr>
            <w:rStyle w:val="Hiperveza"/>
          </w:rPr>
          <w:t>www.bjelovar.hr</w:t>
        </w:r>
      </w:hyperlink>
      <w:r w:rsidRPr="00DF2032">
        <w:t xml:space="preserve"> </w:t>
      </w:r>
    </w:p>
    <w:p w:rsidR="007163D8" w:rsidRPr="00FA5FA6" w:rsidRDefault="007163D8" w:rsidP="007163D8">
      <w:pPr>
        <w:spacing w:after="0" w:line="240" w:lineRule="auto"/>
        <w:rPr>
          <w:rFonts w:cs="Arial"/>
        </w:rPr>
      </w:pPr>
      <w:r w:rsidRPr="00FA5FA6">
        <w:rPr>
          <w:rFonts w:cs="Arial"/>
        </w:rPr>
        <w:t xml:space="preserve">Klasa: </w:t>
      </w:r>
      <w:r w:rsidR="008D0561">
        <w:rPr>
          <w:rFonts w:cs="Arial"/>
        </w:rPr>
        <w:t>400-08/18-01/</w:t>
      </w:r>
      <w:r w:rsidR="00A67085">
        <w:rPr>
          <w:rFonts w:cs="Arial"/>
        </w:rPr>
        <w:t>2</w:t>
      </w:r>
    </w:p>
    <w:p w:rsidR="007163D8" w:rsidRDefault="007163D8" w:rsidP="007163D8">
      <w:pPr>
        <w:spacing w:after="0" w:line="240" w:lineRule="auto"/>
        <w:rPr>
          <w:rFonts w:cs="Arial"/>
        </w:rPr>
      </w:pPr>
      <w:r>
        <w:rPr>
          <w:rFonts w:cs="Arial"/>
        </w:rPr>
        <w:t>Ur.br: 2103/01-0</w:t>
      </w:r>
      <w:r w:rsidR="00A67085">
        <w:rPr>
          <w:rFonts w:cs="Arial"/>
        </w:rPr>
        <w:t>1/1-18-3</w:t>
      </w:r>
    </w:p>
    <w:p w:rsidR="007163D8" w:rsidRPr="00DC01DB" w:rsidRDefault="007163D8" w:rsidP="007163D8">
      <w:pPr>
        <w:spacing w:after="0"/>
      </w:pPr>
      <w:r>
        <w:t>Bjelovar, 1</w:t>
      </w:r>
      <w:r w:rsidR="00A67085">
        <w:t>5</w:t>
      </w:r>
      <w:r w:rsidR="008D0561">
        <w:t>. studen</w:t>
      </w:r>
      <w:r w:rsidR="005549A4">
        <w:t>oga</w:t>
      </w:r>
      <w:bookmarkStart w:id="0" w:name="_GoBack"/>
      <w:bookmarkEnd w:id="0"/>
      <w:r>
        <w:t xml:space="preserve"> 201</w:t>
      </w:r>
      <w:r w:rsidR="00A67085">
        <w:t>9</w:t>
      </w:r>
      <w:r w:rsidRPr="00DC01DB">
        <w:t xml:space="preserve">. </w:t>
      </w:r>
    </w:p>
    <w:p w:rsidR="007163D8" w:rsidRPr="00FA5FA6" w:rsidRDefault="007163D8" w:rsidP="007163D8">
      <w:pPr>
        <w:spacing w:after="0" w:line="240" w:lineRule="auto"/>
        <w:rPr>
          <w:rFonts w:cs="Arial"/>
        </w:rPr>
      </w:pPr>
    </w:p>
    <w:p w:rsidR="009B1713" w:rsidRPr="009B1713" w:rsidRDefault="007163D8" w:rsidP="007163D8">
      <w:pPr>
        <w:rPr>
          <w:color w:val="FF000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A5FA6">
        <w:rPr>
          <w:rFonts w:cs="Arial"/>
        </w:rPr>
        <w:tab/>
      </w:r>
      <w:r w:rsidRPr="00FA5FA6">
        <w:rPr>
          <w:rFonts w:cs="Arial"/>
        </w:rPr>
        <w:tab/>
        <w:t xml:space="preserve">     </w:t>
      </w:r>
      <w:r>
        <w:rPr>
          <w:rFonts w:cs="Arial"/>
        </w:rPr>
        <w:t xml:space="preserve">          </w:t>
      </w:r>
      <w:r w:rsidRPr="00FA5FA6">
        <w:rPr>
          <w:rFonts w:cs="Arial"/>
        </w:rPr>
        <w:t xml:space="preserve">   </w:t>
      </w:r>
    </w:p>
    <w:p w:rsidR="009B1713" w:rsidRPr="008720D6" w:rsidRDefault="009B1713" w:rsidP="009B1713">
      <w:pPr>
        <w:spacing w:after="0"/>
        <w:rPr>
          <w:color w:val="FF0000"/>
        </w:rPr>
      </w:pPr>
    </w:p>
    <w:p w:rsidR="004E6F17" w:rsidRDefault="004E6F17"/>
    <w:sectPr w:rsidR="004E6F17" w:rsidSect="009B17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1F1" w:rsidRDefault="004C71F1" w:rsidP="00791DD8">
      <w:pPr>
        <w:spacing w:after="0" w:line="240" w:lineRule="auto"/>
      </w:pPr>
      <w:r>
        <w:separator/>
      </w:r>
    </w:p>
  </w:endnote>
  <w:endnote w:type="continuationSeparator" w:id="0">
    <w:p w:rsidR="004C71F1" w:rsidRDefault="004C71F1" w:rsidP="0079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1F1" w:rsidRDefault="004C71F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1F1" w:rsidRDefault="008D056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1F1" w:rsidRDefault="004C71F1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4C71F1" w:rsidRDefault="004C71F1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1F1" w:rsidRDefault="004C71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1F1" w:rsidRDefault="004C71F1" w:rsidP="00791DD8">
      <w:pPr>
        <w:spacing w:after="0" w:line="240" w:lineRule="auto"/>
      </w:pPr>
      <w:r>
        <w:separator/>
      </w:r>
    </w:p>
  </w:footnote>
  <w:footnote w:type="continuationSeparator" w:id="0">
    <w:p w:rsidR="004C71F1" w:rsidRDefault="004C71F1" w:rsidP="0079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1F1" w:rsidRDefault="004C71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1F1" w:rsidRDefault="004C71F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1F1" w:rsidRDefault="004C71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3200"/>
    <w:multiLevelType w:val="hybridMultilevel"/>
    <w:tmpl w:val="395ABEDE"/>
    <w:lvl w:ilvl="0" w:tplc="4528730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A97155"/>
    <w:multiLevelType w:val="hybridMultilevel"/>
    <w:tmpl w:val="754C69CA"/>
    <w:lvl w:ilvl="0" w:tplc="2CB0D3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F1713"/>
    <w:multiLevelType w:val="hybridMultilevel"/>
    <w:tmpl w:val="028CEE18"/>
    <w:lvl w:ilvl="0" w:tplc="99FCC4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449B"/>
    <w:multiLevelType w:val="hybridMultilevel"/>
    <w:tmpl w:val="B70CE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200A0"/>
    <w:multiLevelType w:val="hybridMultilevel"/>
    <w:tmpl w:val="FF109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13"/>
    <w:rsid w:val="00065ECE"/>
    <w:rsid w:val="00095D05"/>
    <w:rsid w:val="000A4E85"/>
    <w:rsid w:val="000D5104"/>
    <w:rsid w:val="0010018A"/>
    <w:rsid w:val="00125E5F"/>
    <w:rsid w:val="00142BD7"/>
    <w:rsid w:val="00167FA9"/>
    <w:rsid w:val="00180A59"/>
    <w:rsid w:val="001C3C6D"/>
    <w:rsid w:val="002115EA"/>
    <w:rsid w:val="00223CE4"/>
    <w:rsid w:val="00237AB7"/>
    <w:rsid w:val="002501A0"/>
    <w:rsid w:val="00272F8D"/>
    <w:rsid w:val="0029367B"/>
    <w:rsid w:val="00326758"/>
    <w:rsid w:val="003543E4"/>
    <w:rsid w:val="00365A67"/>
    <w:rsid w:val="00365E39"/>
    <w:rsid w:val="003803EE"/>
    <w:rsid w:val="003A0BBB"/>
    <w:rsid w:val="003D53CD"/>
    <w:rsid w:val="004030EF"/>
    <w:rsid w:val="004468C1"/>
    <w:rsid w:val="0045424E"/>
    <w:rsid w:val="004545AE"/>
    <w:rsid w:val="004561E0"/>
    <w:rsid w:val="004C5530"/>
    <w:rsid w:val="004C71F1"/>
    <w:rsid w:val="004E6F17"/>
    <w:rsid w:val="005261FE"/>
    <w:rsid w:val="00530029"/>
    <w:rsid w:val="005549A4"/>
    <w:rsid w:val="00557B2E"/>
    <w:rsid w:val="00564CFA"/>
    <w:rsid w:val="005723D1"/>
    <w:rsid w:val="005C76F7"/>
    <w:rsid w:val="00620A0D"/>
    <w:rsid w:val="006242EC"/>
    <w:rsid w:val="00625B11"/>
    <w:rsid w:val="0062629A"/>
    <w:rsid w:val="00636C54"/>
    <w:rsid w:val="00671092"/>
    <w:rsid w:val="006D6B54"/>
    <w:rsid w:val="007163D8"/>
    <w:rsid w:val="00742F88"/>
    <w:rsid w:val="007448BC"/>
    <w:rsid w:val="00765AA3"/>
    <w:rsid w:val="007852FA"/>
    <w:rsid w:val="00791DD8"/>
    <w:rsid w:val="007B2E9B"/>
    <w:rsid w:val="007C0E8A"/>
    <w:rsid w:val="007C38BB"/>
    <w:rsid w:val="007C6510"/>
    <w:rsid w:val="00805922"/>
    <w:rsid w:val="0083767A"/>
    <w:rsid w:val="008D0561"/>
    <w:rsid w:val="008E61FB"/>
    <w:rsid w:val="0094216B"/>
    <w:rsid w:val="009B1713"/>
    <w:rsid w:val="009C0A57"/>
    <w:rsid w:val="009D01B5"/>
    <w:rsid w:val="009F0E45"/>
    <w:rsid w:val="00A004D0"/>
    <w:rsid w:val="00A11381"/>
    <w:rsid w:val="00A41E3D"/>
    <w:rsid w:val="00A67085"/>
    <w:rsid w:val="00AB2758"/>
    <w:rsid w:val="00AD435A"/>
    <w:rsid w:val="00AE1456"/>
    <w:rsid w:val="00BA398F"/>
    <w:rsid w:val="00BF4D59"/>
    <w:rsid w:val="00C01864"/>
    <w:rsid w:val="00C2183C"/>
    <w:rsid w:val="00C510D5"/>
    <w:rsid w:val="00C63F98"/>
    <w:rsid w:val="00C71515"/>
    <w:rsid w:val="00C9273C"/>
    <w:rsid w:val="00CA52C4"/>
    <w:rsid w:val="00D05558"/>
    <w:rsid w:val="00D53883"/>
    <w:rsid w:val="00DA58CE"/>
    <w:rsid w:val="00DB7DCD"/>
    <w:rsid w:val="00DC01DB"/>
    <w:rsid w:val="00E11806"/>
    <w:rsid w:val="00E119ED"/>
    <w:rsid w:val="00E45C1E"/>
    <w:rsid w:val="00E80E30"/>
    <w:rsid w:val="00E9511A"/>
    <w:rsid w:val="00EE04BA"/>
    <w:rsid w:val="00F35982"/>
    <w:rsid w:val="00F4050C"/>
    <w:rsid w:val="00F7352D"/>
    <w:rsid w:val="00FC3B73"/>
    <w:rsid w:val="00FD3A5A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3A28F"/>
  <w15:docId w15:val="{2F873C04-5212-439C-8A6D-C0C151F4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713"/>
    <w:pPr>
      <w:spacing w:after="160" w:line="259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B171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B171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B171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C2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2183C"/>
    <w:rPr>
      <w:rFonts w:ascii="Arial" w:hAnsi="Arial"/>
    </w:rPr>
  </w:style>
  <w:style w:type="paragraph" w:styleId="Podnoje">
    <w:name w:val="footer"/>
    <w:basedOn w:val="Normal"/>
    <w:link w:val="PodnojeChar"/>
    <w:uiPriority w:val="99"/>
    <w:semiHidden/>
    <w:unhideWhenUsed/>
    <w:rsid w:val="00C2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2183C"/>
    <w:rPr>
      <w:rFonts w:ascii="Arial" w:hAnsi="Arial"/>
    </w:rPr>
  </w:style>
  <w:style w:type="paragraph" w:styleId="Odlomakpopisa">
    <w:name w:val="List Paragraph"/>
    <w:basedOn w:val="Normal"/>
    <w:uiPriority w:val="34"/>
    <w:qFormat/>
    <w:rsid w:val="00125E5F"/>
    <w:pPr>
      <w:ind w:left="720"/>
      <w:contextualSpacing/>
    </w:pPr>
  </w:style>
  <w:style w:type="paragraph" w:customStyle="1" w:styleId="xmsonormal">
    <w:name w:val="x_msonormal"/>
    <w:basedOn w:val="Normal"/>
    <w:rsid w:val="003A0BBB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jelovar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C2FC8-9C90-44A0-A130-65318FE5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14</cp:revision>
  <cp:lastPrinted>2018-11-10T09:25:00Z</cp:lastPrinted>
  <dcterms:created xsi:type="dcterms:W3CDTF">2019-11-06T06:25:00Z</dcterms:created>
  <dcterms:modified xsi:type="dcterms:W3CDTF">2019-11-18T06:55:00Z</dcterms:modified>
</cp:coreProperties>
</file>