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FA7E" w14:textId="77777777" w:rsidR="008A7DBB" w:rsidRPr="00C83E37" w:rsidRDefault="007648C6" w:rsidP="004056EB">
      <w:pPr>
        <w:ind w:firstLine="1416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 </w:t>
      </w:r>
    </w:p>
    <w:p w14:paraId="4D60CE32" w14:textId="15D32CA8" w:rsidR="00D32B3B" w:rsidRPr="00C83E37" w:rsidRDefault="00D32B3B" w:rsidP="00D32B3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83E37">
        <w:rPr>
          <w:rFonts w:ascii="Arial" w:hAnsi="Arial" w:cs="Arial"/>
          <w:b/>
          <w:bCs/>
          <w:sz w:val="22"/>
          <w:szCs w:val="22"/>
        </w:rPr>
        <w:t>Opis poslova i podaci o plaći</w:t>
      </w:r>
    </w:p>
    <w:p w14:paraId="417FA10C" w14:textId="4928AB8A" w:rsidR="002804B5" w:rsidRPr="00C83E37" w:rsidRDefault="00D32B3B" w:rsidP="00405CC9">
      <w:pPr>
        <w:jc w:val="center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radnog mjesta višeg stručnog suradnika za </w:t>
      </w:r>
      <w:r w:rsidR="00405CC9" w:rsidRPr="00C83E37">
        <w:rPr>
          <w:rFonts w:ascii="Arial" w:hAnsi="Arial" w:cs="Arial"/>
          <w:sz w:val="22"/>
          <w:szCs w:val="22"/>
        </w:rPr>
        <w:t xml:space="preserve">provedbu programa Europske unije i međunarodnu suradnju </w:t>
      </w:r>
      <w:r w:rsidRPr="00C83E37">
        <w:rPr>
          <w:rFonts w:ascii="Arial" w:hAnsi="Arial" w:cs="Arial"/>
          <w:sz w:val="22"/>
          <w:szCs w:val="22"/>
        </w:rPr>
        <w:t xml:space="preserve"> u</w:t>
      </w:r>
    </w:p>
    <w:p w14:paraId="1AE20F6F" w14:textId="13B585AA" w:rsidR="00D32B3B" w:rsidRPr="00C83E37" w:rsidRDefault="00D32B3B" w:rsidP="00E62110">
      <w:pPr>
        <w:jc w:val="center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Upravnom odjelu za </w:t>
      </w:r>
      <w:r w:rsidR="00405CC9" w:rsidRPr="00C83E37">
        <w:rPr>
          <w:rFonts w:ascii="Arial" w:hAnsi="Arial" w:cs="Arial"/>
          <w:sz w:val="22"/>
          <w:szCs w:val="22"/>
        </w:rPr>
        <w:t>gospodarstvo</w:t>
      </w:r>
      <w:r w:rsidRPr="00C83E37">
        <w:rPr>
          <w:rFonts w:ascii="Arial" w:hAnsi="Arial" w:cs="Arial"/>
          <w:sz w:val="22"/>
          <w:szCs w:val="22"/>
        </w:rPr>
        <w:t xml:space="preserve"> Grada Bjelovara</w:t>
      </w:r>
    </w:p>
    <w:p w14:paraId="609AAFD2" w14:textId="4A0CD4F0" w:rsidR="00CE6FC9" w:rsidRPr="00C83E37" w:rsidRDefault="00CE6FC9" w:rsidP="00E62110">
      <w:pPr>
        <w:jc w:val="center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>1 izvršitelj</w:t>
      </w:r>
      <w:r w:rsidR="000A21D9" w:rsidRPr="00C83E37">
        <w:rPr>
          <w:rFonts w:ascii="Arial" w:hAnsi="Arial" w:cs="Arial"/>
          <w:sz w:val="22"/>
          <w:szCs w:val="22"/>
        </w:rPr>
        <w:t>/izvršiteljica</w:t>
      </w:r>
      <w:r w:rsidR="00D86272" w:rsidRPr="00C83E37">
        <w:rPr>
          <w:rFonts w:ascii="Arial" w:hAnsi="Arial" w:cs="Arial"/>
          <w:sz w:val="22"/>
          <w:szCs w:val="22"/>
        </w:rPr>
        <w:t>,</w:t>
      </w:r>
      <w:r w:rsidRPr="00C83E37">
        <w:rPr>
          <w:rFonts w:ascii="Arial" w:hAnsi="Arial" w:cs="Arial"/>
          <w:sz w:val="22"/>
          <w:szCs w:val="22"/>
        </w:rPr>
        <w:t xml:space="preserve"> na </w:t>
      </w:r>
      <w:r w:rsidR="00405CC9" w:rsidRPr="00C83E37">
        <w:rPr>
          <w:rFonts w:ascii="Arial" w:hAnsi="Arial" w:cs="Arial"/>
          <w:sz w:val="22"/>
          <w:szCs w:val="22"/>
        </w:rPr>
        <w:t>određeno vrijeme</w:t>
      </w:r>
      <w:r w:rsidR="00127E95" w:rsidRPr="00C83E37">
        <w:rPr>
          <w:rFonts w:ascii="Arial" w:hAnsi="Arial" w:cs="Arial"/>
          <w:sz w:val="22"/>
          <w:szCs w:val="22"/>
        </w:rPr>
        <w:t>,</w:t>
      </w:r>
      <w:r w:rsidR="0081004B" w:rsidRPr="00C83E37">
        <w:rPr>
          <w:rFonts w:ascii="Arial" w:hAnsi="Arial" w:cs="Arial"/>
          <w:sz w:val="22"/>
          <w:szCs w:val="22"/>
        </w:rPr>
        <w:t xml:space="preserve"> radi poslova čiji se opseg privremeno povećao,</w:t>
      </w:r>
      <w:r w:rsidRPr="00C83E37">
        <w:rPr>
          <w:rFonts w:ascii="Arial" w:hAnsi="Arial" w:cs="Arial"/>
          <w:sz w:val="22"/>
          <w:szCs w:val="22"/>
        </w:rPr>
        <w:t xml:space="preserve"> uz obvezatni probni rad od </w:t>
      </w:r>
      <w:r w:rsidR="00405CC9" w:rsidRPr="00C83E37">
        <w:rPr>
          <w:rFonts w:ascii="Arial" w:hAnsi="Arial" w:cs="Arial"/>
          <w:sz w:val="22"/>
          <w:szCs w:val="22"/>
        </w:rPr>
        <w:t xml:space="preserve">2 </w:t>
      </w:r>
      <w:r w:rsidRPr="00C83E37">
        <w:rPr>
          <w:rFonts w:ascii="Arial" w:hAnsi="Arial" w:cs="Arial"/>
          <w:sz w:val="22"/>
          <w:szCs w:val="22"/>
        </w:rPr>
        <w:t>mjeseca</w:t>
      </w:r>
      <w:r w:rsidR="00E90B7E" w:rsidRPr="00C83E37">
        <w:rPr>
          <w:rFonts w:ascii="Arial" w:hAnsi="Arial" w:cs="Arial"/>
          <w:sz w:val="22"/>
          <w:szCs w:val="22"/>
        </w:rPr>
        <w:t>.</w:t>
      </w:r>
    </w:p>
    <w:p w14:paraId="29580580" w14:textId="77777777" w:rsidR="00844D34" w:rsidRPr="00C83E37" w:rsidRDefault="00844D34" w:rsidP="00844D34">
      <w:pPr>
        <w:ind w:firstLine="142"/>
        <w:jc w:val="both"/>
        <w:rPr>
          <w:rFonts w:ascii="Arial" w:hAnsi="Arial" w:cs="Arial"/>
          <w:sz w:val="22"/>
          <w:szCs w:val="22"/>
        </w:rPr>
      </w:pPr>
    </w:p>
    <w:p w14:paraId="30D7BCCB" w14:textId="44BA9B32" w:rsidR="00844D34" w:rsidRPr="00C83E37" w:rsidRDefault="0081004B" w:rsidP="00481BC6">
      <w:pPr>
        <w:ind w:firstLine="1416"/>
        <w:jc w:val="both"/>
        <w:rPr>
          <w:rFonts w:ascii="Arial" w:hAnsi="Arial" w:cs="Arial"/>
          <w:b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>Oglas</w:t>
      </w:r>
      <w:r w:rsidR="00844D34" w:rsidRPr="00C83E37">
        <w:rPr>
          <w:rFonts w:ascii="Arial" w:hAnsi="Arial" w:cs="Arial"/>
          <w:sz w:val="22"/>
          <w:szCs w:val="22"/>
        </w:rPr>
        <w:t xml:space="preserve"> </w:t>
      </w:r>
      <w:r w:rsidR="001C7520" w:rsidRPr="00C83E37">
        <w:rPr>
          <w:rFonts w:ascii="Arial" w:hAnsi="Arial" w:cs="Arial"/>
          <w:sz w:val="22"/>
          <w:szCs w:val="22"/>
        </w:rPr>
        <w:t xml:space="preserve">je </w:t>
      </w:r>
      <w:r w:rsidRPr="00C83E37">
        <w:rPr>
          <w:rFonts w:ascii="Arial" w:hAnsi="Arial" w:cs="Arial"/>
          <w:sz w:val="22"/>
          <w:szCs w:val="22"/>
        </w:rPr>
        <w:t xml:space="preserve">objavljen </w:t>
      </w:r>
      <w:r w:rsidR="00844D34" w:rsidRPr="00C83E37">
        <w:rPr>
          <w:rFonts w:ascii="Arial" w:hAnsi="Arial" w:cs="Arial"/>
          <w:sz w:val="22"/>
          <w:szCs w:val="22"/>
        </w:rPr>
        <w:t>dana</w:t>
      </w:r>
      <w:r w:rsidR="00844D34" w:rsidRPr="00C83E37">
        <w:rPr>
          <w:rFonts w:ascii="Arial" w:hAnsi="Arial" w:cs="Arial"/>
          <w:b/>
          <w:sz w:val="22"/>
          <w:szCs w:val="22"/>
        </w:rPr>
        <w:t xml:space="preserve"> </w:t>
      </w:r>
      <w:r w:rsidR="00B14E8B" w:rsidRPr="00C83E37">
        <w:rPr>
          <w:rFonts w:ascii="Arial" w:hAnsi="Arial" w:cs="Arial"/>
          <w:b/>
          <w:sz w:val="22"/>
          <w:szCs w:val="22"/>
        </w:rPr>
        <w:t>8</w:t>
      </w:r>
      <w:r w:rsidR="00D07B2E" w:rsidRPr="00C83E37">
        <w:rPr>
          <w:rFonts w:ascii="Arial" w:hAnsi="Arial" w:cs="Arial"/>
          <w:b/>
          <w:sz w:val="22"/>
          <w:szCs w:val="22"/>
        </w:rPr>
        <w:t>. studenoga</w:t>
      </w:r>
      <w:r w:rsidR="00F22C11" w:rsidRPr="00C83E37">
        <w:rPr>
          <w:rFonts w:ascii="Arial" w:hAnsi="Arial" w:cs="Arial"/>
          <w:b/>
          <w:sz w:val="22"/>
          <w:szCs w:val="22"/>
        </w:rPr>
        <w:t xml:space="preserve"> 2021</w:t>
      </w:r>
      <w:r w:rsidR="00844D34" w:rsidRPr="00C83E37">
        <w:rPr>
          <w:rFonts w:ascii="Arial" w:hAnsi="Arial" w:cs="Arial"/>
          <w:b/>
          <w:sz w:val="22"/>
          <w:szCs w:val="22"/>
        </w:rPr>
        <w:t>.</w:t>
      </w:r>
      <w:r w:rsidR="00844D34" w:rsidRPr="00C83E37">
        <w:rPr>
          <w:rFonts w:ascii="Arial" w:hAnsi="Arial" w:cs="Arial"/>
          <w:sz w:val="22"/>
          <w:szCs w:val="22"/>
        </w:rPr>
        <w:t xml:space="preserve"> godine, u Hrvatskom zavodu za zapošljavanje,</w:t>
      </w:r>
      <w:r w:rsidR="001C7520" w:rsidRPr="00C83E37">
        <w:rPr>
          <w:rFonts w:ascii="Arial" w:hAnsi="Arial" w:cs="Arial"/>
          <w:sz w:val="22"/>
          <w:szCs w:val="22"/>
        </w:rPr>
        <w:t xml:space="preserve"> </w:t>
      </w:r>
      <w:r w:rsidR="00844D34" w:rsidRPr="00C83E37">
        <w:rPr>
          <w:rFonts w:ascii="Arial" w:hAnsi="Arial" w:cs="Arial"/>
          <w:sz w:val="22"/>
          <w:szCs w:val="22"/>
        </w:rPr>
        <w:t xml:space="preserve">na </w:t>
      </w:r>
      <w:r w:rsidR="00D47B60" w:rsidRPr="00C83E37">
        <w:rPr>
          <w:rFonts w:ascii="Arial" w:hAnsi="Arial" w:cs="Arial"/>
          <w:sz w:val="22"/>
          <w:szCs w:val="22"/>
        </w:rPr>
        <w:t>o</w:t>
      </w:r>
      <w:r w:rsidR="00844D34" w:rsidRPr="00C83E37">
        <w:rPr>
          <w:rFonts w:ascii="Arial" w:hAnsi="Arial" w:cs="Arial"/>
          <w:sz w:val="22"/>
          <w:szCs w:val="22"/>
        </w:rPr>
        <w:t xml:space="preserve">glasnoj ploči i </w:t>
      </w:r>
      <w:r w:rsidR="00F22C11" w:rsidRPr="00C83E37">
        <w:rPr>
          <w:rFonts w:ascii="Arial" w:hAnsi="Arial" w:cs="Arial"/>
          <w:sz w:val="22"/>
          <w:szCs w:val="22"/>
        </w:rPr>
        <w:t>mrežnoj stranici</w:t>
      </w:r>
      <w:r w:rsidR="00844D34" w:rsidRPr="00C83E37">
        <w:rPr>
          <w:rFonts w:ascii="Arial" w:hAnsi="Arial" w:cs="Arial"/>
          <w:sz w:val="22"/>
          <w:szCs w:val="22"/>
        </w:rPr>
        <w:t xml:space="preserve"> Grada Bjelovara.</w:t>
      </w:r>
    </w:p>
    <w:p w14:paraId="5F72818D" w14:textId="542EFD28" w:rsidR="00844D34" w:rsidRPr="00C83E37" w:rsidRDefault="00844D34" w:rsidP="00844D3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Rok za podnošenje prijava </w:t>
      </w:r>
      <w:r w:rsidR="0058688D" w:rsidRPr="00C83E37">
        <w:rPr>
          <w:rFonts w:ascii="Arial" w:hAnsi="Arial" w:cs="Arial"/>
          <w:sz w:val="22"/>
          <w:szCs w:val="22"/>
        </w:rPr>
        <w:t xml:space="preserve">je osam dana od dana objave </w:t>
      </w:r>
      <w:r w:rsidR="0081004B" w:rsidRPr="00C83E37">
        <w:rPr>
          <w:rFonts w:ascii="Arial" w:hAnsi="Arial" w:cs="Arial"/>
          <w:sz w:val="22"/>
          <w:szCs w:val="22"/>
        </w:rPr>
        <w:t>Oglasa</w:t>
      </w:r>
      <w:r w:rsidR="0058688D" w:rsidRPr="00C83E37">
        <w:rPr>
          <w:rFonts w:ascii="Arial" w:hAnsi="Arial" w:cs="Arial"/>
          <w:sz w:val="22"/>
          <w:szCs w:val="22"/>
        </w:rPr>
        <w:t xml:space="preserve"> u </w:t>
      </w:r>
      <w:r w:rsidR="0081004B" w:rsidRPr="00C83E37">
        <w:rPr>
          <w:rFonts w:ascii="Arial" w:hAnsi="Arial" w:cs="Arial"/>
          <w:sz w:val="22"/>
          <w:szCs w:val="22"/>
        </w:rPr>
        <w:t xml:space="preserve">Hrvatskom zavodu za zapošljavanje </w:t>
      </w:r>
      <w:r w:rsidR="00196C04" w:rsidRPr="00C83E37">
        <w:rPr>
          <w:rFonts w:ascii="Arial" w:hAnsi="Arial" w:cs="Arial"/>
          <w:sz w:val="22"/>
          <w:szCs w:val="22"/>
        </w:rPr>
        <w:t xml:space="preserve">odnosno do dana </w:t>
      </w:r>
      <w:r w:rsidR="00D07B2E" w:rsidRPr="00C83E37">
        <w:rPr>
          <w:rFonts w:ascii="Arial" w:hAnsi="Arial" w:cs="Arial"/>
          <w:b/>
          <w:bCs/>
          <w:sz w:val="22"/>
          <w:szCs w:val="22"/>
        </w:rPr>
        <w:t>1</w:t>
      </w:r>
      <w:r w:rsidR="00B14E8B" w:rsidRPr="00C83E37">
        <w:rPr>
          <w:rFonts w:ascii="Arial" w:hAnsi="Arial" w:cs="Arial"/>
          <w:b/>
          <w:bCs/>
          <w:sz w:val="22"/>
          <w:szCs w:val="22"/>
        </w:rPr>
        <w:t>6</w:t>
      </w:r>
      <w:r w:rsidR="00D07B2E" w:rsidRPr="00C83E37">
        <w:rPr>
          <w:rFonts w:ascii="Arial" w:hAnsi="Arial" w:cs="Arial"/>
          <w:b/>
          <w:bCs/>
          <w:sz w:val="22"/>
          <w:szCs w:val="22"/>
        </w:rPr>
        <w:t>. studenoga</w:t>
      </w:r>
      <w:r w:rsidR="00B32ED7" w:rsidRPr="00C83E37">
        <w:rPr>
          <w:rFonts w:ascii="Arial" w:hAnsi="Arial" w:cs="Arial"/>
          <w:b/>
          <w:bCs/>
          <w:sz w:val="22"/>
          <w:szCs w:val="22"/>
        </w:rPr>
        <w:t xml:space="preserve"> 2021</w:t>
      </w:r>
      <w:r w:rsidR="00196C04" w:rsidRPr="00C83E37">
        <w:rPr>
          <w:rFonts w:ascii="Arial" w:hAnsi="Arial" w:cs="Arial"/>
          <w:b/>
          <w:bCs/>
          <w:sz w:val="22"/>
          <w:szCs w:val="22"/>
        </w:rPr>
        <w:t>.</w:t>
      </w:r>
      <w:r w:rsidR="00196C04" w:rsidRPr="00C83E37">
        <w:rPr>
          <w:rFonts w:ascii="Arial" w:hAnsi="Arial" w:cs="Arial"/>
          <w:sz w:val="22"/>
          <w:szCs w:val="22"/>
        </w:rPr>
        <w:t xml:space="preserve"> godine</w:t>
      </w:r>
      <w:r w:rsidRPr="00C83E37">
        <w:rPr>
          <w:rFonts w:ascii="Arial" w:hAnsi="Arial" w:cs="Arial"/>
          <w:sz w:val="22"/>
          <w:szCs w:val="22"/>
        </w:rPr>
        <w:t>.</w:t>
      </w:r>
    </w:p>
    <w:p w14:paraId="46E0D4D7" w14:textId="77777777" w:rsidR="00CE6FC9" w:rsidRPr="00C83E37" w:rsidRDefault="00CE6FC9" w:rsidP="00CE6FC9">
      <w:pPr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ab/>
      </w:r>
      <w:r w:rsidRPr="00C83E37">
        <w:rPr>
          <w:rFonts w:ascii="Arial" w:hAnsi="Arial" w:cs="Arial"/>
          <w:sz w:val="22"/>
          <w:szCs w:val="22"/>
        </w:rPr>
        <w:tab/>
      </w:r>
    </w:p>
    <w:p w14:paraId="3A52150C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C83E37">
        <w:rPr>
          <w:rFonts w:ascii="Arial" w:hAnsi="Arial" w:cs="Arial"/>
          <w:b/>
          <w:sz w:val="22"/>
          <w:szCs w:val="22"/>
        </w:rPr>
        <w:t xml:space="preserve">Opis poslova: </w:t>
      </w:r>
    </w:p>
    <w:p w14:paraId="79FE3822" w14:textId="59D9887E" w:rsidR="00F35888" w:rsidRPr="00C83E37" w:rsidRDefault="005D2021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>Prati zakone i ostale propise</w:t>
      </w:r>
      <w:r w:rsidR="0081004B" w:rsidRPr="00C83E37">
        <w:rPr>
          <w:rFonts w:ascii="Arial" w:hAnsi="Arial" w:cs="Arial"/>
          <w:sz w:val="22"/>
          <w:szCs w:val="22"/>
        </w:rPr>
        <w:t>, priprema nacrte općih i pojedinačnih akata iz svog djelokruga, prati nacionalne i EU natječaje, sudjeluje u pripremi, prijavi, provedbi apliciranih projekata, prikuplja, obrađuje i analizira podatke na hrvatskom i engleskom jeziku, pruža opće informacije i tehničku podršku upravnim odjelima Grada Bjelovara u pripremi projektne dokumentacije, objedinjuje projekte i prosljeđuje ih nadležnim institucijama i tijelima, vodi brigu o edukaciji sudionika procesa, surađuje s ministarstvima i drugim tijelima državne uprave radi prikupljanja i razmjene podataka, obavlja poslove po nalogu pročelnika</w:t>
      </w:r>
    </w:p>
    <w:p w14:paraId="28BC7B32" w14:textId="77777777" w:rsidR="007B60BD" w:rsidRPr="00C83E37" w:rsidRDefault="007B60BD" w:rsidP="00CC69C9">
      <w:pPr>
        <w:jc w:val="both"/>
        <w:rPr>
          <w:rFonts w:ascii="Arial" w:hAnsi="Arial" w:cs="Arial"/>
          <w:b/>
          <w:sz w:val="22"/>
          <w:szCs w:val="22"/>
        </w:rPr>
      </w:pPr>
    </w:p>
    <w:p w14:paraId="61CEF6F7" w14:textId="2D947F9D" w:rsidR="00CE6FC9" w:rsidRPr="00C83E37" w:rsidRDefault="00CE6FC9" w:rsidP="00CE6FC9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C83E37">
        <w:rPr>
          <w:rFonts w:ascii="Arial" w:hAnsi="Arial" w:cs="Arial"/>
          <w:b/>
          <w:sz w:val="22"/>
          <w:szCs w:val="22"/>
        </w:rPr>
        <w:t>Podaci o plaći</w:t>
      </w:r>
    </w:p>
    <w:p w14:paraId="34F06FA5" w14:textId="25A1BA95" w:rsidR="00DE65B2" w:rsidRPr="00C83E37" w:rsidRDefault="00DE65B2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bCs/>
          <w:sz w:val="22"/>
          <w:szCs w:val="22"/>
        </w:rPr>
        <w:t xml:space="preserve">Osnovnu plaću </w:t>
      </w:r>
      <w:r w:rsidR="00543B89" w:rsidRPr="00C83E37">
        <w:rPr>
          <w:rFonts w:ascii="Arial" w:hAnsi="Arial" w:cs="Arial"/>
          <w:bCs/>
          <w:sz w:val="22"/>
          <w:szCs w:val="22"/>
        </w:rPr>
        <w:t>službenika</w:t>
      </w:r>
      <w:r w:rsidRPr="00C83E37">
        <w:rPr>
          <w:rFonts w:ascii="Arial" w:hAnsi="Arial" w:cs="Arial"/>
          <w:bCs/>
          <w:sz w:val="22"/>
          <w:szCs w:val="22"/>
        </w:rPr>
        <w:t xml:space="preserve"> čini zbroj umnoška koeficijenta složenosti poslova </w:t>
      </w:r>
      <w:r w:rsidR="00543B89" w:rsidRPr="00C83E37">
        <w:rPr>
          <w:rFonts w:ascii="Arial" w:hAnsi="Arial" w:cs="Arial"/>
          <w:bCs/>
          <w:sz w:val="22"/>
          <w:szCs w:val="22"/>
        </w:rPr>
        <w:t>3,24</w:t>
      </w:r>
      <w:r w:rsidRPr="00C83E37">
        <w:rPr>
          <w:rFonts w:ascii="Arial" w:hAnsi="Arial" w:cs="Arial"/>
          <w:bCs/>
          <w:sz w:val="22"/>
          <w:szCs w:val="22"/>
        </w:rPr>
        <w:t xml:space="preserve"> i osnovice za obračun plaće u iznosu od 3.044,00 kuna, uvećan za dodatak na radni staž za svaku godinu radnog staža u visini 0,5% i stalni mjesečni dodatak.</w:t>
      </w:r>
    </w:p>
    <w:p w14:paraId="096F4510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CB91B3B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C83E37">
        <w:rPr>
          <w:rFonts w:ascii="Arial" w:hAnsi="Arial" w:cs="Arial"/>
          <w:b/>
          <w:sz w:val="22"/>
          <w:szCs w:val="22"/>
        </w:rPr>
        <w:t>Pisano testiranje</w:t>
      </w:r>
    </w:p>
    <w:p w14:paraId="3456648D" w14:textId="3A5C85CC" w:rsidR="00CE6FC9" w:rsidRPr="00C83E37" w:rsidRDefault="00CE6FC9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Pisano testiranje za radno mjesto </w:t>
      </w:r>
      <w:r w:rsidR="009530C7" w:rsidRPr="00C83E37">
        <w:rPr>
          <w:rFonts w:ascii="Arial" w:hAnsi="Arial" w:cs="Arial"/>
          <w:bCs/>
          <w:sz w:val="22"/>
          <w:szCs w:val="22"/>
        </w:rPr>
        <w:t xml:space="preserve">višeg stručnog suradnika za </w:t>
      </w:r>
      <w:r w:rsidR="009352C4" w:rsidRPr="00C83E37">
        <w:rPr>
          <w:rFonts w:ascii="Arial" w:hAnsi="Arial" w:cs="Arial"/>
          <w:bCs/>
          <w:sz w:val="22"/>
          <w:szCs w:val="22"/>
        </w:rPr>
        <w:t>provedbu programa Europske unije i međunarodnu suradnju</w:t>
      </w:r>
      <w:r w:rsidR="00523A36" w:rsidRPr="00C83E37">
        <w:rPr>
          <w:rFonts w:ascii="Arial" w:hAnsi="Arial" w:cs="Arial"/>
          <w:bCs/>
          <w:sz w:val="22"/>
          <w:szCs w:val="22"/>
        </w:rPr>
        <w:t xml:space="preserve"> u</w:t>
      </w:r>
      <w:r w:rsidR="003B35D7" w:rsidRPr="00C83E37">
        <w:rPr>
          <w:rFonts w:ascii="Arial" w:hAnsi="Arial" w:cs="Arial"/>
          <w:bCs/>
          <w:sz w:val="22"/>
          <w:szCs w:val="22"/>
        </w:rPr>
        <w:t xml:space="preserve"> Upravno</w:t>
      </w:r>
      <w:r w:rsidR="00523A36" w:rsidRPr="00C83E37">
        <w:rPr>
          <w:rFonts w:ascii="Arial" w:hAnsi="Arial" w:cs="Arial"/>
          <w:bCs/>
          <w:sz w:val="22"/>
          <w:szCs w:val="22"/>
        </w:rPr>
        <w:t>m</w:t>
      </w:r>
      <w:r w:rsidR="003B35D7" w:rsidRPr="00C83E37">
        <w:rPr>
          <w:rFonts w:ascii="Arial" w:hAnsi="Arial" w:cs="Arial"/>
          <w:bCs/>
          <w:sz w:val="22"/>
          <w:szCs w:val="22"/>
        </w:rPr>
        <w:t xml:space="preserve"> odjel</w:t>
      </w:r>
      <w:r w:rsidR="00523A36" w:rsidRPr="00C83E37">
        <w:rPr>
          <w:rFonts w:ascii="Arial" w:hAnsi="Arial" w:cs="Arial"/>
          <w:bCs/>
          <w:sz w:val="22"/>
          <w:szCs w:val="22"/>
        </w:rPr>
        <w:t>u</w:t>
      </w:r>
      <w:r w:rsidR="003B35D7" w:rsidRPr="00C83E37">
        <w:rPr>
          <w:rFonts w:ascii="Arial" w:hAnsi="Arial" w:cs="Arial"/>
          <w:bCs/>
          <w:sz w:val="22"/>
          <w:szCs w:val="22"/>
        </w:rPr>
        <w:t xml:space="preserve"> za </w:t>
      </w:r>
      <w:r w:rsidR="009352C4" w:rsidRPr="00C83E37">
        <w:rPr>
          <w:rFonts w:ascii="Arial" w:hAnsi="Arial" w:cs="Arial"/>
          <w:bCs/>
          <w:sz w:val="22"/>
          <w:szCs w:val="22"/>
        </w:rPr>
        <w:t>gospodarstvo</w:t>
      </w:r>
      <w:r w:rsidR="009502BC" w:rsidRPr="00C83E37">
        <w:rPr>
          <w:rFonts w:ascii="Arial" w:hAnsi="Arial" w:cs="Arial"/>
          <w:bCs/>
          <w:sz w:val="22"/>
          <w:szCs w:val="22"/>
        </w:rPr>
        <w:t xml:space="preserve"> Grada Bjelovara</w:t>
      </w:r>
      <w:r w:rsidR="00B63A49" w:rsidRPr="00C83E37">
        <w:rPr>
          <w:rFonts w:ascii="Arial" w:hAnsi="Arial" w:cs="Arial"/>
          <w:sz w:val="22"/>
          <w:szCs w:val="22"/>
        </w:rPr>
        <w:t xml:space="preserve"> </w:t>
      </w:r>
      <w:r w:rsidRPr="00C83E37">
        <w:rPr>
          <w:rFonts w:ascii="Arial" w:hAnsi="Arial" w:cs="Arial"/>
          <w:sz w:val="22"/>
          <w:szCs w:val="22"/>
        </w:rPr>
        <w:t xml:space="preserve">obuhvaća poznavanje </w:t>
      </w:r>
      <w:r w:rsidR="00E230AF" w:rsidRPr="00C83E37">
        <w:rPr>
          <w:rFonts w:ascii="Arial" w:hAnsi="Arial" w:cs="Arial"/>
          <w:sz w:val="22"/>
          <w:szCs w:val="22"/>
        </w:rPr>
        <w:t>pravnih izvora</w:t>
      </w:r>
      <w:r w:rsidRPr="00C83E37">
        <w:rPr>
          <w:rFonts w:ascii="Arial" w:hAnsi="Arial" w:cs="Arial"/>
          <w:sz w:val="22"/>
          <w:szCs w:val="22"/>
        </w:rPr>
        <w:t xml:space="preserve"> </w:t>
      </w:r>
      <w:r w:rsidR="00E230AF" w:rsidRPr="00C83E37">
        <w:rPr>
          <w:rFonts w:ascii="Arial" w:hAnsi="Arial" w:cs="Arial"/>
          <w:sz w:val="22"/>
          <w:szCs w:val="22"/>
        </w:rPr>
        <w:t xml:space="preserve">od točke 1. do </w:t>
      </w:r>
      <w:r w:rsidR="003229E3" w:rsidRPr="00C83E37">
        <w:rPr>
          <w:rFonts w:ascii="Arial" w:hAnsi="Arial" w:cs="Arial"/>
          <w:sz w:val="22"/>
          <w:szCs w:val="22"/>
        </w:rPr>
        <w:t>8</w:t>
      </w:r>
      <w:r w:rsidR="00E230AF" w:rsidRPr="00C83E37">
        <w:rPr>
          <w:rFonts w:ascii="Arial" w:hAnsi="Arial" w:cs="Arial"/>
          <w:sz w:val="22"/>
          <w:szCs w:val="22"/>
        </w:rPr>
        <w:t xml:space="preserve">. </w:t>
      </w:r>
      <w:r w:rsidRPr="00C83E37">
        <w:rPr>
          <w:rFonts w:ascii="Arial" w:hAnsi="Arial" w:cs="Arial"/>
          <w:sz w:val="22"/>
          <w:szCs w:val="22"/>
        </w:rPr>
        <w:t xml:space="preserve">(70%), </w:t>
      </w:r>
      <w:r w:rsidR="00E230AF" w:rsidRPr="00C83E37">
        <w:rPr>
          <w:rFonts w:ascii="Arial" w:hAnsi="Arial" w:cs="Arial"/>
          <w:sz w:val="22"/>
          <w:szCs w:val="22"/>
        </w:rPr>
        <w:t xml:space="preserve">pravnog izvora pod točkom </w:t>
      </w:r>
      <w:r w:rsidR="003229E3" w:rsidRPr="00C83E37">
        <w:rPr>
          <w:rFonts w:ascii="Arial" w:hAnsi="Arial" w:cs="Arial"/>
          <w:sz w:val="22"/>
          <w:szCs w:val="22"/>
        </w:rPr>
        <w:t>9</w:t>
      </w:r>
      <w:r w:rsidR="00E230AF" w:rsidRPr="00C83E37">
        <w:rPr>
          <w:rFonts w:ascii="Arial" w:hAnsi="Arial" w:cs="Arial"/>
          <w:sz w:val="22"/>
          <w:szCs w:val="22"/>
        </w:rPr>
        <w:t xml:space="preserve">. </w:t>
      </w:r>
      <w:r w:rsidRPr="00C83E37">
        <w:rPr>
          <w:rFonts w:ascii="Arial" w:hAnsi="Arial" w:cs="Arial"/>
          <w:sz w:val="22"/>
          <w:szCs w:val="22"/>
        </w:rPr>
        <w:t>(20%), te</w:t>
      </w:r>
      <w:r w:rsidR="00E230AF" w:rsidRPr="00C83E37">
        <w:rPr>
          <w:rFonts w:ascii="Arial" w:hAnsi="Arial" w:cs="Arial"/>
          <w:sz w:val="22"/>
          <w:szCs w:val="22"/>
        </w:rPr>
        <w:t xml:space="preserve"> </w:t>
      </w:r>
      <w:r w:rsidR="003229E3" w:rsidRPr="00C83E37">
        <w:rPr>
          <w:rFonts w:ascii="Arial" w:hAnsi="Arial" w:cs="Arial"/>
          <w:sz w:val="22"/>
          <w:szCs w:val="22"/>
        </w:rPr>
        <w:t>pravnih izvora</w:t>
      </w:r>
      <w:r w:rsidR="00E230AF" w:rsidRPr="00C83E37">
        <w:rPr>
          <w:rFonts w:ascii="Arial" w:hAnsi="Arial" w:cs="Arial"/>
          <w:sz w:val="22"/>
          <w:szCs w:val="22"/>
        </w:rPr>
        <w:t xml:space="preserve"> pod točkom </w:t>
      </w:r>
      <w:r w:rsidR="003229E3" w:rsidRPr="00C83E37">
        <w:rPr>
          <w:rFonts w:ascii="Arial" w:hAnsi="Arial" w:cs="Arial"/>
          <w:sz w:val="22"/>
          <w:szCs w:val="22"/>
        </w:rPr>
        <w:t>10</w:t>
      </w:r>
      <w:r w:rsidR="00E230AF" w:rsidRPr="00C83E37">
        <w:rPr>
          <w:rFonts w:ascii="Arial" w:hAnsi="Arial" w:cs="Arial"/>
          <w:sz w:val="22"/>
          <w:szCs w:val="22"/>
        </w:rPr>
        <w:t xml:space="preserve">. </w:t>
      </w:r>
      <w:r w:rsidR="003229E3" w:rsidRPr="00C83E37">
        <w:rPr>
          <w:rFonts w:ascii="Arial" w:hAnsi="Arial" w:cs="Arial"/>
          <w:sz w:val="22"/>
          <w:szCs w:val="22"/>
        </w:rPr>
        <w:t xml:space="preserve">i 11. </w:t>
      </w:r>
      <w:r w:rsidRPr="00C83E37">
        <w:rPr>
          <w:rFonts w:ascii="Arial" w:hAnsi="Arial" w:cs="Arial"/>
          <w:sz w:val="22"/>
          <w:szCs w:val="22"/>
        </w:rPr>
        <w:t>(10%).</w:t>
      </w:r>
    </w:p>
    <w:p w14:paraId="715C3EF3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7AE7E649" w14:textId="040F2379" w:rsidR="00CE6FC9" w:rsidRPr="00C83E37" w:rsidRDefault="00CE6FC9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b/>
          <w:bCs/>
          <w:sz w:val="22"/>
          <w:szCs w:val="22"/>
        </w:rPr>
        <w:t>Pravni izvori za pripremanje kandidata za prethodnu provjeru znanja su slijedeći</w:t>
      </w:r>
      <w:r w:rsidRPr="00C83E37">
        <w:rPr>
          <w:rFonts w:ascii="Arial" w:hAnsi="Arial" w:cs="Arial"/>
          <w:sz w:val="22"/>
          <w:szCs w:val="22"/>
        </w:rPr>
        <w:t>:</w:t>
      </w:r>
    </w:p>
    <w:p w14:paraId="2E3F64CB" w14:textId="77777777" w:rsidR="00703A2B" w:rsidRPr="00C83E37" w:rsidRDefault="00BA5383" w:rsidP="00703A2B">
      <w:pPr>
        <w:pStyle w:val="StandardWeb"/>
        <w:numPr>
          <w:ilvl w:val="0"/>
          <w:numId w:val="8"/>
        </w:numPr>
        <w:spacing w:before="0" w:beforeAutospacing="0" w:after="160" w:afterAutospacing="0" w:line="256" w:lineRule="auto"/>
        <w:ind w:left="1637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 </w:t>
      </w:r>
      <w:r w:rsidR="00703A2B" w:rsidRPr="00C83E37">
        <w:rPr>
          <w:rFonts w:ascii="Arial" w:hAnsi="Arial" w:cs="Arial"/>
          <w:sz w:val="22"/>
          <w:szCs w:val="22"/>
        </w:rPr>
        <w:t>Zakon o regionalnom razvoju Republike Hrvatske (NN 147/14, 123/17, 118/18) </w:t>
      </w:r>
    </w:p>
    <w:p w14:paraId="510A83B5" w14:textId="77777777" w:rsidR="00703A2B" w:rsidRPr="00C83E37" w:rsidRDefault="00703A2B" w:rsidP="00703A2B">
      <w:pPr>
        <w:pStyle w:val="StandardWeb"/>
        <w:numPr>
          <w:ilvl w:val="0"/>
          <w:numId w:val="8"/>
        </w:numPr>
        <w:spacing w:before="0" w:beforeAutospacing="0" w:after="160" w:afterAutospacing="0" w:line="256" w:lineRule="auto"/>
        <w:ind w:left="1637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Zakon o uspostavi institucionalnog okvira za provedbu europskih strukturnih i investicijskih fondova u Republici Hrvatskoj u financijskom razdoblju 2014.-2020. (NN 92/14) </w:t>
      </w:r>
      <w:hyperlink r:id="rId8" w:tgtFrame="_blank" w:history="1">
        <w:r w:rsidRPr="00C83E37">
          <w:rPr>
            <w:rStyle w:val="Hiperveza"/>
            <w:rFonts w:ascii="Arial" w:hAnsi="Arial" w:cs="Arial"/>
            <w:color w:val="auto"/>
            <w:sz w:val="22"/>
            <w:szCs w:val="22"/>
          </w:rPr>
          <w:t>https://strukturnifondovi.hr/wp-content/uploads/2017/03/Zakon-o-uspostavi-institucionalnog-okvira-za-provedbu-ESI-fondova.pdf</w:t>
        </w:r>
      </w:hyperlink>
      <w:r w:rsidRPr="00C83E37">
        <w:rPr>
          <w:rFonts w:ascii="Arial" w:hAnsi="Arial" w:cs="Arial"/>
          <w:sz w:val="22"/>
          <w:szCs w:val="22"/>
        </w:rPr>
        <w:t> </w:t>
      </w:r>
    </w:p>
    <w:p w14:paraId="1B6B86EE" w14:textId="77777777" w:rsidR="00703A2B" w:rsidRPr="00C83E37" w:rsidRDefault="00703A2B" w:rsidP="00703A2B">
      <w:pPr>
        <w:pStyle w:val="StandardWeb"/>
        <w:numPr>
          <w:ilvl w:val="0"/>
          <w:numId w:val="8"/>
        </w:numPr>
        <w:spacing w:before="0" w:beforeAutospacing="0" w:after="160" w:afterAutospacing="0" w:line="256" w:lineRule="auto"/>
        <w:ind w:left="1637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Sporazum o partnerstvu između Republike Hrvatske i Europske komisije </w:t>
      </w:r>
      <w:hyperlink r:id="rId9" w:tgtFrame="_blank" w:history="1">
        <w:r w:rsidRPr="00C83E37">
          <w:rPr>
            <w:rStyle w:val="Hiperveza"/>
            <w:rFonts w:ascii="Arial" w:hAnsi="Arial" w:cs="Arial"/>
            <w:color w:val="auto"/>
            <w:sz w:val="22"/>
            <w:szCs w:val="22"/>
          </w:rPr>
          <w:t>https://strukturnifondovi.hr/wp-content/uploads/2017/05/Sporazum_o_partnerstvu_HR_v_4.0.pdf</w:t>
        </w:r>
      </w:hyperlink>
      <w:r w:rsidRPr="00C83E37">
        <w:rPr>
          <w:rFonts w:ascii="Arial" w:hAnsi="Arial" w:cs="Arial"/>
          <w:sz w:val="22"/>
          <w:szCs w:val="22"/>
        </w:rPr>
        <w:t> </w:t>
      </w:r>
    </w:p>
    <w:p w14:paraId="07241994" w14:textId="77777777" w:rsidR="00703A2B" w:rsidRPr="00C83E37" w:rsidRDefault="00703A2B" w:rsidP="00703A2B">
      <w:pPr>
        <w:pStyle w:val="StandardWeb"/>
        <w:numPr>
          <w:ilvl w:val="0"/>
          <w:numId w:val="8"/>
        </w:numPr>
        <w:spacing w:before="0" w:beforeAutospacing="0" w:after="160" w:afterAutospacing="0" w:line="256" w:lineRule="auto"/>
        <w:ind w:left="1637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EUROPA 2020. Europska strategija za pametan, održiv i uključiv rast </w:t>
      </w:r>
      <w:hyperlink r:id="rId10" w:tgtFrame="_blank" w:history="1">
        <w:r w:rsidRPr="00C83E37">
          <w:rPr>
            <w:rStyle w:val="Hiperveza"/>
            <w:rFonts w:ascii="Arial" w:hAnsi="Arial" w:cs="Arial"/>
            <w:color w:val="auto"/>
            <w:sz w:val="22"/>
            <w:szCs w:val="22"/>
          </w:rPr>
          <w:t>https://strukturnifondovi.hr/wp-content/uploads/2017/03/Strategija-EUROPA-2020.-hr.pdf</w:t>
        </w:r>
      </w:hyperlink>
      <w:r w:rsidRPr="00C83E37">
        <w:rPr>
          <w:rFonts w:ascii="Arial" w:hAnsi="Arial" w:cs="Arial"/>
          <w:sz w:val="22"/>
          <w:szCs w:val="22"/>
        </w:rPr>
        <w:t> </w:t>
      </w:r>
    </w:p>
    <w:p w14:paraId="0EF5F053" w14:textId="77777777" w:rsidR="00703A2B" w:rsidRPr="00C83E37" w:rsidRDefault="00703A2B" w:rsidP="00703A2B">
      <w:pPr>
        <w:pStyle w:val="StandardWeb"/>
        <w:numPr>
          <w:ilvl w:val="0"/>
          <w:numId w:val="8"/>
        </w:numPr>
        <w:spacing w:before="0" w:beforeAutospacing="0" w:after="160" w:afterAutospacing="0" w:line="256" w:lineRule="auto"/>
        <w:ind w:left="1637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lastRenderedPageBreak/>
        <w:t xml:space="preserve">ESF Operativni program Učinkoviti ljudski potencijali 2014.-2020. </w:t>
      </w:r>
      <w:hyperlink r:id="rId11" w:tgtFrame="_blank" w:history="1">
        <w:r w:rsidRPr="00C83E37">
          <w:rPr>
            <w:rStyle w:val="Hiperveza"/>
            <w:rFonts w:ascii="Arial" w:hAnsi="Arial" w:cs="Arial"/>
            <w:color w:val="auto"/>
            <w:sz w:val="22"/>
            <w:szCs w:val="22"/>
          </w:rPr>
          <w:t>https://strukturnifondovi.hr/wp-content/uploads/2020/08/Operativni-program-Ucinkoviti-ljudski-potencijali-na-engleskom-jeziku.pdf</w:t>
        </w:r>
      </w:hyperlink>
      <w:r w:rsidRPr="00C83E37">
        <w:rPr>
          <w:rFonts w:ascii="Arial" w:hAnsi="Arial" w:cs="Arial"/>
          <w:sz w:val="22"/>
          <w:szCs w:val="22"/>
        </w:rPr>
        <w:t> </w:t>
      </w:r>
    </w:p>
    <w:p w14:paraId="0C11646A" w14:textId="77777777" w:rsidR="00703A2B" w:rsidRPr="00C83E37" w:rsidRDefault="00703A2B" w:rsidP="00703A2B">
      <w:pPr>
        <w:pStyle w:val="StandardWeb"/>
        <w:numPr>
          <w:ilvl w:val="0"/>
          <w:numId w:val="8"/>
        </w:numPr>
        <w:spacing w:before="0" w:beforeAutospacing="0" w:after="160" w:afterAutospacing="0" w:line="256" w:lineRule="auto"/>
        <w:ind w:left="1637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Operativni program Konkurentnost i kohezija </w:t>
      </w:r>
      <w:hyperlink r:id="rId12" w:tgtFrame="_blank" w:history="1">
        <w:r w:rsidRPr="00C83E37">
          <w:rPr>
            <w:rStyle w:val="Hiperveza"/>
            <w:rFonts w:ascii="Arial" w:hAnsi="Arial" w:cs="Arial"/>
            <w:color w:val="auto"/>
            <w:sz w:val="22"/>
            <w:szCs w:val="22"/>
          </w:rPr>
          <w:t>https://strukturnifondovi.hr/wp-content/uploads/2017/03/OPKK_eng-1.pdf</w:t>
        </w:r>
      </w:hyperlink>
      <w:r w:rsidRPr="00C83E37">
        <w:rPr>
          <w:rFonts w:ascii="Arial" w:hAnsi="Arial" w:cs="Arial"/>
          <w:sz w:val="22"/>
          <w:szCs w:val="22"/>
        </w:rPr>
        <w:t> </w:t>
      </w:r>
    </w:p>
    <w:p w14:paraId="1245FC32" w14:textId="77777777" w:rsidR="00703A2B" w:rsidRPr="00C83E37" w:rsidRDefault="00703A2B" w:rsidP="00703A2B">
      <w:pPr>
        <w:pStyle w:val="StandardWeb"/>
        <w:numPr>
          <w:ilvl w:val="0"/>
          <w:numId w:val="8"/>
        </w:numPr>
        <w:spacing w:before="0" w:beforeAutospacing="0" w:after="160" w:afterAutospacing="0" w:line="256" w:lineRule="auto"/>
        <w:ind w:left="1637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Program Ruralnog razvoja Republike Hrvatske za razdoblje 2014.-2020. </w:t>
      </w:r>
      <w:hyperlink r:id="rId13" w:tgtFrame="_blank" w:history="1">
        <w:r w:rsidRPr="00C83E37">
          <w:rPr>
            <w:rStyle w:val="Hiperveza"/>
            <w:rFonts w:ascii="Arial" w:hAnsi="Arial" w:cs="Arial"/>
            <w:color w:val="auto"/>
            <w:sz w:val="22"/>
            <w:szCs w:val="22"/>
          </w:rPr>
          <w:t>https://strukturnifondovi.hr/wp-content/uploads/2017/03/Program-ruralnog-razvoja2014-2020_eng-1.pdf</w:t>
        </w:r>
      </w:hyperlink>
      <w:r w:rsidRPr="00C83E37">
        <w:rPr>
          <w:rFonts w:ascii="Arial" w:hAnsi="Arial" w:cs="Arial"/>
          <w:sz w:val="22"/>
          <w:szCs w:val="22"/>
        </w:rPr>
        <w:t> </w:t>
      </w:r>
    </w:p>
    <w:p w14:paraId="21E8BACB" w14:textId="77777777" w:rsidR="00703A2B" w:rsidRPr="00C83E37" w:rsidRDefault="00703A2B" w:rsidP="00703A2B">
      <w:pPr>
        <w:pStyle w:val="StandardWeb"/>
        <w:numPr>
          <w:ilvl w:val="0"/>
          <w:numId w:val="8"/>
        </w:numPr>
        <w:spacing w:before="0" w:beforeAutospacing="0" w:after="160" w:afterAutospacing="0" w:line="256" w:lineRule="auto"/>
        <w:ind w:left="1637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Operativni program za hranu i/ili osnovnu materijalnu pomoć za razdoblje 2014.-2020. </w:t>
      </w:r>
      <w:hyperlink r:id="rId14" w:tgtFrame="_blank" w:history="1">
        <w:r w:rsidRPr="00C83E37">
          <w:rPr>
            <w:rStyle w:val="Hiperveza"/>
            <w:rFonts w:ascii="Arial" w:hAnsi="Arial" w:cs="Arial"/>
            <w:color w:val="auto"/>
            <w:sz w:val="22"/>
            <w:szCs w:val="22"/>
          </w:rPr>
          <w:t>http://www.esf.hr/wordpress/wp-content/uploads/2015/07/OPERATIVNI-PROGRAM-ZA-HRANU-I-OSNOVNU-MATERIJALNU-POMO%C4%86-za-razdoblje-od-2014-do-2020.g.-HRV..pdf</w:t>
        </w:r>
      </w:hyperlink>
      <w:r w:rsidRPr="00C83E37">
        <w:rPr>
          <w:rFonts w:ascii="Arial" w:hAnsi="Arial" w:cs="Arial"/>
          <w:sz w:val="22"/>
          <w:szCs w:val="22"/>
        </w:rPr>
        <w:t> </w:t>
      </w:r>
    </w:p>
    <w:p w14:paraId="7852D329" w14:textId="77777777" w:rsidR="00703A2B" w:rsidRPr="00C83E37" w:rsidRDefault="00703A2B" w:rsidP="00703A2B">
      <w:pPr>
        <w:pStyle w:val="Odlomakpopisa"/>
        <w:numPr>
          <w:ilvl w:val="0"/>
          <w:numId w:val="8"/>
        </w:numPr>
        <w:tabs>
          <w:tab w:val="left" w:pos="1701"/>
        </w:tabs>
        <w:ind w:left="1637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>Zakon o općem upravnom postupku („Narodne novine“, broj 47/09),</w:t>
      </w:r>
    </w:p>
    <w:p w14:paraId="1C7BCECC" w14:textId="77777777" w:rsidR="00703A2B" w:rsidRPr="00C83E37" w:rsidRDefault="00703A2B" w:rsidP="00703A2B">
      <w:pPr>
        <w:pStyle w:val="Odlomakpopisa"/>
        <w:tabs>
          <w:tab w:val="left" w:pos="1843"/>
        </w:tabs>
        <w:ind w:left="1800"/>
        <w:jc w:val="both"/>
        <w:rPr>
          <w:rFonts w:ascii="Arial" w:hAnsi="Arial" w:cs="Arial"/>
          <w:sz w:val="22"/>
          <w:szCs w:val="22"/>
        </w:rPr>
      </w:pPr>
    </w:p>
    <w:p w14:paraId="0D68D3E2" w14:textId="77777777" w:rsidR="00703A2B" w:rsidRPr="00C83E37" w:rsidRDefault="00703A2B" w:rsidP="004624AD">
      <w:pPr>
        <w:pStyle w:val="Odlomakpopisa"/>
        <w:numPr>
          <w:ilvl w:val="0"/>
          <w:numId w:val="8"/>
        </w:numPr>
        <w:ind w:left="1560" w:hanging="425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>Odluka o ustrojstvu upravnih tijela Grada Bjelovara („Službeni glasnik Grada Bjelovara“, broj 8/17, 9/18),</w:t>
      </w:r>
    </w:p>
    <w:p w14:paraId="0995453E" w14:textId="77777777" w:rsidR="00703A2B" w:rsidRPr="00C83E37" w:rsidRDefault="00703A2B" w:rsidP="00703A2B">
      <w:pPr>
        <w:pStyle w:val="Odlomakpopisa"/>
        <w:rPr>
          <w:rFonts w:ascii="Arial" w:hAnsi="Arial" w:cs="Arial"/>
          <w:sz w:val="22"/>
          <w:szCs w:val="22"/>
        </w:rPr>
      </w:pPr>
    </w:p>
    <w:p w14:paraId="30068648" w14:textId="09369117" w:rsidR="00BA5383" w:rsidRPr="00C83E37" w:rsidRDefault="00BA5383" w:rsidP="004624AD">
      <w:pPr>
        <w:pStyle w:val="Odlomakpopisa"/>
        <w:numPr>
          <w:ilvl w:val="0"/>
          <w:numId w:val="8"/>
        </w:numPr>
        <w:ind w:left="1560" w:hanging="425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>Statut Grada Bjelovara ("Službeni glasnik Grada Bjelovara" broj 2/21)</w:t>
      </w:r>
    </w:p>
    <w:p w14:paraId="53D09CC4" w14:textId="486F04E9" w:rsidR="00E90E40" w:rsidRPr="00C83E37" w:rsidRDefault="00E90E40" w:rsidP="00BA5383">
      <w:pPr>
        <w:pStyle w:val="Odlomakpopisa"/>
        <w:ind w:left="1800"/>
        <w:jc w:val="both"/>
        <w:rPr>
          <w:rFonts w:ascii="Arial" w:hAnsi="Arial" w:cs="Arial"/>
          <w:sz w:val="22"/>
          <w:szCs w:val="22"/>
        </w:rPr>
      </w:pPr>
    </w:p>
    <w:p w14:paraId="2E4A98DE" w14:textId="60132A92" w:rsidR="00CE6FC9" w:rsidRPr="00C83E37" w:rsidRDefault="00CE6FC9" w:rsidP="00CE6FC9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C83E37">
        <w:rPr>
          <w:rFonts w:ascii="Arial" w:hAnsi="Arial" w:cs="Arial"/>
          <w:b/>
          <w:sz w:val="22"/>
          <w:szCs w:val="22"/>
        </w:rPr>
        <w:t>P</w:t>
      </w:r>
      <w:r w:rsidR="00C84690" w:rsidRPr="00C83E37">
        <w:rPr>
          <w:rFonts w:ascii="Arial" w:hAnsi="Arial" w:cs="Arial"/>
          <w:b/>
          <w:sz w:val="22"/>
          <w:szCs w:val="22"/>
        </w:rPr>
        <w:t>rethodna provjera znanja i sposobnosti</w:t>
      </w:r>
      <w:r w:rsidRPr="00C83E37">
        <w:rPr>
          <w:rFonts w:ascii="Arial" w:hAnsi="Arial" w:cs="Arial"/>
          <w:b/>
          <w:sz w:val="22"/>
          <w:szCs w:val="22"/>
        </w:rPr>
        <w:t xml:space="preserve"> </w:t>
      </w:r>
    </w:p>
    <w:p w14:paraId="7ED750CA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54354EA" w14:textId="3094601E" w:rsidR="00CE6FC9" w:rsidRPr="00C83E37" w:rsidRDefault="00CE6FC9" w:rsidP="00CE6FC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>Prethodna provjera znanja i sposobnosti kandidata obuhvaća pisano testiranje i</w:t>
      </w:r>
      <w:r w:rsidR="0020768B" w:rsidRPr="00C83E37">
        <w:rPr>
          <w:rFonts w:ascii="Arial" w:hAnsi="Arial" w:cs="Arial"/>
          <w:sz w:val="22"/>
          <w:szCs w:val="22"/>
        </w:rPr>
        <w:t xml:space="preserve"> usmenu provjeru znanja</w:t>
      </w:r>
      <w:r w:rsidRPr="00C83E37">
        <w:rPr>
          <w:rFonts w:ascii="Arial" w:hAnsi="Arial" w:cs="Arial"/>
          <w:sz w:val="22"/>
          <w:szCs w:val="22"/>
        </w:rPr>
        <w:t xml:space="preserve"> </w:t>
      </w:r>
      <w:r w:rsidR="0020768B" w:rsidRPr="00C83E37">
        <w:rPr>
          <w:rFonts w:ascii="Arial" w:hAnsi="Arial" w:cs="Arial"/>
          <w:sz w:val="22"/>
          <w:szCs w:val="22"/>
        </w:rPr>
        <w:t>(</w:t>
      </w:r>
      <w:r w:rsidRPr="00C83E37">
        <w:rPr>
          <w:rFonts w:ascii="Arial" w:hAnsi="Arial" w:cs="Arial"/>
          <w:sz w:val="22"/>
          <w:szCs w:val="22"/>
        </w:rPr>
        <w:t>intervju</w:t>
      </w:r>
      <w:r w:rsidR="0020768B" w:rsidRPr="00C83E37">
        <w:rPr>
          <w:rFonts w:ascii="Arial" w:hAnsi="Arial" w:cs="Arial"/>
          <w:sz w:val="22"/>
          <w:szCs w:val="22"/>
        </w:rPr>
        <w:t>)</w:t>
      </w:r>
      <w:r w:rsidRPr="00C83E37">
        <w:rPr>
          <w:rFonts w:ascii="Arial" w:hAnsi="Arial" w:cs="Arial"/>
          <w:sz w:val="22"/>
          <w:szCs w:val="22"/>
        </w:rPr>
        <w:t>. Za svaki dio provjere kandidatima se dodjeljuje broj bodova od 1 do 10.</w:t>
      </w:r>
    </w:p>
    <w:p w14:paraId="36588460" w14:textId="018FBB14" w:rsidR="008A7DBB" w:rsidRPr="00C83E37" w:rsidRDefault="00CE6FC9" w:rsidP="00A36B8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Kandidat je obvezan pristupiti prethodnoj provjeri znanja putem pisanog testiranja. Ako kandidat ne pristupi prethodnoj provjeri znanja smatra se da je povukao prijavu na </w:t>
      </w:r>
      <w:r w:rsidR="0076008D" w:rsidRPr="00C83E37">
        <w:rPr>
          <w:rFonts w:ascii="Arial" w:hAnsi="Arial" w:cs="Arial"/>
          <w:sz w:val="22"/>
          <w:szCs w:val="22"/>
        </w:rPr>
        <w:t>Oglas</w:t>
      </w:r>
      <w:r w:rsidRPr="00C83E37">
        <w:rPr>
          <w:rFonts w:ascii="Arial" w:hAnsi="Arial" w:cs="Arial"/>
          <w:sz w:val="22"/>
          <w:szCs w:val="22"/>
        </w:rPr>
        <w:t xml:space="preserve">. </w:t>
      </w:r>
    </w:p>
    <w:p w14:paraId="7C6D963D" w14:textId="3F42E420" w:rsidR="00CE6FC9" w:rsidRPr="00C83E37" w:rsidRDefault="00CE6FC9" w:rsidP="00A36B8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Najmanje pet dana prije održavanja prethodne provjere znanja na </w:t>
      </w:r>
      <w:r w:rsidR="0020768B" w:rsidRPr="00C83E37">
        <w:rPr>
          <w:rFonts w:ascii="Arial" w:hAnsi="Arial" w:cs="Arial"/>
          <w:sz w:val="22"/>
          <w:szCs w:val="22"/>
        </w:rPr>
        <w:t>mrežnoj</w:t>
      </w:r>
      <w:r w:rsidRPr="00C83E37">
        <w:rPr>
          <w:rFonts w:ascii="Arial" w:hAnsi="Arial" w:cs="Arial"/>
          <w:sz w:val="22"/>
          <w:szCs w:val="22"/>
        </w:rPr>
        <w:t xml:space="preserve"> stranici Grada Bjelovara </w:t>
      </w:r>
      <w:hyperlink r:id="rId15" w:history="1">
        <w:r w:rsidRPr="00C83E37">
          <w:rPr>
            <w:rStyle w:val="Hiperveza"/>
            <w:rFonts w:ascii="Arial" w:hAnsi="Arial" w:cs="Arial"/>
            <w:color w:val="auto"/>
            <w:sz w:val="22"/>
            <w:szCs w:val="22"/>
            <w:u w:val="none"/>
          </w:rPr>
          <w:t>www.bjelovar.hr</w:t>
        </w:r>
      </w:hyperlink>
      <w:r w:rsidRPr="00C83E37">
        <w:rPr>
          <w:rFonts w:ascii="Arial" w:hAnsi="Arial" w:cs="Arial"/>
          <w:sz w:val="22"/>
          <w:szCs w:val="22"/>
        </w:rPr>
        <w:t xml:space="preserve"> i na </w:t>
      </w:r>
      <w:r w:rsidR="00CF4A64" w:rsidRPr="00C83E37">
        <w:rPr>
          <w:rFonts w:ascii="Arial" w:hAnsi="Arial" w:cs="Arial"/>
          <w:sz w:val="22"/>
          <w:szCs w:val="22"/>
        </w:rPr>
        <w:t>o</w:t>
      </w:r>
      <w:r w:rsidRPr="00C83E37">
        <w:rPr>
          <w:rFonts w:ascii="Arial" w:hAnsi="Arial" w:cs="Arial"/>
          <w:sz w:val="22"/>
          <w:szCs w:val="22"/>
        </w:rPr>
        <w:t xml:space="preserve">glasnoj ploči Grada Bjelovara objavit će se vrijeme održavanja prethodne provjere znanja kao i lista kandidata koji ispunjavaju formalne uvjete iz </w:t>
      </w:r>
      <w:r w:rsidR="0076008D" w:rsidRPr="00C83E37">
        <w:rPr>
          <w:rFonts w:ascii="Arial" w:hAnsi="Arial" w:cs="Arial"/>
          <w:sz w:val="22"/>
          <w:szCs w:val="22"/>
        </w:rPr>
        <w:t>Oglasa</w:t>
      </w:r>
      <w:r w:rsidRPr="00C83E37">
        <w:rPr>
          <w:rFonts w:ascii="Arial" w:hAnsi="Arial" w:cs="Arial"/>
          <w:sz w:val="22"/>
          <w:szCs w:val="22"/>
        </w:rPr>
        <w:t xml:space="preserve"> </w:t>
      </w:r>
      <w:r w:rsidR="00323672" w:rsidRPr="00C83E37">
        <w:rPr>
          <w:rFonts w:ascii="Arial" w:hAnsi="Arial" w:cs="Arial"/>
          <w:sz w:val="22"/>
          <w:szCs w:val="22"/>
        </w:rPr>
        <w:t>i</w:t>
      </w:r>
      <w:r w:rsidRPr="00C83E37">
        <w:rPr>
          <w:rFonts w:ascii="Arial" w:hAnsi="Arial" w:cs="Arial"/>
          <w:sz w:val="22"/>
          <w:szCs w:val="22"/>
        </w:rPr>
        <w:t xml:space="preserve"> koji se pozivaju na pisano testiranje.</w:t>
      </w:r>
    </w:p>
    <w:p w14:paraId="1329AD74" w14:textId="78A74BCA" w:rsidR="00CE6FC9" w:rsidRPr="00C83E37" w:rsidRDefault="00CE6FC9" w:rsidP="000F412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Na istoj </w:t>
      </w:r>
      <w:r w:rsidR="00A2371E" w:rsidRPr="00C83E37">
        <w:rPr>
          <w:rFonts w:ascii="Arial" w:hAnsi="Arial" w:cs="Arial"/>
          <w:sz w:val="22"/>
          <w:szCs w:val="22"/>
        </w:rPr>
        <w:t>mrežnoj</w:t>
      </w:r>
      <w:r w:rsidRPr="00C83E37">
        <w:rPr>
          <w:rFonts w:ascii="Arial" w:hAnsi="Arial" w:cs="Arial"/>
          <w:sz w:val="22"/>
          <w:szCs w:val="22"/>
        </w:rPr>
        <w:t xml:space="preserve"> stranici i oglasnoj ploči Grada Bjelovara objavit će se i lista kandidata s kojima će se održati usmena provjera znanja (intervju). Usmena provjera znanja provodi se samo s kandidatima koji su ostvarili najmanje 50% bodova iz svakog dijela provjere znanja na provedenom pisanom testiranju.</w:t>
      </w:r>
    </w:p>
    <w:p w14:paraId="451376CC" w14:textId="09C7277F" w:rsidR="004D0B33" w:rsidRPr="00C83E37" w:rsidRDefault="004D0B33" w:rsidP="000F412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>Izrazi koji se koriste, a imaju rodno značenje, koriste se neutralno i odnose se jednako na muški i ženski rod</w:t>
      </w:r>
      <w:r w:rsidR="001653DB" w:rsidRPr="00C83E37">
        <w:rPr>
          <w:rFonts w:ascii="Arial" w:hAnsi="Arial" w:cs="Arial"/>
          <w:sz w:val="22"/>
          <w:szCs w:val="22"/>
        </w:rPr>
        <w:t>.</w:t>
      </w:r>
    </w:p>
    <w:p w14:paraId="40F00864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</w:rPr>
      </w:pPr>
    </w:p>
    <w:p w14:paraId="537EC895" w14:textId="0A4E8C27" w:rsidR="00CE6FC9" w:rsidRPr="00C83E37" w:rsidRDefault="00CE6FC9" w:rsidP="00CE6FC9">
      <w:pPr>
        <w:pStyle w:val="tekst"/>
        <w:tabs>
          <w:tab w:val="center" w:pos="6804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KLASA: </w:t>
      </w:r>
      <w:r w:rsidR="004756D2" w:rsidRPr="00C83E37">
        <w:rPr>
          <w:rFonts w:ascii="Arial" w:hAnsi="Arial" w:cs="Arial"/>
          <w:sz w:val="22"/>
          <w:szCs w:val="22"/>
        </w:rPr>
        <w:t>112-01/</w:t>
      </w:r>
      <w:r w:rsidR="00D461D6" w:rsidRPr="00C83E37">
        <w:rPr>
          <w:rFonts w:ascii="Arial" w:hAnsi="Arial" w:cs="Arial"/>
          <w:sz w:val="22"/>
          <w:szCs w:val="22"/>
        </w:rPr>
        <w:t>21-01/</w:t>
      </w:r>
      <w:r w:rsidR="0076008D" w:rsidRPr="00C83E37">
        <w:rPr>
          <w:rFonts w:ascii="Arial" w:hAnsi="Arial" w:cs="Arial"/>
          <w:sz w:val="22"/>
          <w:szCs w:val="22"/>
        </w:rPr>
        <w:t>22</w:t>
      </w:r>
    </w:p>
    <w:p w14:paraId="41E1D751" w14:textId="509616E7" w:rsidR="00CE6FC9" w:rsidRPr="00C83E37" w:rsidRDefault="00CE6FC9" w:rsidP="00CE6FC9">
      <w:pPr>
        <w:pStyle w:val="tekst"/>
        <w:tabs>
          <w:tab w:val="center" w:pos="6804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>URBROJ: 2103/01-0</w:t>
      </w:r>
      <w:r w:rsidR="0076008D" w:rsidRPr="00C83E37">
        <w:rPr>
          <w:rFonts w:ascii="Arial" w:hAnsi="Arial" w:cs="Arial"/>
          <w:sz w:val="22"/>
          <w:szCs w:val="22"/>
        </w:rPr>
        <w:t>5</w:t>
      </w:r>
      <w:r w:rsidRPr="00C83E37">
        <w:rPr>
          <w:rFonts w:ascii="Arial" w:hAnsi="Arial" w:cs="Arial"/>
          <w:sz w:val="22"/>
          <w:szCs w:val="22"/>
        </w:rPr>
        <w:t>-</w:t>
      </w:r>
      <w:r w:rsidR="00D461D6" w:rsidRPr="00C83E37">
        <w:rPr>
          <w:rFonts w:ascii="Arial" w:hAnsi="Arial" w:cs="Arial"/>
          <w:sz w:val="22"/>
          <w:szCs w:val="22"/>
        </w:rPr>
        <w:t>21</w:t>
      </w:r>
      <w:r w:rsidRPr="00C83E37">
        <w:rPr>
          <w:rFonts w:ascii="Arial" w:hAnsi="Arial" w:cs="Arial"/>
          <w:sz w:val="22"/>
          <w:szCs w:val="22"/>
        </w:rPr>
        <w:t>-</w:t>
      </w:r>
      <w:r w:rsidR="00A956BD" w:rsidRPr="00C83E37">
        <w:rPr>
          <w:rFonts w:ascii="Arial" w:hAnsi="Arial" w:cs="Arial"/>
          <w:sz w:val="22"/>
          <w:szCs w:val="22"/>
        </w:rPr>
        <w:t>4</w:t>
      </w:r>
      <w:r w:rsidRPr="00C83E37">
        <w:rPr>
          <w:rFonts w:ascii="Arial" w:hAnsi="Arial" w:cs="Arial"/>
          <w:sz w:val="22"/>
          <w:szCs w:val="22"/>
        </w:rPr>
        <w:tab/>
      </w:r>
    </w:p>
    <w:p w14:paraId="100E1A71" w14:textId="4DA4FDA9" w:rsidR="005778D9" w:rsidRPr="00C83E37" w:rsidRDefault="00CE6FC9" w:rsidP="00CE6FC9">
      <w:pPr>
        <w:jc w:val="both"/>
        <w:rPr>
          <w:rFonts w:ascii="Arial" w:hAnsi="Arial" w:cs="Arial"/>
          <w:sz w:val="22"/>
          <w:szCs w:val="22"/>
        </w:rPr>
      </w:pPr>
      <w:r w:rsidRPr="00C83E37">
        <w:rPr>
          <w:rFonts w:ascii="Arial" w:hAnsi="Arial" w:cs="Arial"/>
          <w:sz w:val="22"/>
          <w:szCs w:val="22"/>
        </w:rPr>
        <w:t xml:space="preserve">Bjelovar, </w:t>
      </w:r>
      <w:r w:rsidR="00B14E8B" w:rsidRPr="00C83E37">
        <w:rPr>
          <w:rFonts w:ascii="Arial" w:hAnsi="Arial" w:cs="Arial"/>
          <w:sz w:val="22"/>
          <w:szCs w:val="22"/>
        </w:rPr>
        <w:t>8</w:t>
      </w:r>
      <w:r w:rsidR="00E14BA4" w:rsidRPr="00C83E37">
        <w:rPr>
          <w:rFonts w:ascii="Arial" w:hAnsi="Arial" w:cs="Arial"/>
          <w:sz w:val="22"/>
          <w:szCs w:val="22"/>
        </w:rPr>
        <w:t xml:space="preserve">. </w:t>
      </w:r>
      <w:r w:rsidR="00871791" w:rsidRPr="00C83E37">
        <w:rPr>
          <w:rFonts w:ascii="Arial" w:hAnsi="Arial" w:cs="Arial"/>
          <w:sz w:val="22"/>
          <w:szCs w:val="22"/>
        </w:rPr>
        <w:t>studenoga</w:t>
      </w:r>
      <w:r w:rsidR="00D461D6" w:rsidRPr="00C83E37">
        <w:rPr>
          <w:rFonts w:ascii="Arial" w:hAnsi="Arial" w:cs="Arial"/>
          <w:sz w:val="22"/>
          <w:szCs w:val="22"/>
        </w:rPr>
        <w:t xml:space="preserve"> 2021.</w:t>
      </w:r>
      <w:r w:rsidR="00B63A49" w:rsidRPr="00C83E37">
        <w:rPr>
          <w:rFonts w:ascii="Arial" w:hAnsi="Arial" w:cs="Arial"/>
          <w:sz w:val="22"/>
          <w:szCs w:val="22"/>
        </w:rPr>
        <w:t xml:space="preserve">                        </w:t>
      </w:r>
      <w:r w:rsidR="005778D9" w:rsidRPr="00C83E37">
        <w:rPr>
          <w:rFonts w:ascii="Arial" w:hAnsi="Arial" w:cs="Arial"/>
          <w:sz w:val="22"/>
          <w:szCs w:val="22"/>
        </w:rPr>
        <w:t xml:space="preserve">                        </w:t>
      </w:r>
      <w:r w:rsidR="0068018C" w:rsidRPr="00C83E37">
        <w:rPr>
          <w:rFonts w:ascii="Arial" w:hAnsi="Arial" w:cs="Arial"/>
          <w:sz w:val="22"/>
          <w:szCs w:val="22"/>
        </w:rPr>
        <w:t xml:space="preserve">    </w:t>
      </w:r>
      <w:r w:rsidR="00B90813" w:rsidRPr="00C83E37">
        <w:rPr>
          <w:rFonts w:ascii="Arial" w:hAnsi="Arial" w:cs="Arial"/>
          <w:b/>
          <w:sz w:val="22"/>
          <w:szCs w:val="22"/>
        </w:rPr>
        <w:t>PREDSJEDNIK</w:t>
      </w:r>
    </w:p>
    <w:p w14:paraId="081916A1" w14:textId="77777777" w:rsidR="00CE6FC9" w:rsidRPr="00C83E37" w:rsidRDefault="005778D9" w:rsidP="00CE6FC9">
      <w:pPr>
        <w:jc w:val="both"/>
        <w:rPr>
          <w:rFonts w:ascii="Arial" w:hAnsi="Arial" w:cs="Arial"/>
        </w:rPr>
      </w:pPr>
      <w:r w:rsidRPr="00C83E37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Pr="00C83E37">
        <w:rPr>
          <w:rFonts w:ascii="Arial" w:hAnsi="Arial" w:cs="Arial"/>
          <w:b/>
          <w:sz w:val="22"/>
          <w:szCs w:val="22"/>
        </w:rPr>
        <w:t>POVJERENSTVA ZA PROVEDBU NATJEČAJA</w:t>
      </w:r>
    </w:p>
    <w:p w14:paraId="4585CD18" w14:textId="77777777" w:rsidR="00CE6FC9" w:rsidRPr="00C83E37" w:rsidRDefault="00CE6FC9" w:rsidP="00CE6FC9">
      <w:pPr>
        <w:tabs>
          <w:tab w:val="center" w:pos="6840"/>
        </w:tabs>
        <w:rPr>
          <w:rFonts w:ascii="Arial" w:hAnsi="Arial" w:cs="Arial"/>
          <w:b/>
        </w:rPr>
      </w:pPr>
      <w:r w:rsidRPr="00C83E37">
        <w:rPr>
          <w:rFonts w:ascii="Arial" w:hAnsi="Arial" w:cs="Arial"/>
          <w:b/>
        </w:rPr>
        <w:tab/>
      </w:r>
    </w:p>
    <w:p w14:paraId="3919EACF" w14:textId="1D5BC470" w:rsidR="005778D9" w:rsidRPr="00C83E37" w:rsidRDefault="005778D9" w:rsidP="00CE6FC9">
      <w:pPr>
        <w:tabs>
          <w:tab w:val="center" w:pos="6840"/>
        </w:tabs>
        <w:rPr>
          <w:rFonts w:ascii="Arial" w:hAnsi="Arial" w:cs="Arial"/>
          <w:b/>
          <w:i/>
        </w:rPr>
      </w:pPr>
      <w:r w:rsidRPr="00C83E37">
        <w:rPr>
          <w:rFonts w:ascii="Arial" w:hAnsi="Arial" w:cs="Arial"/>
          <w:b/>
          <w:i/>
        </w:rPr>
        <w:t xml:space="preserve">                                          </w:t>
      </w:r>
      <w:r w:rsidR="00EE1E5B" w:rsidRPr="00C83E37">
        <w:rPr>
          <w:rFonts w:ascii="Arial" w:hAnsi="Arial" w:cs="Arial"/>
          <w:b/>
          <w:i/>
        </w:rPr>
        <w:t xml:space="preserve">                           </w:t>
      </w:r>
      <w:r w:rsidR="00B90813" w:rsidRPr="00C83E37">
        <w:rPr>
          <w:rFonts w:ascii="Arial" w:hAnsi="Arial" w:cs="Arial"/>
          <w:b/>
          <w:i/>
        </w:rPr>
        <w:t xml:space="preserve">Igor Brajdić, </w:t>
      </w:r>
      <w:proofErr w:type="spellStart"/>
      <w:r w:rsidR="00B90813" w:rsidRPr="00C83E37">
        <w:rPr>
          <w:rFonts w:ascii="Arial" w:hAnsi="Arial" w:cs="Arial"/>
          <w:b/>
          <w:i/>
        </w:rPr>
        <w:t>upr</w:t>
      </w:r>
      <w:proofErr w:type="spellEnd"/>
      <w:r w:rsidR="00B90813" w:rsidRPr="00C83E37">
        <w:rPr>
          <w:rFonts w:ascii="Arial" w:hAnsi="Arial" w:cs="Arial"/>
          <w:b/>
          <w:i/>
        </w:rPr>
        <w:t xml:space="preserve">. </w:t>
      </w:r>
      <w:proofErr w:type="spellStart"/>
      <w:r w:rsidR="00B90813" w:rsidRPr="00C83E37">
        <w:rPr>
          <w:rFonts w:ascii="Arial" w:hAnsi="Arial" w:cs="Arial"/>
          <w:b/>
          <w:i/>
        </w:rPr>
        <w:t>iur</w:t>
      </w:r>
      <w:proofErr w:type="spellEnd"/>
      <w:r w:rsidR="00B90813" w:rsidRPr="00C83E37">
        <w:rPr>
          <w:rFonts w:ascii="Arial" w:hAnsi="Arial" w:cs="Arial"/>
          <w:b/>
          <w:i/>
        </w:rPr>
        <w:t xml:space="preserve">., </w:t>
      </w:r>
      <w:proofErr w:type="spellStart"/>
      <w:r w:rsidR="00D461D6" w:rsidRPr="00C83E37">
        <w:rPr>
          <w:rFonts w:ascii="Arial" w:hAnsi="Arial" w:cs="Arial"/>
          <w:b/>
          <w:i/>
        </w:rPr>
        <w:t>struč</w:t>
      </w:r>
      <w:proofErr w:type="spellEnd"/>
      <w:r w:rsidR="00D461D6" w:rsidRPr="00C83E37">
        <w:rPr>
          <w:rFonts w:ascii="Arial" w:hAnsi="Arial" w:cs="Arial"/>
          <w:b/>
          <w:i/>
        </w:rPr>
        <w:t xml:space="preserve">. </w:t>
      </w:r>
      <w:proofErr w:type="spellStart"/>
      <w:r w:rsidR="00D461D6" w:rsidRPr="00C83E37">
        <w:rPr>
          <w:rFonts w:ascii="Arial" w:hAnsi="Arial" w:cs="Arial"/>
          <w:b/>
          <w:i/>
        </w:rPr>
        <w:t>spec</w:t>
      </w:r>
      <w:proofErr w:type="spellEnd"/>
      <w:r w:rsidR="00D461D6" w:rsidRPr="00C83E37">
        <w:rPr>
          <w:rFonts w:ascii="Arial" w:hAnsi="Arial" w:cs="Arial"/>
          <w:b/>
          <w:i/>
        </w:rPr>
        <w:t xml:space="preserve">. </w:t>
      </w:r>
      <w:proofErr w:type="spellStart"/>
      <w:r w:rsidR="00D461D6" w:rsidRPr="00C83E37">
        <w:rPr>
          <w:rFonts w:ascii="Arial" w:hAnsi="Arial" w:cs="Arial"/>
          <w:b/>
          <w:i/>
        </w:rPr>
        <w:t>oec</w:t>
      </w:r>
      <w:proofErr w:type="spellEnd"/>
      <w:r w:rsidR="00D461D6" w:rsidRPr="00C83E37">
        <w:rPr>
          <w:rFonts w:ascii="Arial" w:hAnsi="Arial" w:cs="Arial"/>
          <w:b/>
          <w:i/>
        </w:rPr>
        <w:t>.</w:t>
      </w:r>
    </w:p>
    <w:p w14:paraId="3251DFEA" w14:textId="77777777" w:rsidR="00CE6FC9" w:rsidRPr="00C83E37" w:rsidRDefault="00CE6FC9" w:rsidP="00CE6FC9">
      <w:pPr>
        <w:tabs>
          <w:tab w:val="center" w:pos="6840"/>
        </w:tabs>
        <w:rPr>
          <w:rFonts w:ascii="Arial" w:hAnsi="Arial" w:cs="Arial"/>
          <w:b/>
        </w:rPr>
      </w:pPr>
      <w:r w:rsidRPr="00C83E37">
        <w:rPr>
          <w:rFonts w:ascii="Arial" w:hAnsi="Arial" w:cs="Arial"/>
          <w:b/>
        </w:rPr>
        <w:tab/>
      </w:r>
    </w:p>
    <w:p w14:paraId="0A07F040" w14:textId="77777777" w:rsidR="00CE6FC9" w:rsidRPr="00C83E37" w:rsidRDefault="00CE6FC9" w:rsidP="00CE6FC9">
      <w:pPr>
        <w:tabs>
          <w:tab w:val="center" w:pos="6840"/>
        </w:tabs>
        <w:rPr>
          <w:rFonts w:ascii="Arial" w:hAnsi="Arial" w:cs="Arial"/>
          <w:b/>
        </w:rPr>
      </w:pPr>
    </w:p>
    <w:p w14:paraId="6D986B5D" w14:textId="77777777" w:rsidR="00CE6FC9" w:rsidRPr="00C83E37" w:rsidRDefault="00CE6FC9" w:rsidP="00CE6FC9">
      <w:pPr>
        <w:tabs>
          <w:tab w:val="center" w:pos="6840"/>
        </w:tabs>
        <w:rPr>
          <w:rFonts w:ascii="Arial" w:hAnsi="Arial" w:cs="Arial"/>
          <w:b/>
          <w:i/>
        </w:rPr>
      </w:pPr>
      <w:r w:rsidRPr="00C83E37">
        <w:rPr>
          <w:rFonts w:ascii="Arial" w:hAnsi="Arial" w:cs="Arial"/>
          <w:b/>
        </w:rPr>
        <w:tab/>
      </w:r>
    </w:p>
    <w:p w14:paraId="0B5BBDC2" w14:textId="77777777" w:rsidR="00CE6FC9" w:rsidRPr="00C83E37" w:rsidRDefault="00CE6FC9" w:rsidP="00CE6FC9">
      <w:pPr>
        <w:tabs>
          <w:tab w:val="center" w:pos="6840"/>
        </w:tabs>
        <w:rPr>
          <w:rFonts w:ascii="Arial" w:hAnsi="Arial" w:cs="Arial"/>
          <w:b/>
          <w:i/>
        </w:rPr>
      </w:pPr>
    </w:p>
    <w:p w14:paraId="35131C1E" w14:textId="1CB0F619" w:rsidR="00CE6FC9" w:rsidRPr="00C83E37" w:rsidRDefault="00CE6FC9" w:rsidP="00C83E37">
      <w:pPr>
        <w:tabs>
          <w:tab w:val="center" w:pos="6840"/>
        </w:tabs>
        <w:rPr>
          <w:rFonts w:ascii="Arial" w:hAnsi="Arial" w:cs="Arial"/>
          <w:b/>
          <w:i/>
        </w:rPr>
      </w:pPr>
      <w:r w:rsidRPr="00C83E37">
        <w:rPr>
          <w:rFonts w:ascii="Arial" w:hAnsi="Arial" w:cs="Arial"/>
          <w:b/>
          <w:i/>
        </w:rPr>
        <w:tab/>
      </w:r>
    </w:p>
    <w:p w14:paraId="392A6E69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</w:rPr>
      </w:pPr>
    </w:p>
    <w:p w14:paraId="2BDA7EDF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</w:rPr>
      </w:pPr>
    </w:p>
    <w:p w14:paraId="78420AD9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</w:rPr>
      </w:pPr>
    </w:p>
    <w:p w14:paraId="18A71EDF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</w:rPr>
      </w:pPr>
    </w:p>
    <w:p w14:paraId="5E580430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</w:rPr>
      </w:pPr>
    </w:p>
    <w:p w14:paraId="71A58199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</w:rPr>
      </w:pPr>
    </w:p>
    <w:p w14:paraId="7569B474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</w:rPr>
      </w:pPr>
    </w:p>
    <w:p w14:paraId="733CB94D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</w:rPr>
      </w:pPr>
    </w:p>
    <w:p w14:paraId="7B9DC637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</w:rPr>
      </w:pPr>
    </w:p>
    <w:p w14:paraId="6ECA26EF" w14:textId="77777777" w:rsidR="00233F36" w:rsidRPr="00C83E37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5C44A1DF" w14:textId="77777777" w:rsidR="00233F36" w:rsidRPr="00C83E37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5002DC60" w14:textId="77777777" w:rsidR="00233F36" w:rsidRPr="00C83E37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18CD2C17" w14:textId="77777777" w:rsidR="00233F36" w:rsidRPr="00C83E37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12212056" w14:textId="77777777" w:rsidR="00233F36" w:rsidRPr="00C83E37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1BE23CA4" w14:textId="77777777" w:rsidR="00233F36" w:rsidRPr="00C83E37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513D184C" w14:textId="77777777" w:rsidR="00233F36" w:rsidRPr="00C83E37" w:rsidRDefault="00233F36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2FDA08B5" w14:textId="77777777" w:rsidR="00083BB3" w:rsidRPr="00C83E37" w:rsidRDefault="00083BB3" w:rsidP="00CE6FC9">
      <w:pPr>
        <w:ind w:firstLine="1134"/>
        <w:jc w:val="both"/>
        <w:rPr>
          <w:rFonts w:ascii="Arial" w:hAnsi="Arial" w:cs="Arial"/>
          <w:sz w:val="22"/>
          <w:szCs w:val="22"/>
        </w:rPr>
      </w:pPr>
    </w:p>
    <w:p w14:paraId="5A8CCD36" w14:textId="77777777" w:rsidR="00BD39BE" w:rsidRPr="00C83E37" w:rsidRDefault="00BD39BE" w:rsidP="00D62F7E">
      <w:pPr>
        <w:jc w:val="both"/>
        <w:rPr>
          <w:rFonts w:ascii="Arial" w:hAnsi="Arial" w:cs="Arial"/>
          <w:sz w:val="22"/>
          <w:szCs w:val="22"/>
        </w:rPr>
      </w:pPr>
    </w:p>
    <w:p w14:paraId="66A97911" w14:textId="77777777" w:rsidR="00CE6FC9" w:rsidRPr="00C83E37" w:rsidRDefault="00CE6FC9" w:rsidP="00CE6FC9">
      <w:pPr>
        <w:pStyle w:val="tekst"/>
        <w:tabs>
          <w:tab w:val="center" w:pos="6804"/>
        </w:tabs>
        <w:spacing w:before="0" w:beforeAutospacing="0" w:after="0" w:afterAutospacing="0"/>
        <w:jc w:val="both"/>
        <w:rPr>
          <w:rFonts w:ascii="Arial" w:hAnsi="Arial" w:cs="Arial"/>
          <w:b/>
          <w:sz w:val="16"/>
          <w:szCs w:val="16"/>
        </w:rPr>
      </w:pPr>
      <w:r w:rsidRPr="00C83E37">
        <w:rPr>
          <w:rFonts w:ascii="Arial" w:hAnsi="Arial" w:cs="Arial"/>
          <w:b/>
          <w:sz w:val="22"/>
          <w:szCs w:val="22"/>
        </w:rPr>
        <w:tab/>
      </w:r>
      <w:r w:rsidRPr="00C83E37">
        <w:rPr>
          <w:rFonts w:ascii="Arial" w:hAnsi="Arial" w:cs="Arial"/>
          <w:b/>
          <w:sz w:val="22"/>
          <w:szCs w:val="22"/>
        </w:rPr>
        <w:tab/>
      </w:r>
    </w:p>
    <w:p w14:paraId="0E9662F6" w14:textId="77777777" w:rsidR="00CE6FC9" w:rsidRPr="00C83E37" w:rsidRDefault="00CE6FC9" w:rsidP="00CE6FC9">
      <w:pPr>
        <w:pStyle w:val="tekst"/>
        <w:tabs>
          <w:tab w:val="center" w:pos="6804"/>
        </w:tabs>
        <w:spacing w:before="0" w:beforeAutospacing="0" w:after="0" w:afterAutospacing="0"/>
        <w:jc w:val="both"/>
        <w:rPr>
          <w:rFonts w:ascii="Arial" w:hAnsi="Arial" w:cs="Arial"/>
          <w:b/>
          <w:i/>
          <w:sz w:val="22"/>
          <w:szCs w:val="22"/>
        </w:rPr>
      </w:pPr>
      <w:r w:rsidRPr="00C83E37">
        <w:rPr>
          <w:rFonts w:ascii="Arial" w:hAnsi="Arial" w:cs="Arial"/>
          <w:b/>
          <w:sz w:val="22"/>
          <w:szCs w:val="22"/>
        </w:rPr>
        <w:tab/>
      </w:r>
    </w:p>
    <w:p w14:paraId="3A5F2C6B" w14:textId="77777777" w:rsidR="00CE6FC9" w:rsidRPr="00C83E37" w:rsidRDefault="00CE6FC9" w:rsidP="00CE6FC9">
      <w:pPr>
        <w:pStyle w:val="tekst"/>
        <w:tabs>
          <w:tab w:val="center" w:pos="7371"/>
        </w:tabs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7037CF6C" w14:textId="77777777" w:rsidR="00CE6FC9" w:rsidRPr="00C83E37" w:rsidRDefault="00CE6FC9" w:rsidP="00CE6FC9">
      <w:pPr>
        <w:pStyle w:val="tekst"/>
        <w:tabs>
          <w:tab w:val="center" w:pos="7371"/>
        </w:tabs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281D582C" w14:textId="77777777" w:rsidR="00CE6FC9" w:rsidRPr="00C83E37" w:rsidRDefault="00CE6FC9" w:rsidP="00CE6FC9">
      <w:pPr>
        <w:pStyle w:val="tekst"/>
        <w:tabs>
          <w:tab w:val="center" w:pos="7371"/>
        </w:tabs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08CC663B" w14:textId="77777777" w:rsidR="00CE6FC9" w:rsidRPr="00C83E37" w:rsidRDefault="00CE6FC9" w:rsidP="00CE6FC9">
      <w:pPr>
        <w:pStyle w:val="tekst"/>
        <w:tabs>
          <w:tab w:val="center" w:pos="6804"/>
        </w:tabs>
        <w:spacing w:before="0" w:beforeAutospacing="0" w:after="0" w:afterAutospacing="0"/>
        <w:jc w:val="both"/>
        <w:rPr>
          <w:i/>
        </w:rPr>
      </w:pPr>
      <w:r w:rsidRPr="00C83E37">
        <w:rPr>
          <w:rFonts w:ascii="Arial" w:hAnsi="Arial" w:cs="Arial"/>
          <w:b/>
          <w:sz w:val="22"/>
          <w:szCs w:val="22"/>
        </w:rPr>
        <w:tab/>
      </w:r>
    </w:p>
    <w:p w14:paraId="247A9B89" w14:textId="77777777" w:rsidR="00CE6FC9" w:rsidRPr="00C83E37" w:rsidRDefault="00CE6FC9" w:rsidP="00CE6FC9">
      <w:pPr>
        <w:pStyle w:val="tekst"/>
        <w:tabs>
          <w:tab w:val="center" w:pos="6804"/>
        </w:tabs>
        <w:spacing w:before="0" w:beforeAutospacing="0" w:after="0" w:afterAutospacing="0"/>
        <w:jc w:val="both"/>
        <w:rPr>
          <w:i/>
        </w:rPr>
      </w:pPr>
    </w:p>
    <w:p w14:paraId="0EAD8FCB" w14:textId="77777777" w:rsidR="00CE6FC9" w:rsidRPr="00C83E37" w:rsidRDefault="00CE6FC9" w:rsidP="00CE6FC9">
      <w:pPr>
        <w:ind w:firstLine="1440"/>
        <w:jc w:val="both"/>
        <w:rPr>
          <w:rFonts w:ascii="Arial" w:hAnsi="Arial" w:cs="Arial"/>
        </w:rPr>
      </w:pPr>
    </w:p>
    <w:p w14:paraId="3B823740" w14:textId="77777777" w:rsidR="00957004" w:rsidRPr="00C83E37" w:rsidRDefault="00957004"/>
    <w:sectPr w:rsidR="00957004" w:rsidRPr="00C83E37" w:rsidSect="00A36B8D">
      <w:headerReference w:type="even" r:id="rId16"/>
      <w:headerReference w:type="default" r:id="rId17"/>
      <w:pgSz w:w="11906" w:h="16838"/>
      <w:pgMar w:top="993" w:right="1417" w:bottom="212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DF1E3" w14:textId="77777777" w:rsidR="008957CC" w:rsidRDefault="008957CC" w:rsidP="0035107F">
      <w:r>
        <w:separator/>
      </w:r>
    </w:p>
  </w:endnote>
  <w:endnote w:type="continuationSeparator" w:id="0">
    <w:p w14:paraId="676E589E" w14:textId="77777777" w:rsidR="008957CC" w:rsidRDefault="008957CC" w:rsidP="00351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E55D7" w14:textId="77777777" w:rsidR="008957CC" w:rsidRDefault="008957CC" w:rsidP="0035107F">
      <w:r>
        <w:separator/>
      </w:r>
    </w:p>
  </w:footnote>
  <w:footnote w:type="continuationSeparator" w:id="0">
    <w:p w14:paraId="48EC8C68" w14:textId="77777777" w:rsidR="008957CC" w:rsidRDefault="008957CC" w:rsidP="00351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88CEF" w14:textId="77777777" w:rsidR="008957CC" w:rsidRDefault="002F148A" w:rsidP="0001409D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8957CC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8138AB6" w14:textId="77777777" w:rsidR="008957CC" w:rsidRDefault="008957C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2072" w14:textId="77777777" w:rsidR="008957CC" w:rsidRDefault="008957CC" w:rsidP="0001409D">
    <w:pPr>
      <w:pStyle w:val="Zaglavlje"/>
      <w:framePr w:wrap="around" w:vAnchor="text" w:hAnchor="margin" w:xAlign="center" w:y="1"/>
      <w:rPr>
        <w:rStyle w:val="Brojstranice"/>
      </w:rPr>
    </w:pPr>
  </w:p>
  <w:p w14:paraId="37FA97DF" w14:textId="77777777" w:rsidR="008957CC" w:rsidRDefault="00895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2318"/>
    <w:multiLevelType w:val="hybridMultilevel"/>
    <w:tmpl w:val="C902DD6E"/>
    <w:lvl w:ilvl="0" w:tplc="6A5E17D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0378A"/>
    <w:multiLevelType w:val="hybridMultilevel"/>
    <w:tmpl w:val="3476DC66"/>
    <w:lvl w:ilvl="0" w:tplc="E056038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0D518CB"/>
    <w:multiLevelType w:val="hybridMultilevel"/>
    <w:tmpl w:val="7BCE240E"/>
    <w:lvl w:ilvl="0" w:tplc="A46415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27C49"/>
    <w:multiLevelType w:val="hybridMultilevel"/>
    <w:tmpl w:val="49BAB438"/>
    <w:lvl w:ilvl="0" w:tplc="E10E59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4E06AC4"/>
    <w:multiLevelType w:val="hybridMultilevel"/>
    <w:tmpl w:val="5C2A3AC6"/>
    <w:lvl w:ilvl="0" w:tplc="349237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1C16EFB"/>
    <w:multiLevelType w:val="hybridMultilevel"/>
    <w:tmpl w:val="D5CEF10A"/>
    <w:lvl w:ilvl="0" w:tplc="F07A3C0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61B632D"/>
    <w:multiLevelType w:val="hybridMultilevel"/>
    <w:tmpl w:val="307EAFD8"/>
    <w:lvl w:ilvl="0" w:tplc="36A48A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BAA346F"/>
    <w:multiLevelType w:val="hybridMultilevel"/>
    <w:tmpl w:val="9934D84E"/>
    <w:lvl w:ilvl="0" w:tplc="CCB25CC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4497300"/>
    <w:multiLevelType w:val="hybridMultilevel"/>
    <w:tmpl w:val="545E2582"/>
    <w:lvl w:ilvl="0" w:tplc="D3421F18">
      <w:start w:val="4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D3421F18">
      <w:start w:val="43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Arial" w:eastAsia="Times New Roman" w:hAnsi="Arial" w:cs="Arial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311BD4"/>
    <w:multiLevelType w:val="hybridMultilevel"/>
    <w:tmpl w:val="2D662E32"/>
    <w:lvl w:ilvl="0" w:tplc="0DAE183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C7152D8"/>
    <w:multiLevelType w:val="hybridMultilevel"/>
    <w:tmpl w:val="3CA4BC2C"/>
    <w:lvl w:ilvl="0" w:tplc="3F78646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0"/>
  </w:num>
  <w:num w:numId="6">
    <w:abstractNumId w:val="2"/>
  </w:num>
  <w:num w:numId="7">
    <w:abstractNumId w:val="10"/>
  </w:num>
  <w:num w:numId="8">
    <w:abstractNumId w:val="1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FC9"/>
    <w:rsid w:val="00012810"/>
    <w:rsid w:val="000138FD"/>
    <w:rsid w:val="0001409D"/>
    <w:rsid w:val="00027869"/>
    <w:rsid w:val="00041FB9"/>
    <w:rsid w:val="00062F6B"/>
    <w:rsid w:val="00064C30"/>
    <w:rsid w:val="000742F1"/>
    <w:rsid w:val="00077369"/>
    <w:rsid w:val="0008086F"/>
    <w:rsid w:val="00083BB3"/>
    <w:rsid w:val="00091852"/>
    <w:rsid w:val="00091A81"/>
    <w:rsid w:val="00091C75"/>
    <w:rsid w:val="000944FA"/>
    <w:rsid w:val="00096451"/>
    <w:rsid w:val="0009698C"/>
    <w:rsid w:val="000A21D9"/>
    <w:rsid w:val="000A36CA"/>
    <w:rsid w:val="000A675E"/>
    <w:rsid w:val="000B18D1"/>
    <w:rsid w:val="000C2441"/>
    <w:rsid w:val="000C4388"/>
    <w:rsid w:val="000D2964"/>
    <w:rsid w:val="000D3379"/>
    <w:rsid w:val="000D4571"/>
    <w:rsid w:val="000F412E"/>
    <w:rsid w:val="000F5615"/>
    <w:rsid w:val="00107248"/>
    <w:rsid w:val="00111A1F"/>
    <w:rsid w:val="00115D53"/>
    <w:rsid w:val="00122BBC"/>
    <w:rsid w:val="00127E95"/>
    <w:rsid w:val="00130ACD"/>
    <w:rsid w:val="0013392B"/>
    <w:rsid w:val="001456FB"/>
    <w:rsid w:val="0014604C"/>
    <w:rsid w:val="00156E64"/>
    <w:rsid w:val="00157794"/>
    <w:rsid w:val="00162A15"/>
    <w:rsid w:val="001653DB"/>
    <w:rsid w:val="00182984"/>
    <w:rsid w:val="001900C5"/>
    <w:rsid w:val="00196C04"/>
    <w:rsid w:val="001B6949"/>
    <w:rsid w:val="001C5F26"/>
    <w:rsid w:val="001C7520"/>
    <w:rsid w:val="001D1B13"/>
    <w:rsid w:val="001D20AB"/>
    <w:rsid w:val="001D583F"/>
    <w:rsid w:val="001D68CD"/>
    <w:rsid w:val="001F098B"/>
    <w:rsid w:val="002018B3"/>
    <w:rsid w:val="0020768B"/>
    <w:rsid w:val="00233F36"/>
    <w:rsid w:val="00254B77"/>
    <w:rsid w:val="002804B5"/>
    <w:rsid w:val="002D14A4"/>
    <w:rsid w:val="002F148A"/>
    <w:rsid w:val="002F63D8"/>
    <w:rsid w:val="00311571"/>
    <w:rsid w:val="003229E3"/>
    <w:rsid w:val="00323672"/>
    <w:rsid w:val="0032506C"/>
    <w:rsid w:val="00325E95"/>
    <w:rsid w:val="00332DF8"/>
    <w:rsid w:val="0034277D"/>
    <w:rsid w:val="0035107F"/>
    <w:rsid w:val="00357C44"/>
    <w:rsid w:val="003724D9"/>
    <w:rsid w:val="0039136C"/>
    <w:rsid w:val="00397449"/>
    <w:rsid w:val="003B35D7"/>
    <w:rsid w:val="003B5722"/>
    <w:rsid w:val="003D2952"/>
    <w:rsid w:val="003F3BDE"/>
    <w:rsid w:val="003F3E93"/>
    <w:rsid w:val="00401929"/>
    <w:rsid w:val="00402BEA"/>
    <w:rsid w:val="004056EB"/>
    <w:rsid w:val="00405CC9"/>
    <w:rsid w:val="0043158B"/>
    <w:rsid w:val="004612BA"/>
    <w:rsid w:val="004624AD"/>
    <w:rsid w:val="004756D2"/>
    <w:rsid w:val="00481BC6"/>
    <w:rsid w:val="00484385"/>
    <w:rsid w:val="00497736"/>
    <w:rsid w:val="004A026A"/>
    <w:rsid w:val="004A0483"/>
    <w:rsid w:val="004D0B33"/>
    <w:rsid w:val="004F4496"/>
    <w:rsid w:val="004F7D80"/>
    <w:rsid w:val="005019BE"/>
    <w:rsid w:val="0050449B"/>
    <w:rsid w:val="00510F1E"/>
    <w:rsid w:val="00523A36"/>
    <w:rsid w:val="00531308"/>
    <w:rsid w:val="00533023"/>
    <w:rsid w:val="00543B89"/>
    <w:rsid w:val="00563E47"/>
    <w:rsid w:val="005778D9"/>
    <w:rsid w:val="0058688D"/>
    <w:rsid w:val="00592191"/>
    <w:rsid w:val="005A709D"/>
    <w:rsid w:val="005C5039"/>
    <w:rsid w:val="005C7ECA"/>
    <w:rsid w:val="005D2021"/>
    <w:rsid w:val="005D7ED4"/>
    <w:rsid w:val="005F6696"/>
    <w:rsid w:val="005F6751"/>
    <w:rsid w:val="006015E9"/>
    <w:rsid w:val="006077BD"/>
    <w:rsid w:val="00612B89"/>
    <w:rsid w:val="006351BB"/>
    <w:rsid w:val="006360FC"/>
    <w:rsid w:val="00642382"/>
    <w:rsid w:val="00651570"/>
    <w:rsid w:val="006561FA"/>
    <w:rsid w:val="006567CF"/>
    <w:rsid w:val="00662D24"/>
    <w:rsid w:val="006755CC"/>
    <w:rsid w:val="0068018C"/>
    <w:rsid w:val="00682556"/>
    <w:rsid w:val="006929FE"/>
    <w:rsid w:val="00695380"/>
    <w:rsid w:val="006A0F8E"/>
    <w:rsid w:val="006D00EC"/>
    <w:rsid w:val="006D6063"/>
    <w:rsid w:val="006D7D63"/>
    <w:rsid w:val="006E2A9C"/>
    <w:rsid w:val="006F6884"/>
    <w:rsid w:val="00703A2B"/>
    <w:rsid w:val="00705721"/>
    <w:rsid w:val="0071287E"/>
    <w:rsid w:val="00721804"/>
    <w:rsid w:val="00724271"/>
    <w:rsid w:val="007277D6"/>
    <w:rsid w:val="00737EE3"/>
    <w:rsid w:val="00743D48"/>
    <w:rsid w:val="00743F8D"/>
    <w:rsid w:val="0076008D"/>
    <w:rsid w:val="007628AF"/>
    <w:rsid w:val="007648C6"/>
    <w:rsid w:val="007831C9"/>
    <w:rsid w:val="00783206"/>
    <w:rsid w:val="00785CBA"/>
    <w:rsid w:val="007A5E24"/>
    <w:rsid w:val="007A711A"/>
    <w:rsid w:val="007B60BD"/>
    <w:rsid w:val="007C203E"/>
    <w:rsid w:val="007C2BB2"/>
    <w:rsid w:val="007D4AC9"/>
    <w:rsid w:val="007D7419"/>
    <w:rsid w:val="0081004B"/>
    <w:rsid w:val="0081445A"/>
    <w:rsid w:val="00830028"/>
    <w:rsid w:val="00837399"/>
    <w:rsid w:val="00844D34"/>
    <w:rsid w:val="00846558"/>
    <w:rsid w:val="008655CC"/>
    <w:rsid w:val="00871791"/>
    <w:rsid w:val="00877C0B"/>
    <w:rsid w:val="00880E47"/>
    <w:rsid w:val="008957CC"/>
    <w:rsid w:val="008A7DBB"/>
    <w:rsid w:val="008B0198"/>
    <w:rsid w:val="008B0F7E"/>
    <w:rsid w:val="008C4917"/>
    <w:rsid w:val="008F1813"/>
    <w:rsid w:val="009062DE"/>
    <w:rsid w:val="0091240A"/>
    <w:rsid w:val="00913B49"/>
    <w:rsid w:val="00916B0A"/>
    <w:rsid w:val="009265CF"/>
    <w:rsid w:val="00927AEC"/>
    <w:rsid w:val="009316EB"/>
    <w:rsid w:val="009352C4"/>
    <w:rsid w:val="009502BC"/>
    <w:rsid w:val="0095154A"/>
    <w:rsid w:val="00952EFB"/>
    <w:rsid w:val="009530C7"/>
    <w:rsid w:val="00957004"/>
    <w:rsid w:val="009714B0"/>
    <w:rsid w:val="00980518"/>
    <w:rsid w:val="00983729"/>
    <w:rsid w:val="00985680"/>
    <w:rsid w:val="00985808"/>
    <w:rsid w:val="00986ACD"/>
    <w:rsid w:val="00992A42"/>
    <w:rsid w:val="009C33F9"/>
    <w:rsid w:val="009D4105"/>
    <w:rsid w:val="009D4173"/>
    <w:rsid w:val="009E17BB"/>
    <w:rsid w:val="009F6186"/>
    <w:rsid w:val="00A2371E"/>
    <w:rsid w:val="00A33105"/>
    <w:rsid w:val="00A36B8D"/>
    <w:rsid w:val="00A3784A"/>
    <w:rsid w:val="00A41B00"/>
    <w:rsid w:val="00A44E55"/>
    <w:rsid w:val="00A4536B"/>
    <w:rsid w:val="00A456D8"/>
    <w:rsid w:val="00A64CBC"/>
    <w:rsid w:val="00A772D9"/>
    <w:rsid w:val="00A821F4"/>
    <w:rsid w:val="00A8643C"/>
    <w:rsid w:val="00A86938"/>
    <w:rsid w:val="00A956BD"/>
    <w:rsid w:val="00AD04DC"/>
    <w:rsid w:val="00AD3D7B"/>
    <w:rsid w:val="00B07769"/>
    <w:rsid w:val="00B0798E"/>
    <w:rsid w:val="00B14E8B"/>
    <w:rsid w:val="00B30006"/>
    <w:rsid w:val="00B326B6"/>
    <w:rsid w:val="00B32ED7"/>
    <w:rsid w:val="00B42D10"/>
    <w:rsid w:val="00B51DC1"/>
    <w:rsid w:val="00B60753"/>
    <w:rsid w:val="00B63A49"/>
    <w:rsid w:val="00B90813"/>
    <w:rsid w:val="00BA4784"/>
    <w:rsid w:val="00BA5383"/>
    <w:rsid w:val="00BA7F8A"/>
    <w:rsid w:val="00BB2129"/>
    <w:rsid w:val="00BD1764"/>
    <w:rsid w:val="00BD39BE"/>
    <w:rsid w:val="00BD7A95"/>
    <w:rsid w:val="00C025C4"/>
    <w:rsid w:val="00C10FB5"/>
    <w:rsid w:val="00C16DC5"/>
    <w:rsid w:val="00C30208"/>
    <w:rsid w:val="00C33BC2"/>
    <w:rsid w:val="00C36034"/>
    <w:rsid w:val="00C55362"/>
    <w:rsid w:val="00C65169"/>
    <w:rsid w:val="00C740F5"/>
    <w:rsid w:val="00C83E37"/>
    <w:rsid w:val="00C84690"/>
    <w:rsid w:val="00C957EE"/>
    <w:rsid w:val="00CA4076"/>
    <w:rsid w:val="00CA53E0"/>
    <w:rsid w:val="00CC69C9"/>
    <w:rsid w:val="00CE3AB7"/>
    <w:rsid w:val="00CE5650"/>
    <w:rsid w:val="00CE6FC9"/>
    <w:rsid w:val="00CF1B48"/>
    <w:rsid w:val="00CF4A64"/>
    <w:rsid w:val="00D02F29"/>
    <w:rsid w:val="00D07B2E"/>
    <w:rsid w:val="00D30320"/>
    <w:rsid w:val="00D32B3B"/>
    <w:rsid w:val="00D461D6"/>
    <w:rsid w:val="00D47B60"/>
    <w:rsid w:val="00D62F7E"/>
    <w:rsid w:val="00D6417C"/>
    <w:rsid w:val="00D67706"/>
    <w:rsid w:val="00D71B85"/>
    <w:rsid w:val="00D86272"/>
    <w:rsid w:val="00DA0050"/>
    <w:rsid w:val="00DA3FDF"/>
    <w:rsid w:val="00DA4C3C"/>
    <w:rsid w:val="00DC6F13"/>
    <w:rsid w:val="00DE56DF"/>
    <w:rsid w:val="00DE65B2"/>
    <w:rsid w:val="00DF2CD4"/>
    <w:rsid w:val="00E11816"/>
    <w:rsid w:val="00E14BA4"/>
    <w:rsid w:val="00E230AF"/>
    <w:rsid w:val="00E23743"/>
    <w:rsid w:val="00E2590F"/>
    <w:rsid w:val="00E32CB4"/>
    <w:rsid w:val="00E33E41"/>
    <w:rsid w:val="00E539A9"/>
    <w:rsid w:val="00E62110"/>
    <w:rsid w:val="00E719F0"/>
    <w:rsid w:val="00E72723"/>
    <w:rsid w:val="00E73ABB"/>
    <w:rsid w:val="00E86A5A"/>
    <w:rsid w:val="00E90B7E"/>
    <w:rsid w:val="00E90E40"/>
    <w:rsid w:val="00E9458E"/>
    <w:rsid w:val="00E9737B"/>
    <w:rsid w:val="00EC0715"/>
    <w:rsid w:val="00EC7668"/>
    <w:rsid w:val="00ED2A8B"/>
    <w:rsid w:val="00ED586C"/>
    <w:rsid w:val="00ED60FD"/>
    <w:rsid w:val="00EE1E5B"/>
    <w:rsid w:val="00EE2F39"/>
    <w:rsid w:val="00EF5D4D"/>
    <w:rsid w:val="00F15938"/>
    <w:rsid w:val="00F22AD4"/>
    <w:rsid w:val="00F22C11"/>
    <w:rsid w:val="00F35888"/>
    <w:rsid w:val="00F53CCE"/>
    <w:rsid w:val="00F85835"/>
    <w:rsid w:val="00F87DF9"/>
    <w:rsid w:val="00FA58E2"/>
    <w:rsid w:val="00FA65C3"/>
    <w:rsid w:val="00FB5603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E672946"/>
  <w15:docId w15:val="{67A15E6E-0E72-4ED4-8CCD-DD568D2F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CE6FC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E6FC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CE6FC9"/>
  </w:style>
  <w:style w:type="character" w:styleId="Hiperveza">
    <w:name w:val="Hyperlink"/>
    <w:rsid w:val="00CE6FC9"/>
    <w:rPr>
      <w:color w:val="0000FF"/>
      <w:u w:val="single"/>
    </w:rPr>
  </w:style>
  <w:style w:type="paragraph" w:customStyle="1" w:styleId="tekst">
    <w:name w:val="tekst"/>
    <w:basedOn w:val="Normal"/>
    <w:rsid w:val="00CE6FC9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743D4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62F7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F7E"/>
    <w:rPr>
      <w:rFonts w:ascii="Segoe UI" w:eastAsia="Times New Roman" w:hAnsi="Segoe UI" w:cs="Segoe UI"/>
      <w:sz w:val="18"/>
      <w:szCs w:val="18"/>
      <w:lang w:eastAsia="hr-HR"/>
    </w:rPr>
  </w:style>
  <w:style w:type="character" w:styleId="Naglaeno">
    <w:name w:val="Strong"/>
    <w:basedOn w:val="Zadanifontodlomka"/>
    <w:uiPriority w:val="22"/>
    <w:qFormat/>
    <w:rsid w:val="00830028"/>
    <w:rPr>
      <w:b/>
      <w:bCs/>
    </w:rPr>
  </w:style>
  <w:style w:type="paragraph" w:styleId="Podnoje">
    <w:name w:val="footer"/>
    <w:basedOn w:val="Normal"/>
    <w:link w:val="PodnojeChar"/>
    <w:uiPriority w:val="99"/>
    <w:unhideWhenUsed/>
    <w:rsid w:val="009C33F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C33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6D00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ukturnifondovi.hr/wp-content/uploads/2017/03/Zakon-o-uspostavi-institucionalnog-okvira-za-provedbu-ESI-fondova.pdf" TargetMode="External"/><Relationship Id="rId13" Type="http://schemas.openxmlformats.org/officeDocument/2006/relationships/hyperlink" Target="https://strukturnifondovi.hr/wp-content/uploads/2017/03/Program-ruralnog-razvoja2014-2020_eng-1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rukturnifondovi.hr/wp-content/uploads/2017/03/OPKK_eng-1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rukturnifondovi.hr/wp-content/uploads/2020/08/Operativni-program-Ucinkoviti-ljudski-potencijali-na-engleskom-jeziku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jelovar.hr" TargetMode="External"/><Relationship Id="rId10" Type="http://schemas.openxmlformats.org/officeDocument/2006/relationships/hyperlink" Target="https://strukturnifondovi.hr/wp-content/uploads/2017/03/Strategija-EUROPA-2020.-hr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trukturnifondovi.hr/wp-content/uploads/2017/05/Sporazum_o_partnerstvu_HR_v_4.0.pdf" TargetMode="External"/><Relationship Id="rId14" Type="http://schemas.openxmlformats.org/officeDocument/2006/relationships/hyperlink" Target="http://www.esf.hr/wordpress/wp-content/uploads/2015/07/OPERATIVNI-PROGRAM-ZA-HRANU-I-OSNOVNU-MATERIJALNU-POMO%C4%86-za-razdoblje-od-2014-do-2020.g.-HRV.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23689-9777-48AA-89D5-4BAA5807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Gabrijela Đokić</dc:creator>
  <cp:lastModifiedBy>Gabrijela Đokić</cp:lastModifiedBy>
  <cp:revision>444</cp:revision>
  <cp:lastPrinted>2021-11-02T12:32:00Z</cp:lastPrinted>
  <dcterms:created xsi:type="dcterms:W3CDTF">2016-01-04T08:16:00Z</dcterms:created>
  <dcterms:modified xsi:type="dcterms:W3CDTF">2021-11-08T09:12:00Z</dcterms:modified>
</cp:coreProperties>
</file>