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6E7E3" w14:textId="505508AC" w:rsidR="005456CB" w:rsidRPr="00A817CB" w:rsidRDefault="005456CB" w:rsidP="005456CB">
      <w:pPr>
        <w:jc w:val="both"/>
        <w:rPr>
          <w:rFonts w:ascii="Arial" w:hAnsi="Arial" w:cs="Arial"/>
          <w:szCs w:val="24"/>
          <w:lang w:val="hr-HR"/>
        </w:rPr>
      </w:pPr>
      <w:r w:rsidRPr="00A817CB">
        <w:rPr>
          <w:rFonts w:ascii="Arial" w:hAnsi="Arial" w:cs="Arial"/>
          <w:szCs w:val="24"/>
        </w:rPr>
        <w:t>KLASA: 944-01/2</w:t>
      </w:r>
      <w:r w:rsidR="006931D4">
        <w:rPr>
          <w:rFonts w:ascii="Arial" w:hAnsi="Arial" w:cs="Arial"/>
          <w:szCs w:val="24"/>
        </w:rPr>
        <w:t>2</w:t>
      </w:r>
      <w:r w:rsidRPr="00A817CB">
        <w:rPr>
          <w:rFonts w:ascii="Arial" w:hAnsi="Arial" w:cs="Arial"/>
          <w:szCs w:val="24"/>
        </w:rPr>
        <w:t>-01/</w:t>
      </w:r>
      <w:r w:rsidR="006931D4">
        <w:rPr>
          <w:rFonts w:ascii="Arial" w:hAnsi="Arial" w:cs="Arial"/>
          <w:szCs w:val="24"/>
        </w:rPr>
        <w:t>27</w:t>
      </w:r>
      <w:r w:rsidRPr="00A817CB">
        <w:rPr>
          <w:rFonts w:ascii="Arial" w:hAnsi="Arial" w:cs="Arial"/>
          <w:szCs w:val="24"/>
        </w:rPr>
        <w:t xml:space="preserve">                                                                         </w:t>
      </w:r>
    </w:p>
    <w:p w14:paraId="7D283000" w14:textId="0CA4F5A6" w:rsidR="006735CE" w:rsidRPr="00A817CB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A817CB">
        <w:rPr>
          <w:rFonts w:ascii="Arial" w:hAnsi="Arial" w:cs="Arial"/>
          <w:szCs w:val="24"/>
          <w:lang w:val="hr-HR"/>
        </w:rPr>
        <w:t>URBROJ: 2103</w:t>
      </w:r>
      <w:r w:rsidR="009E63A7" w:rsidRPr="00A817CB">
        <w:rPr>
          <w:rFonts w:ascii="Arial" w:hAnsi="Arial" w:cs="Arial"/>
          <w:szCs w:val="24"/>
          <w:lang w:val="hr-HR"/>
        </w:rPr>
        <w:t>-</w:t>
      </w:r>
      <w:r w:rsidRPr="00A817CB">
        <w:rPr>
          <w:rFonts w:ascii="Arial" w:hAnsi="Arial" w:cs="Arial"/>
          <w:szCs w:val="24"/>
          <w:lang w:val="hr-HR"/>
        </w:rPr>
        <w:t>1-01-2</w:t>
      </w:r>
      <w:r w:rsidR="009E63A7" w:rsidRPr="00A817CB">
        <w:rPr>
          <w:rFonts w:ascii="Arial" w:hAnsi="Arial" w:cs="Arial"/>
          <w:szCs w:val="24"/>
          <w:lang w:val="hr-HR"/>
        </w:rPr>
        <w:t>2</w:t>
      </w:r>
      <w:r w:rsidRPr="00A817CB">
        <w:rPr>
          <w:rFonts w:ascii="Arial" w:hAnsi="Arial" w:cs="Arial"/>
          <w:szCs w:val="24"/>
          <w:lang w:val="hr-HR"/>
        </w:rPr>
        <w:t xml:space="preserve">- </w:t>
      </w:r>
      <w:r w:rsidR="003447E4">
        <w:rPr>
          <w:rFonts w:ascii="Arial" w:hAnsi="Arial" w:cs="Arial"/>
          <w:szCs w:val="24"/>
          <w:lang w:val="hr-HR"/>
        </w:rPr>
        <w:t>5</w:t>
      </w:r>
      <w:r w:rsidRPr="00A817CB">
        <w:rPr>
          <w:rFonts w:ascii="Arial" w:hAnsi="Arial" w:cs="Arial"/>
          <w:szCs w:val="24"/>
          <w:lang w:val="hr-HR"/>
        </w:rPr>
        <w:t xml:space="preserve">                                            </w:t>
      </w:r>
      <w:r w:rsidRPr="00A817CB">
        <w:rPr>
          <w:rFonts w:ascii="Arial" w:hAnsi="Arial" w:cs="Arial"/>
          <w:b/>
          <w:szCs w:val="24"/>
          <w:lang w:val="hr-HR"/>
        </w:rPr>
        <w:tab/>
      </w:r>
    </w:p>
    <w:p w14:paraId="0C6A7572" w14:textId="77777777" w:rsidR="003447E4" w:rsidRDefault="003447E4" w:rsidP="001B1E5E">
      <w:pPr>
        <w:jc w:val="both"/>
        <w:rPr>
          <w:rFonts w:ascii="Arial" w:hAnsi="Arial" w:cs="Arial"/>
          <w:szCs w:val="24"/>
          <w:lang w:val="hr-HR"/>
        </w:rPr>
      </w:pPr>
    </w:p>
    <w:p w14:paraId="1E2CDCCF" w14:textId="2F7090A9" w:rsidR="006735CE" w:rsidRPr="00A817CB" w:rsidRDefault="006735CE" w:rsidP="001B1E5E">
      <w:pPr>
        <w:jc w:val="both"/>
        <w:rPr>
          <w:rFonts w:ascii="Arial" w:hAnsi="Arial" w:cs="Arial"/>
          <w:szCs w:val="24"/>
          <w:lang w:val="hr-HR"/>
        </w:rPr>
      </w:pPr>
      <w:r w:rsidRPr="00A817CB">
        <w:rPr>
          <w:rFonts w:ascii="Arial" w:hAnsi="Arial" w:cs="Arial"/>
          <w:szCs w:val="24"/>
          <w:lang w:val="hr-HR"/>
        </w:rPr>
        <w:t>Grad Bjelovar</w:t>
      </w:r>
      <w:r w:rsidR="006931D4">
        <w:rPr>
          <w:rFonts w:ascii="Arial" w:hAnsi="Arial" w:cs="Arial"/>
          <w:szCs w:val="24"/>
          <w:lang w:val="hr-HR"/>
        </w:rPr>
        <w:t>,</w:t>
      </w:r>
      <w:r w:rsidRPr="00A817CB">
        <w:rPr>
          <w:rFonts w:ascii="Arial" w:hAnsi="Arial" w:cs="Arial"/>
          <w:szCs w:val="24"/>
          <w:lang w:val="hr-HR"/>
        </w:rPr>
        <w:t xml:space="preserve"> na temelju </w:t>
      </w:r>
      <w:proofErr w:type="spellStart"/>
      <w:r w:rsidR="006931D4" w:rsidRPr="00EB2722">
        <w:rPr>
          <w:rFonts w:ascii="Arial" w:hAnsi="Arial" w:cs="Arial"/>
          <w:szCs w:val="24"/>
        </w:rPr>
        <w:t>Odluke</w:t>
      </w:r>
      <w:proofErr w:type="spellEnd"/>
      <w:r w:rsidR="006931D4" w:rsidRPr="00EB2722">
        <w:rPr>
          <w:rFonts w:ascii="Arial" w:hAnsi="Arial" w:cs="Arial"/>
          <w:szCs w:val="24"/>
        </w:rPr>
        <w:t xml:space="preserve"> </w:t>
      </w:r>
      <w:r w:rsidR="006931D4" w:rsidRPr="00626279">
        <w:rPr>
          <w:rFonts w:ascii="Arial" w:hAnsi="Arial" w:cs="Arial"/>
          <w:kern w:val="2"/>
          <w:szCs w:val="24"/>
          <w:lang w:eastAsia="ar-SA"/>
        </w:rPr>
        <w:t xml:space="preserve">o </w:t>
      </w:r>
      <w:proofErr w:type="spellStart"/>
      <w:r w:rsidR="006931D4" w:rsidRPr="00626279">
        <w:rPr>
          <w:rFonts w:ascii="Arial" w:hAnsi="Arial" w:cs="Arial"/>
          <w:kern w:val="2"/>
          <w:szCs w:val="24"/>
          <w:lang w:eastAsia="ar-SA"/>
        </w:rPr>
        <w:t>raspisivanju</w:t>
      </w:r>
      <w:proofErr w:type="spellEnd"/>
      <w:r w:rsidR="006931D4" w:rsidRPr="00626279">
        <w:rPr>
          <w:rFonts w:ascii="Arial" w:hAnsi="Arial" w:cs="Arial"/>
          <w:kern w:val="2"/>
          <w:szCs w:val="24"/>
          <w:lang w:eastAsia="ar-SA"/>
        </w:rPr>
        <w:t xml:space="preserve"> </w:t>
      </w:r>
      <w:proofErr w:type="spellStart"/>
      <w:r w:rsidR="006931D4" w:rsidRPr="00626279">
        <w:rPr>
          <w:rFonts w:ascii="Arial" w:hAnsi="Arial" w:cs="Arial"/>
          <w:szCs w:val="24"/>
        </w:rPr>
        <w:t>Javnog</w:t>
      </w:r>
      <w:proofErr w:type="spellEnd"/>
      <w:r w:rsidR="006931D4" w:rsidRPr="00626279">
        <w:rPr>
          <w:rFonts w:ascii="Arial" w:hAnsi="Arial" w:cs="Arial"/>
          <w:szCs w:val="24"/>
        </w:rPr>
        <w:t xml:space="preserve"> </w:t>
      </w:r>
      <w:proofErr w:type="spellStart"/>
      <w:r w:rsidR="006931D4" w:rsidRPr="00626279">
        <w:rPr>
          <w:rFonts w:ascii="Arial" w:hAnsi="Arial" w:cs="Arial"/>
          <w:szCs w:val="24"/>
        </w:rPr>
        <w:t>poziva</w:t>
      </w:r>
      <w:proofErr w:type="spellEnd"/>
      <w:r w:rsidR="006931D4" w:rsidRPr="00626279">
        <w:rPr>
          <w:rFonts w:ascii="Arial" w:hAnsi="Arial" w:cs="Arial"/>
          <w:szCs w:val="24"/>
        </w:rPr>
        <w:t xml:space="preserve"> za </w:t>
      </w:r>
      <w:proofErr w:type="spellStart"/>
      <w:r w:rsidR="006931D4" w:rsidRPr="00626279">
        <w:rPr>
          <w:rFonts w:ascii="Arial" w:hAnsi="Arial" w:cs="Arial"/>
          <w:szCs w:val="24"/>
        </w:rPr>
        <w:t>prodaju</w:t>
      </w:r>
      <w:proofErr w:type="spellEnd"/>
      <w:r w:rsidR="006931D4" w:rsidRPr="00626279">
        <w:rPr>
          <w:rFonts w:ascii="Arial" w:hAnsi="Arial" w:cs="Arial"/>
          <w:szCs w:val="24"/>
        </w:rPr>
        <w:t xml:space="preserve"> </w:t>
      </w:r>
      <w:proofErr w:type="spellStart"/>
      <w:r w:rsidR="006931D4" w:rsidRPr="00626279">
        <w:rPr>
          <w:rFonts w:ascii="Arial" w:hAnsi="Arial" w:cs="Arial"/>
          <w:szCs w:val="24"/>
        </w:rPr>
        <w:t>građevinskog</w:t>
      </w:r>
      <w:proofErr w:type="spellEnd"/>
      <w:r w:rsidR="006931D4" w:rsidRPr="00626279">
        <w:rPr>
          <w:rFonts w:ascii="Arial" w:hAnsi="Arial" w:cs="Arial"/>
          <w:szCs w:val="24"/>
        </w:rPr>
        <w:t xml:space="preserve"> </w:t>
      </w:r>
      <w:proofErr w:type="spellStart"/>
      <w:r w:rsidR="006931D4" w:rsidRPr="00626279">
        <w:rPr>
          <w:rFonts w:ascii="Arial" w:hAnsi="Arial" w:cs="Arial"/>
          <w:szCs w:val="24"/>
        </w:rPr>
        <w:t>zemljišta</w:t>
      </w:r>
      <w:proofErr w:type="spellEnd"/>
      <w:r w:rsidR="006931D4" w:rsidRPr="00626279">
        <w:rPr>
          <w:rFonts w:ascii="Arial" w:hAnsi="Arial" w:cs="Arial"/>
          <w:szCs w:val="24"/>
        </w:rPr>
        <w:t xml:space="preserve"> u </w:t>
      </w:r>
      <w:proofErr w:type="spellStart"/>
      <w:r w:rsidR="006931D4" w:rsidRPr="00626279">
        <w:rPr>
          <w:rStyle w:val="Naglaeno"/>
          <w:rFonts w:ascii="Arial" w:hAnsi="Arial" w:cs="Arial"/>
          <w:b w:val="0"/>
          <w:bCs w:val="0"/>
          <w:szCs w:val="24"/>
        </w:rPr>
        <w:t>Ulici</w:t>
      </w:r>
      <w:proofErr w:type="spellEnd"/>
      <w:r w:rsidR="006931D4" w:rsidRPr="00626279">
        <w:rPr>
          <w:rStyle w:val="Naglaeno"/>
          <w:rFonts w:ascii="Arial" w:hAnsi="Arial" w:cs="Arial"/>
          <w:b w:val="0"/>
          <w:bCs w:val="0"/>
          <w:szCs w:val="24"/>
        </w:rPr>
        <w:t xml:space="preserve"> J. S. </w:t>
      </w:r>
      <w:proofErr w:type="gramStart"/>
      <w:r w:rsidR="006931D4" w:rsidRPr="00626279">
        <w:rPr>
          <w:rStyle w:val="Naglaeno"/>
          <w:rFonts w:ascii="Arial" w:hAnsi="Arial" w:cs="Arial"/>
          <w:b w:val="0"/>
          <w:bCs w:val="0"/>
          <w:szCs w:val="24"/>
        </w:rPr>
        <w:t>Bacha</w:t>
      </w:r>
      <w:r w:rsidR="006931D4">
        <w:rPr>
          <w:rStyle w:val="Naglaeno"/>
          <w:rFonts w:ascii="Arial" w:hAnsi="Arial" w:cs="Arial"/>
          <w:b w:val="0"/>
          <w:bCs w:val="0"/>
          <w:szCs w:val="24"/>
        </w:rPr>
        <w:t xml:space="preserve">, </w:t>
      </w:r>
      <w:r w:rsidRPr="00A817CB">
        <w:rPr>
          <w:rFonts w:ascii="Arial" w:hAnsi="Arial" w:cs="Arial"/>
          <w:szCs w:val="24"/>
          <w:lang w:val="hr-HR"/>
        </w:rPr>
        <w:t xml:space="preserve"> KLASA</w:t>
      </w:r>
      <w:proofErr w:type="gramEnd"/>
      <w:r w:rsidRPr="00A817CB">
        <w:rPr>
          <w:rFonts w:ascii="Arial" w:hAnsi="Arial" w:cs="Arial"/>
          <w:szCs w:val="24"/>
          <w:lang w:val="hr-HR"/>
        </w:rPr>
        <w:t xml:space="preserve">: </w:t>
      </w:r>
      <w:r w:rsidR="00F356F7" w:rsidRPr="00A817CB">
        <w:rPr>
          <w:rFonts w:ascii="Arial" w:hAnsi="Arial" w:cs="Arial"/>
          <w:szCs w:val="24"/>
          <w:lang w:val="hr-HR"/>
        </w:rPr>
        <w:t>944-01/2</w:t>
      </w:r>
      <w:r w:rsidR="006931D4">
        <w:rPr>
          <w:rFonts w:ascii="Arial" w:hAnsi="Arial" w:cs="Arial"/>
          <w:szCs w:val="24"/>
          <w:lang w:val="hr-HR"/>
        </w:rPr>
        <w:t>2</w:t>
      </w:r>
      <w:r w:rsidR="00F356F7" w:rsidRPr="00A817CB">
        <w:rPr>
          <w:rFonts w:ascii="Arial" w:hAnsi="Arial" w:cs="Arial"/>
          <w:szCs w:val="24"/>
          <w:lang w:val="hr-HR"/>
        </w:rPr>
        <w:t>-01/</w:t>
      </w:r>
      <w:r w:rsidR="006931D4">
        <w:rPr>
          <w:rFonts w:ascii="Arial" w:hAnsi="Arial" w:cs="Arial"/>
          <w:szCs w:val="24"/>
          <w:lang w:val="hr-HR"/>
        </w:rPr>
        <w:t>27</w:t>
      </w:r>
      <w:r w:rsidR="00F356F7" w:rsidRPr="00A817CB">
        <w:rPr>
          <w:rFonts w:ascii="Arial" w:hAnsi="Arial" w:cs="Arial"/>
          <w:szCs w:val="24"/>
          <w:lang w:val="hr-HR"/>
        </w:rPr>
        <w:t xml:space="preserve">, </w:t>
      </w:r>
      <w:r w:rsidRPr="00A817CB">
        <w:rPr>
          <w:rFonts w:ascii="Arial" w:hAnsi="Arial" w:cs="Arial"/>
          <w:szCs w:val="24"/>
          <w:lang w:val="hr-HR"/>
        </w:rPr>
        <w:t>URBROJ: 2103</w:t>
      </w:r>
      <w:r w:rsidR="009E63A7" w:rsidRPr="00A817CB">
        <w:rPr>
          <w:rFonts w:ascii="Arial" w:hAnsi="Arial" w:cs="Arial"/>
          <w:szCs w:val="24"/>
          <w:lang w:val="hr-HR"/>
        </w:rPr>
        <w:t>-</w:t>
      </w:r>
      <w:r w:rsidRPr="00A817CB">
        <w:rPr>
          <w:rFonts w:ascii="Arial" w:hAnsi="Arial" w:cs="Arial"/>
          <w:szCs w:val="24"/>
          <w:lang w:val="hr-HR"/>
        </w:rPr>
        <w:t>1-01-2</w:t>
      </w:r>
      <w:r w:rsidR="009E63A7" w:rsidRPr="00A817CB">
        <w:rPr>
          <w:rFonts w:ascii="Arial" w:hAnsi="Arial" w:cs="Arial"/>
          <w:szCs w:val="24"/>
          <w:lang w:val="hr-HR"/>
        </w:rPr>
        <w:t>2</w:t>
      </w:r>
      <w:r w:rsidRPr="00A817CB">
        <w:rPr>
          <w:rFonts w:ascii="Arial" w:hAnsi="Arial" w:cs="Arial"/>
          <w:szCs w:val="24"/>
          <w:lang w:val="hr-HR"/>
        </w:rPr>
        <w:t>-</w:t>
      </w:r>
      <w:r w:rsidR="006931D4">
        <w:rPr>
          <w:rFonts w:ascii="Arial" w:hAnsi="Arial" w:cs="Arial"/>
          <w:szCs w:val="24"/>
          <w:lang w:val="hr-HR"/>
        </w:rPr>
        <w:t>4</w:t>
      </w:r>
      <w:r w:rsidRPr="00A817CB">
        <w:rPr>
          <w:rFonts w:ascii="Arial" w:hAnsi="Arial" w:cs="Arial"/>
          <w:szCs w:val="24"/>
          <w:lang w:val="hr-HR"/>
        </w:rPr>
        <w:t xml:space="preserve"> od </w:t>
      </w:r>
      <w:r w:rsidR="006931D4">
        <w:rPr>
          <w:rFonts w:ascii="Arial" w:hAnsi="Arial" w:cs="Arial"/>
          <w:szCs w:val="24"/>
          <w:lang w:val="hr-HR"/>
        </w:rPr>
        <w:t>6</w:t>
      </w:r>
      <w:r w:rsidRPr="00A817CB">
        <w:rPr>
          <w:rFonts w:ascii="Arial" w:hAnsi="Arial" w:cs="Arial"/>
          <w:szCs w:val="24"/>
          <w:lang w:val="hr-HR"/>
        </w:rPr>
        <w:t xml:space="preserve">. </w:t>
      </w:r>
      <w:r w:rsidR="006931D4">
        <w:rPr>
          <w:rFonts w:ascii="Arial" w:hAnsi="Arial" w:cs="Arial"/>
          <w:szCs w:val="24"/>
          <w:lang w:val="hr-HR"/>
        </w:rPr>
        <w:t>rujna</w:t>
      </w:r>
      <w:r w:rsidR="00A817CB" w:rsidRPr="00A817CB">
        <w:rPr>
          <w:rFonts w:ascii="Arial" w:hAnsi="Arial" w:cs="Arial"/>
          <w:szCs w:val="24"/>
          <w:lang w:val="hr-HR"/>
        </w:rPr>
        <w:t xml:space="preserve"> </w:t>
      </w:r>
      <w:r w:rsidRPr="00A817CB">
        <w:rPr>
          <w:rFonts w:ascii="Arial" w:hAnsi="Arial" w:cs="Arial"/>
          <w:szCs w:val="24"/>
          <w:lang w:val="hr-HR"/>
        </w:rPr>
        <w:t>202</w:t>
      </w:r>
      <w:r w:rsidR="00A817CB" w:rsidRPr="00A817CB">
        <w:rPr>
          <w:rFonts w:ascii="Arial" w:hAnsi="Arial" w:cs="Arial"/>
          <w:szCs w:val="24"/>
          <w:lang w:val="hr-HR"/>
        </w:rPr>
        <w:t>2</w:t>
      </w:r>
      <w:r w:rsidRPr="00A817CB">
        <w:rPr>
          <w:rFonts w:ascii="Arial" w:hAnsi="Arial" w:cs="Arial"/>
          <w:szCs w:val="24"/>
          <w:lang w:val="hr-HR"/>
        </w:rPr>
        <w:t>. godine,  raspisuje</w:t>
      </w:r>
    </w:p>
    <w:p w14:paraId="3A1FA9FF" w14:textId="77777777" w:rsidR="006735CE" w:rsidRPr="00A817CB" w:rsidRDefault="006735CE" w:rsidP="006735CE">
      <w:pPr>
        <w:tabs>
          <w:tab w:val="left" w:pos="708"/>
        </w:tabs>
        <w:jc w:val="both"/>
        <w:rPr>
          <w:rFonts w:ascii="Arial" w:hAnsi="Arial" w:cs="Arial"/>
          <w:b/>
          <w:szCs w:val="24"/>
          <w:lang w:val="hr-HR"/>
        </w:rPr>
      </w:pPr>
    </w:p>
    <w:p w14:paraId="6BC96956" w14:textId="6368AD14" w:rsidR="006735CE" w:rsidRPr="00B22627" w:rsidRDefault="006735CE" w:rsidP="006735CE">
      <w:pPr>
        <w:tabs>
          <w:tab w:val="left" w:pos="708"/>
        </w:tabs>
        <w:jc w:val="center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Javni poziv za javno nadmetanje putem usmene javne dražbe za prodaju nekretnin</w:t>
      </w:r>
      <w:r w:rsidR="006931D4">
        <w:rPr>
          <w:rFonts w:ascii="Arial" w:hAnsi="Arial" w:cs="Arial"/>
          <w:b/>
          <w:szCs w:val="24"/>
          <w:lang w:val="hr-HR"/>
        </w:rPr>
        <w:t>a</w:t>
      </w:r>
      <w:r w:rsidRPr="00B22627">
        <w:rPr>
          <w:rFonts w:ascii="Arial" w:hAnsi="Arial" w:cs="Arial"/>
          <w:b/>
          <w:szCs w:val="24"/>
          <w:lang w:val="hr-HR"/>
        </w:rPr>
        <w:t xml:space="preserve"> u </w:t>
      </w:r>
      <w:r w:rsidR="0024475B" w:rsidRPr="00B22627">
        <w:rPr>
          <w:rFonts w:ascii="Arial" w:hAnsi="Arial" w:cs="Arial"/>
          <w:b/>
          <w:szCs w:val="24"/>
          <w:lang w:val="hr-HR"/>
        </w:rPr>
        <w:t xml:space="preserve">vlasništvu Grada Bjelovara, u Ulici </w:t>
      </w:r>
      <w:r w:rsidR="006931D4">
        <w:rPr>
          <w:rFonts w:ascii="Arial" w:hAnsi="Arial" w:cs="Arial"/>
          <w:b/>
          <w:szCs w:val="24"/>
          <w:lang w:val="hr-HR"/>
        </w:rPr>
        <w:t>J. S. Bacha</w:t>
      </w:r>
      <w:r w:rsidR="0024475B" w:rsidRPr="00B22627">
        <w:rPr>
          <w:rFonts w:ascii="Arial" w:hAnsi="Arial" w:cs="Arial"/>
          <w:b/>
          <w:szCs w:val="24"/>
          <w:lang w:val="hr-HR"/>
        </w:rPr>
        <w:t xml:space="preserve"> u Bjelovar</w:t>
      </w:r>
      <w:r w:rsidR="006931D4">
        <w:rPr>
          <w:rFonts w:ascii="Arial" w:hAnsi="Arial" w:cs="Arial"/>
          <w:b/>
          <w:szCs w:val="24"/>
          <w:lang w:val="hr-HR"/>
        </w:rPr>
        <w:t>u</w:t>
      </w:r>
    </w:p>
    <w:p w14:paraId="28DAEFF2" w14:textId="77777777" w:rsidR="006735CE" w:rsidRPr="00B22627" w:rsidRDefault="006735CE" w:rsidP="006735CE">
      <w:pPr>
        <w:tabs>
          <w:tab w:val="left" w:pos="708"/>
        </w:tabs>
        <w:jc w:val="center"/>
        <w:rPr>
          <w:rFonts w:ascii="Arial" w:hAnsi="Arial" w:cs="Arial"/>
          <w:b/>
          <w:szCs w:val="24"/>
          <w:lang w:val="hr-HR"/>
        </w:rPr>
      </w:pPr>
    </w:p>
    <w:p w14:paraId="7233D95F" w14:textId="73E1E883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A)</w:t>
      </w:r>
      <w:r w:rsidRPr="00B22627">
        <w:rPr>
          <w:rFonts w:ascii="Arial" w:hAnsi="Arial" w:cs="Arial"/>
          <w:szCs w:val="24"/>
          <w:lang w:val="hr-HR"/>
        </w:rPr>
        <w:t xml:space="preserve"> Javni poziv</w:t>
      </w:r>
      <w:r w:rsidRPr="00B22627">
        <w:rPr>
          <w:rFonts w:ascii="Arial" w:hAnsi="Arial" w:cs="Arial"/>
          <w:b/>
          <w:szCs w:val="24"/>
          <w:lang w:val="hr-HR"/>
        </w:rPr>
        <w:t xml:space="preserve"> </w:t>
      </w:r>
      <w:r w:rsidRPr="00B22627">
        <w:rPr>
          <w:rFonts w:ascii="Arial" w:hAnsi="Arial" w:cs="Arial"/>
          <w:szCs w:val="24"/>
          <w:lang w:val="hr-HR"/>
        </w:rPr>
        <w:t>za javno nadmetanje putem usmene javne dražbe raspisuje se za  nekretnin</w:t>
      </w:r>
      <w:r w:rsidR="006931D4">
        <w:rPr>
          <w:rFonts w:ascii="Arial" w:hAnsi="Arial" w:cs="Arial"/>
          <w:szCs w:val="24"/>
          <w:lang w:val="hr-HR"/>
        </w:rPr>
        <w:t>e</w:t>
      </w:r>
      <w:r w:rsidRPr="00B22627">
        <w:rPr>
          <w:rFonts w:ascii="Arial" w:hAnsi="Arial" w:cs="Arial"/>
          <w:szCs w:val="24"/>
          <w:lang w:val="hr-HR"/>
        </w:rPr>
        <w:t xml:space="preserve"> u vlasništvu Grada Bjelovara </w:t>
      </w:r>
      <w:r w:rsidR="006931D4">
        <w:rPr>
          <w:rFonts w:ascii="Arial" w:hAnsi="Arial" w:cs="Arial"/>
          <w:szCs w:val="24"/>
          <w:lang w:val="hr-HR"/>
        </w:rPr>
        <w:t xml:space="preserve"> i to</w:t>
      </w:r>
      <w:r w:rsidRPr="00B22627">
        <w:rPr>
          <w:rFonts w:ascii="Arial" w:hAnsi="Arial" w:cs="Arial"/>
          <w:szCs w:val="24"/>
          <w:lang w:val="hr-HR"/>
        </w:rPr>
        <w:t>:</w:t>
      </w:r>
    </w:p>
    <w:p w14:paraId="620135A7" w14:textId="35EA59DA" w:rsidR="006931D4" w:rsidRDefault="006931D4" w:rsidP="00F356F7">
      <w:pPr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1. </w:t>
      </w:r>
      <w:proofErr w:type="spellStart"/>
      <w:r w:rsidRPr="00EB2722">
        <w:rPr>
          <w:rFonts w:ascii="Arial" w:hAnsi="Arial" w:cs="Arial"/>
          <w:bCs/>
          <w:szCs w:val="24"/>
        </w:rPr>
        <w:t>čkbr</w:t>
      </w:r>
      <w:proofErr w:type="spellEnd"/>
      <w:r w:rsidRPr="00EB2722">
        <w:rPr>
          <w:rFonts w:ascii="Arial" w:hAnsi="Arial" w:cs="Arial"/>
          <w:bCs/>
          <w:szCs w:val="24"/>
        </w:rPr>
        <w:t xml:space="preserve">. 1178/12 </w:t>
      </w:r>
      <w:proofErr w:type="spellStart"/>
      <w:r w:rsidRPr="00EB2722">
        <w:rPr>
          <w:rFonts w:ascii="Arial" w:hAnsi="Arial" w:cs="Arial"/>
          <w:bCs/>
          <w:szCs w:val="24"/>
        </w:rPr>
        <w:t>oranica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površine</w:t>
      </w:r>
      <w:proofErr w:type="spellEnd"/>
      <w:r w:rsidRPr="00EB2722">
        <w:rPr>
          <w:rFonts w:ascii="Arial" w:hAnsi="Arial" w:cs="Arial"/>
          <w:bCs/>
          <w:szCs w:val="24"/>
        </w:rPr>
        <w:t xml:space="preserve"> 18 m</w:t>
      </w:r>
      <w:r w:rsidRPr="00EB2722">
        <w:rPr>
          <w:rFonts w:ascii="Arial" w:hAnsi="Arial" w:cs="Arial"/>
          <w:bCs/>
          <w:szCs w:val="24"/>
          <w:vertAlign w:val="superscript"/>
        </w:rPr>
        <w:t>2</w:t>
      </w:r>
      <w:r w:rsidRPr="00EB2722">
        <w:rPr>
          <w:rStyle w:val="Naglaeno"/>
          <w:rFonts w:ascii="Arial" w:hAnsi="Arial" w:cs="Arial"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upisana</w:t>
      </w:r>
      <w:proofErr w:type="spellEnd"/>
      <w:r w:rsidRPr="00EB2722">
        <w:rPr>
          <w:rFonts w:ascii="Arial" w:hAnsi="Arial" w:cs="Arial"/>
          <w:bCs/>
          <w:szCs w:val="24"/>
        </w:rPr>
        <w:t xml:space="preserve"> u </w:t>
      </w:r>
      <w:proofErr w:type="spellStart"/>
      <w:r w:rsidRPr="00EB2722">
        <w:rPr>
          <w:rFonts w:ascii="Arial" w:hAnsi="Arial" w:cs="Arial"/>
          <w:bCs/>
          <w:szCs w:val="24"/>
        </w:rPr>
        <w:t>zemljišnoknjižni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uložak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broj</w:t>
      </w:r>
      <w:proofErr w:type="spellEnd"/>
      <w:r w:rsidRPr="00EB2722">
        <w:rPr>
          <w:rFonts w:ascii="Arial" w:hAnsi="Arial" w:cs="Arial"/>
          <w:bCs/>
          <w:szCs w:val="24"/>
        </w:rPr>
        <w:t xml:space="preserve"> 2841, </w:t>
      </w:r>
      <w:proofErr w:type="spellStart"/>
      <w:r w:rsidRPr="00EB2722">
        <w:rPr>
          <w:rFonts w:ascii="Arial" w:hAnsi="Arial" w:cs="Arial"/>
          <w:bCs/>
          <w:szCs w:val="24"/>
        </w:rPr>
        <w:t>k.o.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Bjelovar</w:t>
      </w:r>
      <w:proofErr w:type="spellEnd"/>
      <w:r w:rsidRPr="00EB2722">
        <w:rPr>
          <w:rFonts w:ascii="Arial" w:hAnsi="Arial" w:cs="Arial"/>
          <w:bCs/>
          <w:szCs w:val="24"/>
        </w:rPr>
        <w:t xml:space="preserve"> Novi,</w:t>
      </w:r>
      <w:r>
        <w:rPr>
          <w:rFonts w:ascii="Arial" w:hAnsi="Arial" w:cs="Arial"/>
          <w:bCs/>
          <w:szCs w:val="24"/>
        </w:rPr>
        <w:t xml:space="preserve"> </w:t>
      </w:r>
      <w:r w:rsidRPr="00B22627">
        <w:rPr>
          <w:rFonts w:ascii="Arial" w:hAnsi="Arial" w:cs="Arial"/>
          <w:bCs/>
          <w:szCs w:val="24"/>
        </w:rPr>
        <w:t xml:space="preserve">po </w:t>
      </w:r>
      <w:r w:rsidRPr="00B22627">
        <w:rPr>
          <w:rFonts w:ascii="Arial" w:hAnsi="Arial" w:cs="Arial"/>
          <w:bCs/>
          <w:szCs w:val="24"/>
          <w:lang w:val="hr-HR"/>
        </w:rPr>
        <w:t>početnoj cijeni od</w:t>
      </w:r>
      <w:r w:rsidRPr="006931D4">
        <w:rPr>
          <w:rFonts w:ascii="Arial" w:hAnsi="Arial" w:cs="Arial"/>
          <w:szCs w:val="24"/>
        </w:rPr>
        <w:t xml:space="preserve"> </w:t>
      </w:r>
      <w:r w:rsidRPr="00EB2722">
        <w:rPr>
          <w:rFonts w:ascii="Arial" w:hAnsi="Arial" w:cs="Arial"/>
          <w:szCs w:val="24"/>
        </w:rPr>
        <w:t xml:space="preserve">od </w:t>
      </w:r>
      <w:r w:rsidRPr="00EB2722">
        <w:rPr>
          <w:rFonts w:ascii="Arial" w:hAnsi="Arial" w:cs="Arial"/>
          <w:b/>
          <w:bCs/>
          <w:szCs w:val="24"/>
          <w:shd w:val="clear" w:color="auto" w:fill="FFFFFF"/>
        </w:rPr>
        <w:t xml:space="preserve">8.300,00 </w:t>
      </w:r>
      <w:r w:rsidRPr="00EB2722">
        <w:rPr>
          <w:rFonts w:ascii="Arial" w:hAnsi="Arial" w:cs="Arial"/>
          <w:b/>
          <w:bCs/>
          <w:szCs w:val="24"/>
        </w:rPr>
        <w:t>HRK</w:t>
      </w:r>
      <w:r w:rsidRPr="00EB2722">
        <w:rPr>
          <w:rFonts w:ascii="Arial" w:hAnsi="Arial" w:cs="Arial"/>
          <w:szCs w:val="24"/>
        </w:rPr>
        <w:t>; 1.101,60 EUR (</w:t>
      </w:r>
      <w:proofErr w:type="spellStart"/>
      <w:r w:rsidRPr="00EB2722">
        <w:rPr>
          <w:rFonts w:ascii="Arial" w:hAnsi="Arial" w:cs="Arial"/>
          <w:szCs w:val="24"/>
        </w:rPr>
        <w:t>fiksni</w:t>
      </w:r>
      <w:proofErr w:type="spellEnd"/>
      <w:r w:rsidRPr="00EB2722">
        <w:rPr>
          <w:rFonts w:ascii="Arial" w:hAnsi="Arial" w:cs="Arial"/>
          <w:szCs w:val="24"/>
        </w:rPr>
        <w:t xml:space="preserve"> </w:t>
      </w:r>
      <w:proofErr w:type="spellStart"/>
      <w:r w:rsidRPr="00EB2722">
        <w:rPr>
          <w:rFonts w:ascii="Arial" w:hAnsi="Arial" w:cs="Arial"/>
          <w:szCs w:val="24"/>
        </w:rPr>
        <w:t>tečaj</w:t>
      </w:r>
      <w:proofErr w:type="spellEnd"/>
      <w:r w:rsidRPr="00EB2722">
        <w:rPr>
          <w:rFonts w:ascii="Arial" w:hAnsi="Arial" w:cs="Arial"/>
          <w:szCs w:val="24"/>
        </w:rPr>
        <w:t xml:space="preserve"> konverzije:7,53450</w:t>
      </w:r>
      <w:proofErr w:type="gramStart"/>
      <w:r w:rsidRPr="00EB2722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;</w:t>
      </w:r>
      <w:proofErr w:type="gramEnd"/>
    </w:p>
    <w:p w14:paraId="45792635" w14:textId="091A4024" w:rsidR="006931D4" w:rsidRDefault="006931D4" w:rsidP="00F356F7">
      <w:pPr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2. </w:t>
      </w:r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čkbr</w:t>
      </w:r>
      <w:proofErr w:type="spellEnd"/>
      <w:r w:rsidRPr="00EB2722">
        <w:rPr>
          <w:rFonts w:ascii="Arial" w:hAnsi="Arial" w:cs="Arial"/>
          <w:bCs/>
          <w:szCs w:val="24"/>
        </w:rPr>
        <w:t xml:space="preserve">. 1178/13 </w:t>
      </w:r>
      <w:proofErr w:type="spellStart"/>
      <w:r w:rsidRPr="00EB2722">
        <w:rPr>
          <w:rFonts w:ascii="Arial" w:hAnsi="Arial" w:cs="Arial"/>
          <w:bCs/>
          <w:szCs w:val="24"/>
        </w:rPr>
        <w:t>oranica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površine</w:t>
      </w:r>
      <w:proofErr w:type="spellEnd"/>
      <w:r w:rsidRPr="00EB2722">
        <w:rPr>
          <w:rFonts w:ascii="Arial" w:hAnsi="Arial" w:cs="Arial"/>
          <w:bCs/>
          <w:szCs w:val="24"/>
        </w:rPr>
        <w:t xml:space="preserve"> 18 m</w:t>
      </w:r>
      <w:r w:rsidRPr="00EB2722">
        <w:rPr>
          <w:rFonts w:ascii="Arial" w:hAnsi="Arial" w:cs="Arial"/>
          <w:bCs/>
          <w:szCs w:val="24"/>
          <w:vertAlign w:val="superscript"/>
        </w:rPr>
        <w:t>2</w:t>
      </w:r>
      <w:r w:rsidRPr="00EB2722">
        <w:rPr>
          <w:rStyle w:val="Naglaeno"/>
          <w:rFonts w:ascii="Arial" w:hAnsi="Arial" w:cs="Arial"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upisana</w:t>
      </w:r>
      <w:proofErr w:type="spellEnd"/>
      <w:r w:rsidRPr="00EB2722">
        <w:rPr>
          <w:rFonts w:ascii="Arial" w:hAnsi="Arial" w:cs="Arial"/>
          <w:bCs/>
          <w:szCs w:val="24"/>
        </w:rPr>
        <w:t xml:space="preserve"> u </w:t>
      </w:r>
      <w:proofErr w:type="spellStart"/>
      <w:r w:rsidRPr="00EB2722">
        <w:rPr>
          <w:rFonts w:ascii="Arial" w:hAnsi="Arial" w:cs="Arial"/>
          <w:bCs/>
          <w:szCs w:val="24"/>
        </w:rPr>
        <w:t>zemljišnoknjižni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uložak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broj</w:t>
      </w:r>
      <w:proofErr w:type="spellEnd"/>
      <w:r w:rsidRPr="00EB2722">
        <w:rPr>
          <w:rFonts w:ascii="Arial" w:hAnsi="Arial" w:cs="Arial"/>
          <w:bCs/>
          <w:szCs w:val="24"/>
        </w:rPr>
        <w:t xml:space="preserve"> 2842, </w:t>
      </w:r>
      <w:proofErr w:type="spellStart"/>
      <w:r w:rsidRPr="00EB2722">
        <w:rPr>
          <w:rFonts w:ascii="Arial" w:hAnsi="Arial" w:cs="Arial"/>
          <w:bCs/>
          <w:szCs w:val="24"/>
        </w:rPr>
        <w:t>k.o.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Bjelovar</w:t>
      </w:r>
      <w:proofErr w:type="spellEnd"/>
      <w:r w:rsidRPr="00EB2722">
        <w:rPr>
          <w:rFonts w:ascii="Arial" w:hAnsi="Arial" w:cs="Arial"/>
          <w:bCs/>
          <w:szCs w:val="24"/>
        </w:rPr>
        <w:t xml:space="preserve"> Novi</w:t>
      </w:r>
      <w:r w:rsidRPr="006931D4">
        <w:rPr>
          <w:rFonts w:ascii="Arial" w:hAnsi="Arial" w:cs="Arial"/>
          <w:bCs/>
          <w:szCs w:val="24"/>
        </w:rPr>
        <w:t xml:space="preserve"> </w:t>
      </w:r>
      <w:r w:rsidRPr="00B22627">
        <w:rPr>
          <w:rFonts w:ascii="Arial" w:hAnsi="Arial" w:cs="Arial"/>
          <w:bCs/>
          <w:szCs w:val="24"/>
        </w:rPr>
        <w:t xml:space="preserve">po </w:t>
      </w:r>
      <w:r w:rsidRPr="00B22627">
        <w:rPr>
          <w:rFonts w:ascii="Arial" w:hAnsi="Arial" w:cs="Arial"/>
          <w:bCs/>
          <w:szCs w:val="24"/>
          <w:lang w:val="hr-HR"/>
        </w:rPr>
        <w:t>početnoj cijeni od</w:t>
      </w:r>
      <w:r w:rsidRPr="006931D4">
        <w:rPr>
          <w:rFonts w:ascii="Arial" w:hAnsi="Arial" w:cs="Arial"/>
          <w:szCs w:val="24"/>
        </w:rPr>
        <w:t xml:space="preserve"> </w:t>
      </w:r>
      <w:r w:rsidRPr="00EB2722">
        <w:rPr>
          <w:rFonts w:ascii="Arial" w:hAnsi="Arial" w:cs="Arial"/>
          <w:szCs w:val="24"/>
        </w:rPr>
        <w:t xml:space="preserve">od </w:t>
      </w:r>
      <w:r w:rsidRPr="00EB2722">
        <w:rPr>
          <w:rFonts w:ascii="Arial" w:hAnsi="Arial" w:cs="Arial"/>
          <w:b/>
          <w:bCs/>
          <w:szCs w:val="24"/>
          <w:shd w:val="clear" w:color="auto" w:fill="FFFFFF"/>
        </w:rPr>
        <w:t xml:space="preserve">8.300,00 </w:t>
      </w:r>
      <w:r w:rsidRPr="00EB2722">
        <w:rPr>
          <w:rFonts w:ascii="Arial" w:hAnsi="Arial" w:cs="Arial"/>
          <w:b/>
          <w:bCs/>
          <w:szCs w:val="24"/>
        </w:rPr>
        <w:t>HRK</w:t>
      </w:r>
      <w:r w:rsidRPr="00EB2722">
        <w:rPr>
          <w:rFonts w:ascii="Arial" w:hAnsi="Arial" w:cs="Arial"/>
          <w:szCs w:val="24"/>
        </w:rPr>
        <w:t>; 1.101,60 EUR (</w:t>
      </w:r>
      <w:proofErr w:type="spellStart"/>
      <w:r w:rsidRPr="00EB2722">
        <w:rPr>
          <w:rFonts w:ascii="Arial" w:hAnsi="Arial" w:cs="Arial"/>
          <w:szCs w:val="24"/>
        </w:rPr>
        <w:t>fiksni</w:t>
      </w:r>
      <w:proofErr w:type="spellEnd"/>
      <w:r w:rsidRPr="00EB2722">
        <w:rPr>
          <w:rFonts w:ascii="Arial" w:hAnsi="Arial" w:cs="Arial"/>
          <w:szCs w:val="24"/>
        </w:rPr>
        <w:t xml:space="preserve"> </w:t>
      </w:r>
      <w:proofErr w:type="spellStart"/>
      <w:r w:rsidRPr="00EB2722">
        <w:rPr>
          <w:rFonts w:ascii="Arial" w:hAnsi="Arial" w:cs="Arial"/>
          <w:szCs w:val="24"/>
        </w:rPr>
        <w:t>tečaj</w:t>
      </w:r>
      <w:proofErr w:type="spellEnd"/>
      <w:r w:rsidRPr="00EB2722">
        <w:rPr>
          <w:rFonts w:ascii="Arial" w:hAnsi="Arial" w:cs="Arial"/>
          <w:szCs w:val="24"/>
        </w:rPr>
        <w:t xml:space="preserve"> konverzije:7,53450</w:t>
      </w:r>
      <w:proofErr w:type="gramStart"/>
      <w:r w:rsidRPr="00EB2722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;</w:t>
      </w:r>
      <w:proofErr w:type="gramEnd"/>
    </w:p>
    <w:p w14:paraId="49C48441" w14:textId="27F10AD1" w:rsidR="00F356F7" w:rsidRDefault="006931D4" w:rsidP="00F356F7">
      <w:pPr>
        <w:jc w:val="both"/>
        <w:rPr>
          <w:rFonts w:ascii="Arial" w:hAnsi="Arial" w:cs="Arial"/>
          <w:szCs w:val="24"/>
          <w:lang w:val="hr-HR"/>
        </w:rPr>
      </w:pPr>
      <w:r>
        <w:rPr>
          <w:rFonts w:ascii="Arial" w:hAnsi="Arial" w:cs="Arial"/>
          <w:szCs w:val="24"/>
        </w:rPr>
        <w:t xml:space="preserve">3. </w:t>
      </w:r>
      <w:r w:rsidRPr="00EB2722">
        <w:rPr>
          <w:rFonts w:ascii="Arial" w:hAnsi="Arial" w:cs="Arial"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čkbr</w:t>
      </w:r>
      <w:proofErr w:type="spellEnd"/>
      <w:r w:rsidRPr="00EB2722">
        <w:rPr>
          <w:rFonts w:ascii="Arial" w:hAnsi="Arial" w:cs="Arial"/>
          <w:bCs/>
          <w:szCs w:val="24"/>
        </w:rPr>
        <w:t xml:space="preserve">. 1178/14 </w:t>
      </w:r>
      <w:proofErr w:type="spellStart"/>
      <w:r w:rsidRPr="00EB2722">
        <w:rPr>
          <w:rFonts w:ascii="Arial" w:hAnsi="Arial" w:cs="Arial"/>
          <w:bCs/>
          <w:szCs w:val="24"/>
        </w:rPr>
        <w:t>oranica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površine</w:t>
      </w:r>
      <w:proofErr w:type="spellEnd"/>
      <w:r w:rsidRPr="00EB2722">
        <w:rPr>
          <w:rFonts w:ascii="Arial" w:hAnsi="Arial" w:cs="Arial"/>
          <w:bCs/>
          <w:szCs w:val="24"/>
        </w:rPr>
        <w:t xml:space="preserve"> 18 m</w:t>
      </w:r>
      <w:r w:rsidRPr="00EB2722">
        <w:rPr>
          <w:rFonts w:ascii="Arial" w:hAnsi="Arial" w:cs="Arial"/>
          <w:bCs/>
          <w:szCs w:val="24"/>
          <w:vertAlign w:val="superscript"/>
        </w:rPr>
        <w:t>2</w:t>
      </w:r>
      <w:r w:rsidRPr="00EB2722">
        <w:rPr>
          <w:rStyle w:val="Naglaeno"/>
          <w:rFonts w:ascii="Arial" w:hAnsi="Arial" w:cs="Arial"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upisana</w:t>
      </w:r>
      <w:proofErr w:type="spellEnd"/>
      <w:r w:rsidRPr="00EB2722">
        <w:rPr>
          <w:rFonts w:ascii="Arial" w:hAnsi="Arial" w:cs="Arial"/>
          <w:bCs/>
          <w:szCs w:val="24"/>
        </w:rPr>
        <w:t xml:space="preserve"> u </w:t>
      </w:r>
      <w:proofErr w:type="spellStart"/>
      <w:r w:rsidRPr="00EB2722">
        <w:rPr>
          <w:rFonts w:ascii="Arial" w:hAnsi="Arial" w:cs="Arial"/>
          <w:bCs/>
          <w:szCs w:val="24"/>
        </w:rPr>
        <w:t>zemljišnoknjižni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uložak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broj</w:t>
      </w:r>
      <w:proofErr w:type="spellEnd"/>
      <w:r w:rsidRPr="00EB2722">
        <w:rPr>
          <w:rFonts w:ascii="Arial" w:hAnsi="Arial" w:cs="Arial"/>
          <w:bCs/>
          <w:szCs w:val="24"/>
        </w:rPr>
        <w:t xml:space="preserve"> 2843, </w:t>
      </w:r>
      <w:proofErr w:type="spellStart"/>
      <w:r w:rsidRPr="00EB2722">
        <w:rPr>
          <w:rFonts w:ascii="Arial" w:hAnsi="Arial" w:cs="Arial"/>
          <w:bCs/>
          <w:szCs w:val="24"/>
        </w:rPr>
        <w:t>k.o.</w:t>
      </w:r>
      <w:proofErr w:type="spellEnd"/>
      <w:r w:rsidRPr="00EB2722">
        <w:rPr>
          <w:rFonts w:ascii="Arial" w:hAnsi="Arial" w:cs="Arial"/>
          <w:bCs/>
          <w:szCs w:val="24"/>
        </w:rPr>
        <w:t xml:space="preserve"> </w:t>
      </w:r>
      <w:proofErr w:type="spellStart"/>
      <w:r w:rsidRPr="00EB2722">
        <w:rPr>
          <w:rFonts w:ascii="Arial" w:hAnsi="Arial" w:cs="Arial"/>
          <w:bCs/>
          <w:szCs w:val="24"/>
        </w:rPr>
        <w:t>Bjelovar</w:t>
      </w:r>
      <w:proofErr w:type="spellEnd"/>
      <w:r w:rsidRPr="00EB2722">
        <w:rPr>
          <w:rFonts w:ascii="Arial" w:hAnsi="Arial" w:cs="Arial"/>
          <w:bCs/>
          <w:szCs w:val="24"/>
        </w:rPr>
        <w:t xml:space="preserve"> Novi</w:t>
      </w:r>
      <w:r w:rsidR="00C51617" w:rsidRPr="00B22627">
        <w:rPr>
          <w:rFonts w:ascii="Arial" w:hAnsi="Arial" w:cs="Arial"/>
          <w:bCs/>
          <w:szCs w:val="24"/>
        </w:rPr>
        <w:t xml:space="preserve">, </w:t>
      </w:r>
      <w:r w:rsidRPr="00B22627">
        <w:rPr>
          <w:rFonts w:ascii="Arial" w:hAnsi="Arial" w:cs="Arial"/>
          <w:bCs/>
          <w:szCs w:val="24"/>
        </w:rPr>
        <w:t xml:space="preserve">po </w:t>
      </w:r>
      <w:r w:rsidRPr="00B22627">
        <w:rPr>
          <w:rFonts w:ascii="Arial" w:hAnsi="Arial" w:cs="Arial"/>
          <w:bCs/>
          <w:szCs w:val="24"/>
          <w:lang w:val="hr-HR"/>
        </w:rPr>
        <w:t>početnoj cijeni od</w:t>
      </w:r>
      <w:r w:rsidRPr="006931D4">
        <w:rPr>
          <w:rFonts w:ascii="Arial" w:hAnsi="Arial" w:cs="Arial"/>
          <w:szCs w:val="24"/>
        </w:rPr>
        <w:t xml:space="preserve"> </w:t>
      </w:r>
      <w:r w:rsidRPr="00EB2722">
        <w:rPr>
          <w:rFonts w:ascii="Arial" w:hAnsi="Arial" w:cs="Arial"/>
          <w:szCs w:val="24"/>
        </w:rPr>
        <w:t xml:space="preserve">od </w:t>
      </w:r>
      <w:r w:rsidRPr="00EB2722">
        <w:rPr>
          <w:rFonts w:ascii="Arial" w:hAnsi="Arial" w:cs="Arial"/>
          <w:b/>
          <w:bCs/>
          <w:szCs w:val="24"/>
          <w:shd w:val="clear" w:color="auto" w:fill="FFFFFF"/>
        </w:rPr>
        <w:t xml:space="preserve">8.300,00 </w:t>
      </w:r>
      <w:r w:rsidRPr="00EB2722">
        <w:rPr>
          <w:rFonts w:ascii="Arial" w:hAnsi="Arial" w:cs="Arial"/>
          <w:b/>
          <w:bCs/>
          <w:szCs w:val="24"/>
        </w:rPr>
        <w:t>HRK</w:t>
      </w:r>
      <w:r w:rsidRPr="00EB2722">
        <w:rPr>
          <w:rFonts w:ascii="Arial" w:hAnsi="Arial" w:cs="Arial"/>
          <w:szCs w:val="24"/>
        </w:rPr>
        <w:t>; 1.101,60 EUR (</w:t>
      </w:r>
      <w:proofErr w:type="spellStart"/>
      <w:r w:rsidRPr="00EB2722">
        <w:rPr>
          <w:rFonts w:ascii="Arial" w:hAnsi="Arial" w:cs="Arial"/>
          <w:szCs w:val="24"/>
        </w:rPr>
        <w:t>fiksni</w:t>
      </w:r>
      <w:proofErr w:type="spellEnd"/>
      <w:r w:rsidRPr="00EB2722">
        <w:rPr>
          <w:rFonts w:ascii="Arial" w:hAnsi="Arial" w:cs="Arial"/>
          <w:szCs w:val="24"/>
        </w:rPr>
        <w:t xml:space="preserve"> </w:t>
      </w:r>
      <w:proofErr w:type="spellStart"/>
      <w:r w:rsidRPr="00EB2722">
        <w:rPr>
          <w:rFonts w:ascii="Arial" w:hAnsi="Arial" w:cs="Arial"/>
          <w:szCs w:val="24"/>
        </w:rPr>
        <w:t>tečaj</w:t>
      </w:r>
      <w:proofErr w:type="spellEnd"/>
      <w:r w:rsidRPr="00EB2722">
        <w:rPr>
          <w:rFonts w:ascii="Arial" w:hAnsi="Arial" w:cs="Arial"/>
          <w:szCs w:val="24"/>
        </w:rPr>
        <w:t xml:space="preserve"> konverzije:7,53450)</w:t>
      </w:r>
      <w:r w:rsidR="00F356F7" w:rsidRPr="00B22627">
        <w:rPr>
          <w:rFonts w:ascii="Arial" w:hAnsi="Arial" w:cs="Arial"/>
          <w:szCs w:val="24"/>
          <w:lang w:val="hr-HR"/>
        </w:rPr>
        <w:t>.</w:t>
      </w:r>
    </w:p>
    <w:p w14:paraId="6538C8AB" w14:textId="77777777" w:rsidR="006931D4" w:rsidRPr="00B22627" w:rsidRDefault="006931D4" w:rsidP="00F356F7">
      <w:pPr>
        <w:jc w:val="both"/>
        <w:rPr>
          <w:rFonts w:ascii="Arial" w:hAnsi="Arial" w:cs="Arial"/>
          <w:szCs w:val="24"/>
          <w:lang w:val="hr-HR"/>
        </w:rPr>
      </w:pPr>
    </w:p>
    <w:p w14:paraId="1B5EB7DA" w14:textId="13129F16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Nekretninama se raspolaže u stanju „viđeno-kupljeno“.</w:t>
      </w:r>
    </w:p>
    <w:p w14:paraId="1BBFDBEC" w14:textId="77777777" w:rsidR="006735CE" w:rsidRPr="00B22627" w:rsidRDefault="006735CE" w:rsidP="006735CE">
      <w:pPr>
        <w:rPr>
          <w:rFonts w:ascii="Arial" w:hAnsi="Arial" w:cs="Arial"/>
          <w:szCs w:val="24"/>
          <w:lang w:val="hr-HR"/>
        </w:rPr>
      </w:pPr>
    </w:p>
    <w:p w14:paraId="52E2AEA2" w14:textId="77777777" w:rsidR="00705F55" w:rsidRPr="00B22627" w:rsidRDefault="006735CE" w:rsidP="006735CE">
      <w:pPr>
        <w:pStyle w:val="box458671"/>
        <w:spacing w:before="0" w:beforeAutospacing="0" w:after="48" w:afterAutospacing="0"/>
        <w:jc w:val="both"/>
        <w:textAlignment w:val="baseline"/>
        <w:rPr>
          <w:rFonts w:ascii="Arial" w:hAnsi="Arial" w:cs="Arial"/>
        </w:rPr>
      </w:pPr>
      <w:r w:rsidRPr="00B22627">
        <w:rPr>
          <w:rFonts w:ascii="Arial" w:hAnsi="Arial" w:cs="Arial"/>
          <w:b/>
        </w:rPr>
        <w:t>B)</w:t>
      </w:r>
      <w:r w:rsidRPr="00B22627">
        <w:rPr>
          <w:rFonts w:ascii="Arial" w:hAnsi="Arial" w:cs="Arial"/>
        </w:rPr>
        <w:t xml:space="preserve"> Pravo sudjelovanja u javnom natječaju imaju sve fizičke osobe koje imaju </w:t>
      </w:r>
      <w:bookmarkStart w:id="0" w:name="_Hlk18324273"/>
      <w:r w:rsidRPr="00B22627">
        <w:rPr>
          <w:rFonts w:ascii="Arial" w:hAnsi="Arial" w:cs="Arial"/>
        </w:rPr>
        <w:t>državljanstvo Republike Hrvatske</w:t>
      </w:r>
      <w:bookmarkEnd w:id="0"/>
      <w:r w:rsidRPr="00B22627">
        <w:rPr>
          <w:rFonts w:ascii="Arial" w:hAnsi="Arial" w:cs="Arial"/>
        </w:rPr>
        <w:t xml:space="preserve">, državljanstvo država koje čine Europski gospodarski prostor te državljani onih država s kojima Republika Hrvatska ima Ugovor o reciprocitetu o stjecanju nekretnina te pravne osobe koje imaju sjedište u Republici </w:t>
      </w:r>
    </w:p>
    <w:p w14:paraId="2A64A947" w14:textId="7A6D6C5A" w:rsidR="006735CE" w:rsidRPr="00B22627" w:rsidRDefault="006735CE" w:rsidP="006735CE">
      <w:pPr>
        <w:pStyle w:val="box458671"/>
        <w:spacing w:before="0" w:beforeAutospacing="0" w:after="48" w:afterAutospacing="0"/>
        <w:jc w:val="both"/>
        <w:textAlignment w:val="baseline"/>
        <w:rPr>
          <w:rFonts w:ascii="Arial" w:hAnsi="Arial" w:cs="Arial"/>
        </w:rPr>
      </w:pPr>
      <w:r w:rsidRPr="00B22627">
        <w:rPr>
          <w:rFonts w:ascii="Arial" w:hAnsi="Arial" w:cs="Arial"/>
        </w:rPr>
        <w:t>Hrvatskoj ili državi koja čini Europski gospodarski prostor.</w:t>
      </w:r>
    </w:p>
    <w:p w14:paraId="72BED9A3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1EB0420B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 C) </w:t>
      </w:r>
      <w:r w:rsidRPr="00B22627">
        <w:rPr>
          <w:rFonts w:ascii="Arial" w:hAnsi="Arial" w:cs="Arial"/>
          <w:szCs w:val="24"/>
          <w:lang w:val="hr-HR"/>
        </w:rPr>
        <w:t xml:space="preserve">Jamčevina se  uplaćuje u visini od </w:t>
      </w:r>
      <w:r w:rsidRPr="00B22627">
        <w:rPr>
          <w:rFonts w:ascii="Arial" w:hAnsi="Arial" w:cs="Arial"/>
          <w:b/>
          <w:szCs w:val="24"/>
          <w:lang w:val="hr-HR"/>
        </w:rPr>
        <w:t>10 %</w:t>
      </w:r>
      <w:r w:rsidRPr="00B22627">
        <w:rPr>
          <w:rFonts w:ascii="Arial" w:hAnsi="Arial" w:cs="Arial"/>
          <w:szCs w:val="24"/>
          <w:lang w:val="hr-HR"/>
        </w:rPr>
        <w:t xml:space="preserve"> od početne kupoprodajne cijene nekretnine,  na račun Grada Bjelovara broj HR 4324020061802400001, </w:t>
      </w:r>
      <w:r w:rsidRPr="00B22627">
        <w:rPr>
          <w:rFonts w:ascii="Arial" w:hAnsi="Arial" w:cs="Arial"/>
          <w:b/>
          <w:szCs w:val="24"/>
          <w:lang w:val="hr-HR"/>
        </w:rPr>
        <w:t>model 68</w:t>
      </w:r>
      <w:r w:rsidRPr="00B22627">
        <w:rPr>
          <w:rFonts w:ascii="Arial" w:hAnsi="Arial" w:cs="Arial"/>
          <w:szCs w:val="24"/>
          <w:lang w:val="hr-HR"/>
        </w:rPr>
        <w:t xml:space="preserve">, poziv na broj </w:t>
      </w:r>
      <w:r w:rsidRPr="00B22627">
        <w:rPr>
          <w:rFonts w:ascii="Arial" w:hAnsi="Arial" w:cs="Arial"/>
          <w:b/>
          <w:szCs w:val="24"/>
          <w:lang w:val="hr-HR"/>
        </w:rPr>
        <w:t>7242-OIB</w:t>
      </w:r>
      <w:r w:rsidRPr="00B22627">
        <w:rPr>
          <w:rFonts w:ascii="Arial" w:hAnsi="Arial" w:cs="Arial"/>
          <w:szCs w:val="24"/>
          <w:lang w:val="hr-HR"/>
        </w:rPr>
        <w:t>. Presliku dokaza o  uplati potrebno je priložiti uz ponudu.</w:t>
      </w:r>
    </w:p>
    <w:p w14:paraId="6AE27556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0CBC602D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Nakon odabira ponuditelja jamčevina će se odabranom ponuditelju uračunati u kupoprodajnu cijenu, a ostalim ponuditeljima Grad će vratiti jamčevinu u roku od 30 dana od konačne Odluke o odabiru najboljeg ponuditelja.</w:t>
      </w:r>
    </w:p>
    <w:p w14:paraId="31C2629C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094DC05C" w14:textId="092900AA" w:rsidR="006735CE" w:rsidRPr="00B22627" w:rsidRDefault="006735CE" w:rsidP="006735CE">
      <w:pPr>
        <w:tabs>
          <w:tab w:val="left" w:pos="708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D) </w:t>
      </w:r>
      <w:r w:rsidRPr="00B22627">
        <w:rPr>
          <w:rFonts w:ascii="Arial" w:hAnsi="Arial" w:cs="Arial"/>
          <w:szCs w:val="24"/>
          <w:lang w:val="hr-HR"/>
        </w:rPr>
        <w:t xml:space="preserve"> Natjecati se mogu sve pravne i fizičke osobe navedene pod točkom B) dostavom zapečaćenih pisanih prijava na adresu: Grad Bjelovar, Trg E. Kvaternika 2, 43000 Bjelovar, s napomenom </w:t>
      </w:r>
      <w:r w:rsidRPr="00B22627">
        <w:rPr>
          <w:rFonts w:ascii="Arial" w:hAnsi="Arial" w:cs="Arial"/>
          <w:b/>
          <w:szCs w:val="24"/>
          <w:lang w:val="hr-HR"/>
        </w:rPr>
        <w:t>„ne otvaraj- Javni poziv za prodaju nekretnin</w:t>
      </w:r>
      <w:r w:rsidR="00B22627" w:rsidRPr="00B22627">
        <w:rPr>
          <w:rFonts w:ascii="Arial" w:hAnsi="Arial" w:cs="Arial"/>
          <w:b/>
          <w:szCs w:val="24"/>
          <w:lang w:val="hr-HR"/>
        </w:rPr>
        <w:t>e</w:t>
      </w:r>
      <w:r w:rsidR="000A6422" w:rsidRPr="00B22627">
        <w:rPr>
          <w:rFonts w:ascii="Arial" w:hAnsi="Arial" w:cs="Arial"/>
          <w:b/>
          <w:szCs w:val="24"/>
          <w:lang w:val="hr-HR"/>
        </w:rPr>
        <w:t xml:space="preserve"> </w:t>
      </w:r>
      <w:r w:rsidR="00B22627" w:rsidRPr="00B22627">
        <w:rPr>
          <w:rFonts w:ascii="Arial" w:hAnsi="Arial" w:cs="Arial"/>
          <w:b/>
          <w:szCs w:val="24"/>
        </w:rPr>
        <w:t xml:space="preserve">u </w:t>
      </w:r>
      <w:proofErr w:type="spellStart"/>
      <w:r w:rsidR="00B22627" w:rsidRPr="00B22627">
        <w:rPr>
          <w:rFonts w:ascii="Arial" w:hAnsi="Arial" w:cs="Arial"/>
          <w:b/>
          <w:szCs w:val="24"/>
        </w:rPr>
        <w:t>Ulici</w:t>
      </w:r>
      <w:proofErr w:type="spellEnd"/>
      <w:r w:rsidR="00B22627" w:rsidRPr="00B22627">
        <w:rPr>
          <w:rFonts w:ascii="Arial" w:hAnsi="Arial" w:cs="Arial"/>
          <w:b/>
          <w:szCs w:val="24"/>
        </w:rPr>
        <w:t xml:space="preserve"> </w:t>
      </w:r>
      <w:r w:rsidR="00D71D10">
        <w:rPr>
          <w:rFonts w:ascii="Arial" w:hAnsi="Arial" w:cs="Arial"/>
          <w:b/>
          <w:szCs w:val="24"/>
        </w:rPr>
        <w:t>J. S. Bacha</w:t>
      </w:r>
      <w:r w:rsidR="00B22627" w:rsidRPr="00B22627">
        <w:rPr>
          <w:rFonts w:ascii="Arial" w:hAnsi="Arial" w:cs="Arial"/>
          <w:b/>
          <w:szCs w:val="24"/>
        </w:rPr>
        <w:t>”</w:t>
      </w:r>
      <w:r w:rsidRPr="00B22627">
        <w:rPr>
          <w:rFonts w:ascii="Arial" w:hAnsi="Arial" w:cs="Arial"/>
          <w:b/>
          <w:szCs w:val="24"/>
          <w:lang w:val="hr-HR"/>
        </w:rPr>
        <w:t xml:space="preserve">. </w:t>
      </w:r>
    </w:p>
    <w:p w14:paraId="06D93A0E" w14:textId="77777777" w:rsidR="006735CE" w:rsidRPr="00B22627" w:rsidRDefault="006735CE" w:rsidP="006735CE">
      <w:pPr>
        <w:tabs>
          <w:tab w:val="left" w:pos="708"/>
        </w:tabs>
        <w:jc w:val="center"/>
        <w:rPr>
          <w:rFonts w:ascii="Arial" w:hAnsi="Arial" w:cs="Arial"/>
          <w:b/>
          <w:szCs w:val="24"/>
          <w:lang w:val="hr-HR"/>
        </w:rPr>
      </w:pPr>
    </w:p>
    <w:p w14:paraId="5694DA24" w14:textId="2309D685" w:rsidR="006735CE" w:rsidRPr="00A817CB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E)</w:t>
      </w:r>
      <w:r w:rsidRPr="00B22627">
        <w:rPr>
          <w:rFonts w:ascii="Arial" w:hAnsi="Arial" w:cs="Arial"/>
          <w:szCs w:val="24"/>
          <w:lang w:val="hr-HR"/>
        </w:rPr>
        <w:t xml:space="preserve"> Rok za </w:t>
      </w:r>
      <w:r w:rsidRPr="00A817CB">
        <w:rPr>
          <w:rFonts w:ascii="Arial" w:hAnsi="Arial" w:cs="Arial"/>
          <w:szCs w:val="24"/>
          <w:lang w:val="hr-HR"/>
        </w:rPr>
        <w:t xml:space="preserve">podnošenje  ponuda  je </w:t>
      </w:r>
      <w:r w:rsidR="003447E4">
        <w:rPr>
          <w:rFonts w:ascii="Arial" w:hAnsi="Arial" w:cs="Arial"/>
          <w:b/>
          <w:bCs/>
          <w:szCs w:val="24"/>
          <w:lang w:val="hr-HR"/>
        </w:rPr>
        <w:t>23. rujna 2022.godine do 15,00</w:t>
      </w:r>
      <w:r w:rsidRPr="00A817CB">
        <w:rPr>
          <w:rFonts w:ascii="Arial" w:hAnsi="Arial" w:cs="Arial"/>
          <w:b/>
          <w:szCs w:val="24"/>
          <w:lang w:val="hr-HR"/>
        </w:rPr>
        <w:t xml:space="preserve"> sati. </w:t>
      </w:r>
    </w:p>
    <w:p w14:paraId="2781739E" w14:textId="77777777" w:rsidR="006735CE" w:rsidRPr="00A817CB" w:rsidRDefault="006735CE" w:rsidP="006735CE">
      <w:pPr>
        <w:tabs>
          <w:tab w:val="left" w:pos="720"/>
        </w:tabs>
        <w:rPr>
          <w:rFonts w:ascii="Arial" w:hAnsi="Arial" w:cs="Arial"/>
          <w:szCs w:val="24"/>
          <w:lang w:val="hr-HR"/>
        </w:rPr>
      </w:pPr>
    </w:p>
    <w:p w14:paraId="2C3D3464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F) </w:t>
      </w:r>
      <w:r w:rsidRPr="00B22627">
        <w:rPr>
          <w:rFonts w:ascii="Arial" w:hAnsi="Arial" w:cs="Arial"/>
          <w:szCs w:val="24"/>
          <w:lang w:val="hr-HR"/>
        </w:rPr>
        <w:t>Ponuda mora biti numerirana i uvezana i uz  osobne podatke sadržavati:</w:t>
      </w:r>
    </w:p>
    <w:p w14:paraId="430F9873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 xml:space="preserve">- </w:t>
      </w:r>
      <w:r w:rsidRPr="00B22627">
        <w:rPr>
          <w:rFonts w:ascii="Arial" w:hAnsi="Arial" w:cs="Arial"/>
          <w:b/>
          <w:szCs w:val="24"/>
          <w:lang w:val="hr-HR"/>
        </w:rPr>
        <w:t>oznaku nekretnine</w:t>
      </w:r>
      <w:r w:rsidRPr="00B22627">
        <w:rPr>
          <w:rFonts w:ascii="Arial" w:hAnsi="Arial" w:cs="Arial"/>
          <w:szCs w:val="24"/>
          <w:lang w:val="hr-HR"/>
        </w:rPr>
        <w:t>,</w:t>
      </w:r>
    </w:p>
    <w:p w14:paraId="48584F7D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 xml:space="preserve">- </w:t>
      </w:r>
      <w:r w:rsidRPr="00B22627">
        <w:rPr>
          <w:rFonts w:ascii="Arial" w:hAnsi="Arial" w:cs="Arial"/>
          <w:b/>
          <w:szCs w:val="24"/>
          <w:lang w:val="hr-HR"/>
        </w:rPr>
        <w:t>iznos ponuđene cijene,</w:t>
      </w:r>
    </w:p>
    <w:p w14:paraId="7EEE54D5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 fotokopiju osobne iskaznice za osobe koje imaju</w:t>
      </w:r>
      <w:r w:rsidRPr="00B22627">
        <w:rPr>
          <w:rFonts w:ascii="Arial" w:hAnsi="Arial" w:cs="Arial"/>
          <w:lang w:val="hr-HR"/>
        </w:rPr>
        <w:t xml:space="preserve"> </w:t>
      </w:r>
      <w:r w:rsidRPr="00B22627">
        <w:rPr>
          <w:rFonts w:ascii="Arial" w:hAnsi="Arial" w:cs="Arial"/>
          <w:b/>
          <w:lang w:val="hr-HR"/>
        </w:rPr>
        <w:t>državljanstvo Republike Hrvatske</w:t>
      </w:r>
      <w:r w:rsidRPr="00B22627">
        <w:rPr>
          <w:rFonts w:ascii="Arial" w:hAnsi="Arial" w:cs="Arial"/>
          <w:b/>
          <w:szCs w:val="24"/>
          <w:lang w:val="hr-HR"/>
        </w:rPr>
        <w:t>, dokaz o državljanstvu za osobe državljane država</w:t>
      </w:r>
      <w:r w:rsidRPr="00B22627">
        <w:rPr>
          <w:rFonts w:ascii="Arial" w:hAnsi="Arial" w:cs="Arial"/>
          <w:lang w:val="hr-HR"/>
        </w:rPr>
        <w:t xml:space="preserve"> </w:t>
      </w:r>
      <w:r w:rsidRPr="00B22627">
        <w:rPr>
          <w:rFonts w:ascii="Arial" w:hAnsi="Arial" w:cs="Arial"/>
          <w:b/>
          <w:lang w:val="hr-HR"/>
        </w:rPr>
        <w:t xml:space="preserve">koje čine Europski </w:t>
      </w:r>
      <w:r w:rsidRPr="00B22627">
        <w:rPr>
          <w:rFonts w:ascii="Arial" w:hAnsi="Arial" w:cs="Arial"/>
          <w:b/>
          <w:lang w:val="hr-HR"/>
        </w:rPr>
        <w:lastRenderedPageBreak/>
        <w:t>gospodarski prostor te državljane onih država s kojima Republika Hrvatska ima Ugovor o reciprocitetu o stjecanja nekretnina,</w:t>
      </w:r>
    </w:p>
    <w:p w14:paraId="18397B33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- Rješenje o upisu u sudski registar i </w:t>
      </w:r>
      <w:r w:rsidRPr="00B22627">
        <w:rPr>
          <w:rFonts w:ascii="Arial" w:hAnsi="Arial" w:cs="Arial"/>
          <w:b/>
          <w:lang w:val="hr-HR"/>
        </w:rPr>
        <w:t>Rješenje o upisu u obrtni registar</w:t>
      </w:r>
      <w:r w:rsidRPr="00B22627">
        <w:rPr>
          <w:rFonts w:ascii="Arial" w:hAnsi="Arial" w:cs="Arial"/>
          <w:b/>
          <w:szCs w:val="24"/>
          <w:lang w:val="hr-HR"/>
        </w:rPr>
        <w:t xml:space="preserve"> za pravne osobe i obrtnike</w:t>
      </w:r>
      <w:r w:rsidRPr="00B22627">
        <w:rPr>
          <w:rFonts w:ascii="Arial" w:hAnsi="Arial" w:cs="Arial"/>
          <w:lang w:val="hr-HR"/>
        </w:rPr>
        <w:t xml:space="preserve"> </w:t>
      </w:r>
      <w:r w:rsidRPr="00B22627">
        <w:rPr>
          <w:rFonts w:ascii="Arial" w:hAnsi="Arial" w:cs="Arial"/>
          <w:b/>
          <w:lang w:val="hr-HR"/>
        </w:rPr>
        <w:t xml:space="preserve">koji imaju sjedište u Republici Hrvatskoj  ili drugi odgovarajući registar u državi poslovnog </w:t>
      </w:r>
      <w:proofErr w:type="spellStart"/>
      <w:r w:rsidRPr="00B22627">
        <w:rPr>
          <w:rFonts w:ascii="Arial" w:hAnsi="Arial" w:cs="Arial"/>
          <w:b/>
          <w:lang w:val="hr-HR"/>
        </w:rPr>
        <w:t>nastana</w:t>
      </w:r>
      <w:proofErr w:type="spellEnd"/>
      <w:r w:rsidRPr="00B22627">
        <w:rPr>
          <w:rFonts w:ascii="Arial" w:hAnsi="Arial" w:cs="Arial"/>
          <w:b/>
          <w:lang w:val="hr-HR"/>
        </w:rPr>
        <w:t xml:space="preserve"> za pravne osobe država koje čine Europski gospodarski prostor i</w:t>
      </w:r>
      <w:r w:rsidRPr="00B22627">
        <w:rPr>
          <w:rFonts w:ascii="Arial" w:hAnsi="Arial" w:cs="Arial"/>
        </w:rPr>
        <w:t xml:space="preserve"> </w:t>
      </w:r>
      <w:proofErr w:type="spellStart"/>
      <w:r w:rsidRPr="00B22627">
        <w:rPr>
          <w:rFonts w:ascii="Arial" w:hAnsi="Arial" w:cs="Arial"/>
          <w:b/>
        </w:rPr>
        <w:t>država</w:t>
      </w:r>
      <w:proofErr w:type="spellEnd"/>
      <w:r w:rsidRPr="00B22627">
        <w:rPr>
          <w:rFonts w:ascii="Arial" w:hAnsi="Arial" w:cs="Arial"/>
          <w:b/>
        </w:rPr>
        <w:t xml:space="preserve"> s </w:t>
      </w:r>
      <w:proofErr w:type="spellStart"/>
      <w:r w:rsidRPr="00B22627">
        <w:rPr>
          <w:rFonts w:ascii="Arial" w:hAnsi="Arial" w:cs="Arial"/>
          <w:b/>
        </w:rPr>
        <w:t>kojima</w:t>
      </w:r>
      <w:proofErr w:type="spellEnd"/>
      <w:r w:rsidRPr="00B22627">
        <w:rPr>
          <w:rFonts w:ascii="Arial" w:hAnsi="Arial" w:cs="Arial"/>
          <w:b/>
        </w:rPr>
        <w:t xml:space="preserve"> </w:t>
      </w:r>
      <w:proofErr w:type="spellStart"/>
      <w:r w:rsidRPr="00B22627">
        <w:rPr>
          <w:rFonts w:ascii="Arial" w:hAnsi="Arial" w:cs="Arial"/>
          <w:b/>
        </w:rPr>
        <w:t>Republika</w:t>
      </w:r>
      <w:proofErr w:type="spellEnd"/>
      <w:r w:rsidRPr="00B22627">
        <w:rPr>
          <w:rFonts w:ascii="Arial" w:hAnsi="Arial" w:cs="Arial"/>
          <w:b/>
        </w:rPr>
        <w:t xml:space="preserve"> Hrvatska </w:t>
      </w:r>
      <w:proofErr w:type="spellStart"/>
      <w:r w:rsidRPr="00B22627">
        <w:rPr>
          <w:rFonts w:ascii="Arial" w:hAnsi="Arial" w:cs="Arial"/>
          <w:b/>
        </w:rPr>
        <w:t>ima</w:t>
      </w:r>
      <w:proofErr w:type="spellEnd"/>
      <w:r w:rsidRPr="00B22627">
        <w:rPr>
          <w:rFonts w:ascii="Arial" w:hAnsi="Arial" w:cs="Arial"/>
          <w:b/>
        </w:rPr>
        <w:t xml:space="preserve"> </w:t>
      </w:r>
      <w:proofErr w:type="spellStart"/>
      <w:r w:rsidRPr="00B22627">
        <w:rPr>
          <w:rFonts w:ascii="Arial" w:hAnsi="Arial" w:cs="Arial"/>
          <w:b/>
        </w:rPr>
        <w:t>Ugovor</w:t>
      </w:r>
      <w:proofErr w:type="spellEnd"/>
      <w:r w:rsidRPr="00B22627">
        <w:rPr>
          <w:rFonts w:ascii="Arial" w:hAnsi="Arial" w:cs="Arial"/>
          <w:b/>
        </w:rPr>
        <w:t xml:space="preserve"> o </w:t>
      </w:r>
      <w:proofErr w:type="spellStart"/>
      <w:r w:rsidRPr="00B22627">
        <w:rPr>
          <w:rFonts w:ascii="Arial" w:hAnsi="Arial" w:cs="Arial"/>
          <w:b/>
        </w:rPr>
        <w:t>reciprocitetu</w:t>
      </w:r>
      <w:proofErr w:type="spellEnd"/>
      <w:r w:rsidRPr="00B22627">
        <w:rPr>
          <w:rFonts w:ascii="Arial" w:hAnsi="Arial" w:cs="Arial"/>
          <w:b/>
        </w:rPr>
        <w:t xml:space="preserve"> o </w:t>
      </w:r>
      <w:proofErr w:type="spellStart"/>
      <w:r w:rsidRPr="00B22627">
        <w:rPr>
          <w:rFonts w:ascii="Arial" w:hAnsi="Arial" w:cs="Arial"/>
          <w:b/>
        </w:rPr>
        <w:t>stjecanju</w:t>
      </w:r>
      <w:proofErr w:type="spellEnd"/>
      <w:r w:rsidRPr="00B22627">
        <w:rPr>
          <w:rFonts w:ascii="Arial" w:hAnsi="Arial" w:cs="Arial"/>
          <w:b/>
        </w:rPr>
        <w:t xml:space="preserve"> </w:t>
      </w:r>
      <w:proofErr w:type="spellStart"/>
      <w:r w:rsidRPr="00B22627">
        <w:rPr>
          <w:rFonts w:ascii="Arial" w:hAnsi="Arial" w:cs="Arial"/>
          <w:b/>
        </w:rPr>
        <w:t>nekretnina</w:t>
      </w:r>
      <w:proofErr w:type="spellEnd"/>
      <w:r w:rsidRPr="00B22627">
        <w:rPr>
          <w:rFonts w:ascii="Arial" w:hAnsi="Arial" w:cs="Arial"/>
          <w:b/>
          <w:lang w:val="hr-HR"/>
        </w:rPr>
        <w:t>,</w:t>
      </w:r>
    </w:p>
    <w:p w14:paraId="703804E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-dokaz o uplati jamčevine,</w:t>
      </w:r>
    </w:p>
    <w:p w14:paraId="302106A8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-Izjave ponuditelja:</w:t>
      </w:r>
    </w:p>
    <w:p w14:paraId="7E0934DE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o sklapanju ugovora o kupoprodaji na njegov trošak,</w:t>
      </w:r>
    </w:p>
    <w:p w14:paraId="423E20AF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da u cijelosti prihvaća uvjete iz Javnog poziva,</w:t>
      </w:r>
    </w:p>
    <w:p w14:paraId="6478B31D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o plaćanju troškova procijene nekretnine i objave oglasa u javnom glasilu,</w:t>
      </w:r>
    </w:p>
    <w:p w14:paraId="057C3BB3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da njegova ponuda ostaje na snazi 90 dana računajući od dana otvaranja ponuda (sve ukoliko njegova ponuda bude prihvaćena),</w:t>
      </w:r>
    </w:p>
    <w:p w14:paraId="0A0B058B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-dokaz o podmirenom dugovanju prema Gradu Bjelovaru s osnova svih potraživanja, ne stariju od 30 dana od dana objave Javnog poziva,</w:t>
      </w:r>
    </w:p>
    <w:p w14:paraId="63E04BDC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-broj računa za povrat jamčevine.</w:t>
      </w:r>
    </w:p>
    <w:p w14:paraId="2ECB10C3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</w:p>
    <w:p w14:paraId="3F4EDA83" w14:textId="64D73025" w:rsidR="006735CE" w:rsidRPr="00A817CB" w:rsidRDefault="006735CE" w:rsidP="006735CE">
      <w:pPr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G)</w:t>
      </w:r>
      <w:r w:rsidRPr="00B22627">
        <w:rPr>
          <w:rFonts w:ascii="Arial" w:hAnsi="Arial" w:cs="Arial"/>
          <w:szCs w:val="24"/>
          <w:lang w:val="hr-HR"/>
        </w:rPr>
        <w:t xml:space="preserve"> Javno </w:t>
      </w:r>
      <w:r w:rsidRPr="00A817CB">
        <w:rPr>
          <w:rFonts w:ascii="Arial" w:hAnsi="Arial" w:cs="Arial"/>
          <w:szCs w:val="24"/>
          <w:lang w:val="hr-HR"/>
        </w:rPr>
        <w:t xml:space="preserve">otvaranje ponuda obavit će Povjerenstvo za provođenje javnog natječaja i druge oblike raspolaganja nekretninama u vlasništvu Grada Bjelovara  u prostorijama Grada Bjelovara, Trg E. Kvaternika 2, </w:t>
      </w:r>
      <w:bookmarkStart w:id="1" w:name="_Hlk64879115"/>
      <w:r w:rsidR="003447E4">
        <w:rPr>
          <w:rFonts w:ascii="Arial" w:hAnsi="Arial" w:cs="Arial"/>
          <w:b/>
          <w:bCs/>
          <w:szCs w:val="24"/>
          <w:lang w:val="hr-HR"/>
        </w:rPr>
        <w:t>27. rujna 2022.</w:t>
      </w:r>
      <w:r w:rsidRPr="00A817CB">
        <w:rPr>
          <w:rFonts w:ascii="Arial" w:hAnsi="Arial" w:cs="Arial"/>
          <w:b/>
          <w:szCs w:val="24"/>
          <w:lang w:val="hr-HR"/>
        </w:rPr>
        <w:t>godine</w:t>
      </w:r>
      <w:bookmarkEnd w:id="1"/>
      <w:r w:rsidRPr="00A817CB">
        <w:rPr>
          <w:rFonts w:ascii="Arial" w:hAnsi="Arial" w:cs="Arial"/>
          <w:b/>
          <w:szCs w:val="24"/>
          <w:lang w:val="hr-HR"/>
        </w:rPr>
        <w:t xml:space="preserve">, u </w:t>
      </w:r>
      <w:r w:rsidR="003447E4">
        <w:rPr>
          <w:rFonts w:ascii="Arial" w:hAnsi="Arial" w:cs="Arial"/>
          <w:b/>
          <w:szCs w:val="24"/>
          <w:lang w:val="hr-HR"/>
        </w:rPr>
        <w:t>12,00</w:t>
      </w:r>
      <w:r w:rsidRPr="00A817CB">
        <w:rPr>
          <w:rFonts w:ascii="Arial" w:hAnsi="Arial" w:cs="Arial"/>
          <w:b/>
          <w:szCs w:val="24"/>
          <w:lang w:val="hr-HR"/>
        </w:rPr>
        <w:t xml:space="preserve"> sati.</w:t>
      </w:r>
    </w:p>
    <w:p w14:paraId="4F21ACFB" w14:textId="77777777" w:rsidR="006735CE" w:rsidRPr="00A817CB" w:rsidRDefault="006735CE" w:rsidP="006735CE">
      <w:pPr>
        <w:jc w:val="both"/>
        <w:rPr>
          <w:rFonts w:ascii="Arial" w:hAnsi="Arial" w:cs="Arial"/>
          <w:b/>
          <w:szCs w:val="24"/>
          <w:lang w:val="hr-HR"/>
        </w:rPr>
      </w:pPr>
    </w:p>
    <w:p w14:paraId="59F5E768" w14:textId="0497257F" w:rsidR="006735CE" w:rsidRPr="00A817CB" w:rsidRDefault="006735CE" w:rsidP="006735CE">
      <w:pPr>
        <w:jc w:val="both"/>
        <w:rPr>
          <w:rFonts w:ascii="Arial" w:hAnsi="Arial" w:cs="Arial"/>
          <w:b/>
          <w:szCs w:val="24"/>
          <w:lang w:val="hr-HR"/>
        </w:rPr>
      </w:pPr>
      <w:r w:rsidRPr="00A817CB">
        <w:rPr>
          <w:rFonts w:ascii="Arial" w:hAnsi="Arial" w:cs="Arial"/>
          <w:b/>
          <w:szCs w:val="24"/>
          <w:lang w:val="hr-HR"/>
        </w:rPr>
        <w:t xml:space="preserve">H) </w:t>
      </w:r>
      <w:r w:rsidRPr="00A817CB">
        <w:rPr>
          <w:rFonts w:ascii="Arial" w:hAnsi="Arial" w:cs="Arial"/>
          <w:szCs w:val="24"/>
          <w:lang w:val="hr-HR"/>
        </w:rPr>
        <w:t>Natječaj će se provesti usmenom javnom dražbom u prostorijama Grada Bjelovara, Trg E. Kvaternika 2,</w:t>
      </w:r>
      <w:r w:rsidRPr="00A817CB">
        <w:rPr>
          <w:rFonts w:ascii="Arial" w:hAnsi="Arial" w:cs="Arial"/>
          <w:b/>
          <w:szCs w:val="24"/>
          <w:lang w:val="hr-HR"/>
        </w:rPr>
        <w:t xml:space="preserve"> dana </w:t>
      </w:r>
      <w:r w:rsidR="003447E4">
        <w:rPr>
          <w:rFonts w:ascii="Arial" w:hAnsi="Arial" w:cs="Arial"/>
          <w:b/>
          <w:bCs/>
          <w:szCs w:val="24"/>
          <w:lang w:val="hr-HR"/>
        </w:rPr>
        <w:t>27. rujna 2022.</w:t>
      </w:r>
      <w:r w:rsidR="003447E4" w:rsidRPr="00A817CB">
        <w:rPr>
          <w:rFonts w:ascii="Arial" w:hAnsi="Arial" w:cs="Arial"/>
          <w:b/>
          <w:szCs w:val="24"/>
          <w:lang w:val="hr-HR"/>
        </w:rPr>
        <w:t xml:space="preserve">godine, u </w:t>
      </w:r>
      <w:r w:rsidR="003447E4">
        <w:rPr>
          <w:rFonts w:ascii="Arial" w:hAnsi="Arial" w:cs="Arial"/>
          <w:b/>
          <w:szCs w:val="24"/>
          <w:lang w:val="hr-HR"/>
        </w:rPr>
        <w:t xml:space="preserve">12,15 </w:t>
      </w:r>
      <w:r w:rsidRPr="00A817CB">
        <w:rPr>
          <w:rFonts w:ascii="Arial" w:hAnsi="Arial" w:cs="Arial"/>
          <w:b/>
          <w:szCs w:val="24"/>
          <w:lang w:val="hr-HR"/>
        </w:rPr>
        <w:t xml:space="preserve"> sati.</w:t>
      </w:r>
    </w:p>
    <w:p w14:paraId="49BB72E6" w14:textId="77777777" w:rsidR="006735CE" w:rsidRPr="00A817CB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A817CB">
        <w:rPr>
          <w:rFonts w:ascii="Arial" w:hAnsi="Arial" w:cs="Arial"/>
          <w:szCs w:val="24"/>
          <w:lang w:val="hr-HR"/>
        </w:rPr>
        <w:t xml:space="preserve">Javnoj dražbi moraju pristupiti </w:t>
      </w:r>
      <w:r w:rsidRPr="00A817CB">
        <w:rPr>
          <w:rFonts w:ascii="Arial" w:hAnsi="Arial" w:cs="Arial"/>
          <w:b/>
          <w:szCs w:val="24"/>
          <w:lang w:val="hr-HR"/>
        </w:rPr>
        <w:t xml:space="preserve">ponuditelji </w:t>
      </w:r>
      <w:r w:rsidRPr="00A817CB">
        <w:rPr>
          <w:rFonts w:ascii="Arial" w:hAnsi="Arial" w:cs="Arial"/>
          <w:szCs w:val="24"/>
          <w:lang w:val="hr-HR"/>
        </w:rPr>
        <w:t xml:space="preserve">ili </w:t>
      </w:r>
      <w:r w:rsidRPr="00A817CB">
        <w:rPr>
          <w:rFonts w:ascii="Arial" w:hAnsi="Arial" w:cs="Arial"/>
          <w:b/>
          <w:szCs w:val="24"/>
          <w:lang w:val="hr-HR"/>
        </w:rPr>
        <w:t xml:space="preserve">opunomoćenik </w:t>
      </w:r>
      <w:r w:rsidRPr="00A817CB">
        <w:rPr>
          <w:rFonts w:ascii="Arial" w:hAnsi="Arial" w:cs="Arial"/>
          <w:szCs w:val="24"/>
          <w:lang w:val="hr-HR"/>
        </w:rPr>
        <w:t>ponuditelja.</w:t>
      </w:r>
    </w:p>
    <w:p w14:paraId="3733AD88" w14:textId="77777777" w:rsidR="006735CE" w:rsidRPr="00A817CB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54951B4A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Najboljim ponuditeljem smatra se ponuditelj koji ponudi najvišu zadnju ponuđenu cijenu, pod uvjetom da ispunjava i sve druge uvjete Javnog poziva.</w:t>
      </w:r>
    </w:p>
    <w:p w14:paraId="7744BA66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Nepotpune prijave i prijave podnesene izvan roka neće se razmatrati i ponuditelji koji su podnijeli takve prijave nemaju pravo sudjelovati u postupku javnog nadmetanja.</w:t>
      </w:r>
    </w:p>
    <w:p w14:paraId="22AFD710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4EDA4BF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I)</w:t>
      </w:r>
      <w:r w:rsidRPr="00B22627">
        <w:rPr>
          <w:rFonts w:ascii="Arial" w:hAnsi="Arial" w:cs="Arial"/>
          <w:szCs w:val="24"/>
          <w:lang w:val="hr-HR"/>
        </w:rPr>
        <w:t xml:space="preserve"> U slučaju da ponuditelj s najpovoljnijom ponudom odustane od ponude gubi pravo na povrat jamčevine, a najpovoljnijim ponuditeljem smatrati će se slijedeći ponuditelj koji je ponudio najvišu cijenu, uz uvjet da prihvati ponudu ponuditelja koji je ponudio najvišu zadnju ponuđenu cijenu.</w:t>
      </w:r>
    </w:p>
    <w:p w14:paraId="27A123B1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</w:p>
    <w:p w14:paraId="6BE2F26C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J) </w:t>
      </w:r>
      <w:r w:rsidRPr="00B22627">
        <w:rPr>
          <w:rFonts w:ascii="Arial" w:hAnsi="Arial" w:cs="Arial"/>
          <w:szCs w:val="24"/>
          <w:lang w:val="hr-HR"/>
        </w:rPr>
        <w:t>Grad Bjelovar zadržava pravo odustati od prodaje nekretnine koja je predmet Javnog poziva,  bez navedenog razloga, uz povrat iznosa jamčevine.</w:t>
      </w:r>
    </w:p>
    <w:p w14:paraId="7C7B111E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</w:p>
    <w:p w14:paraId="184C9DB8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K) </w:t>
      </w:r>
      <w:r w:rsidRPr="00B22627">
        <w:rPr>
          <w:rFonts w:ascii="Arial" w:hAnsi="Arial" w:cs="Arial"/>
          <w:szCs w:val="24"/>
          <w:lang w:val="hr-HR"/>
        </w:rPr>
        <w:t>Najpovoljnijem ponuditelju s kojim Grad Bjelovar sklopi Ugovor o kupoprodaji, jamčevina će se uračunati u kupoprodajnu cijenu, a ponuditeljima koji nisu uspjeli u Javnom pozivu iznos uplaćen na ime jamčevine vratit će se u roku od 30 dana od dana konačne Odluke o</w:t>
      </w:r>
      <w:r w:rsidRPr="00B22627">
        <w:rPr>
          <w:rFonts w:ascii="Arial" w:hAnsi="Arial" w:cs="Arial"/>
          <w:b/>
          <w:szCs w:val="24"/>
          <w:lang w:val="hr-HR"/>
        </w:rPr>
        <w:t xml:space="preserve"> </w:t>
      </w:r>
      <w:r w:rsidRPr="00B22627">
        <w:rPr>
          <w:rFonts w:ascii="Arial" w:hAnsi="Arial" w:cs="Arial"/>
          <w:szCs w:val="24"/>
          <w:lang w:val="hr-HR"/>
        </w:rPr>
        <w:t xml:space="preserve">odabiru najboljeg ponuditelja. </w:t>
      </w:r>
    </w:p>
    <w:p w14:paraId="4E4B4C06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39B0542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Sve informacije oko Javnog poziva mogu se dobiti na telefon 043/622-054 ili 043/622-056.</w:t>
      </w:r>
    </w:p>
    <w:p w14:paraId="3C992B11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</w:p>
    <w:p w14:paraId="78550A6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</w:p>
    <w:p w14:paraId="717D1C08" w14:textId="0263AE94" w:rsidR="006735CE" w:rsidRDefault="006735CE" w:rsidP="006735CE">
      <w:pPr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szCs w:val="24"/>
          <w:lang w:val="hr-HR"/>
        </w:rPr>
        <w:t xml:space="preserve">                                                                                                  </w:t>
      </w:r>
      <w:r w:rsidRPr="00B22627">
        <w:rPr>
          <w:rFonts w:ascii="Arial" w:hAnsi="Arial" w:cs="Arial"/>
          <w:b/>
          <w:szCs w:val="24"/>
          <w:lang w:val="hr-HR"/>
        </w:rPr>
        <w:t>GRAD</w:t>
      </w:r>
      <w:r w:rsidR="00B7513E">
        <w:rPr>
          <w:rFonts w:ascii="Arial" w:hAnsi="Arial" w:cs="Arial"/>
          <w:b/>
          <w:szCs w:val="24"/>
          <w:lang w:val="hr-HR"/>
        </w:rPr>
        <w:t xml:space="preserve"> BJELOVAR</w:t>
      </w:r>
    </w:p>
    <w:p w14:paraId="452D0AA7" w14:textId="6BFE8CEC" w:rsidR="00727EF1" w:rsidRDefault="00727EF1" w:rsidP="006735CE">
      <w:pPr>
        <w:jc w:val="both"/>
        <w:rPr>
          <w:rFonts w:ascii="Arial" w:hAnsi="Arial" w:cs="Arial"/>
          <w:b/>
          <w:szCs w:val="24"/>
          <w:lang w:val="hr-HR"/>
        </w:rPr>
      </w:pPr>
    </w:p>
    <w:p w14:paraId="47F2BB7F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</w:p>
    <w:p w14:paraId="460FC330" w14:textId="77777777" w:rsidR="00727EF1" w:rsidRPr="002221E5" w:rsidRDefault="00727EF1" w:rsidP="00727EF1">
      <w:pPr>
        <w:ind w:left="900" w:hanging="900"/>
        <w:rPr>
          <w:rFonts w:ascii="Tahoma" w:hAnsi="Tahoma" w:cs="Tahoma"/>
          <w:b/>
          <w:bCs/>
          <w:sz w:val="20"/>
        </w:rPr>
      </w:pPr>
      <w:proofErr w:type="spellStart"/>
      <w:r>
        <w:rPr>
          <w:rFonts w:ascii="Tahoma" w:hAnsi="Tahoma" w:cs="Tahoma"/>
          <w:b/>
          <w:bCs/>
          <w:sz w:val="20"/>
        </w:rPr>
        <w:t>Urbanistički</w:t>
      </w:r>
      <w:proofErr w:type="spellEnd"/>
      <w:r>
        <w:rPr>
          <w:rFonts w:ascii="Tahoma" w:hAnsi="Tahoma" w:cs="Tahoma"/>
          <w:b/>
          <w:bCs/>
          <w:sz w:val="20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bCs/>
          <w:sz w:val="20"/>
        </w:rPr>
        <w:t>elementi</w:t>
      </w:r>
      <w:proofErr w:type="spellEnd"/>
      <w:r w:rsidRPr="002221E5">
        <w:rPr>
          <w:rFonts w:ascii="Tahoma" w:hAnsi="Tahoma" w:cs="Tahoma"/>
          <w:b/>
          <w:bCs/>
          <w:sz w:val="20"/>
        </w:rPr>
        <w:t xml:space="preserve"> :</w:t>
      </w:r>
      <w:proofErr w:type="gramEnd"/>
      <w:r w:rsidRPr="002221E5">
        <w:rPr>
          <w:rFonts w:ascii="Tahoma" w:hAnsi="Tahoma" w:cs="Tahoma"/>
          <w:b/>
          <w:bCs/>
          <w:sz w:val="20"/>
        </w:rPr>
        <w:t xml:space="preserve"> </w:t>
      </w:r>
    </w:p>
    <w:p w14:paraId="0DF041EB" w14:textId="77777777" w:rsidR="00727EF1" w:rsidRDefault="00727EF1" w:rsidP="00727EF1">
      <w:pPr>
        <w:ind w:left="567"/>
        <w:jc w:val="both"/>
        <w:rPr>
          <w:rFonts w:ascii="Tahoma" w:hAnsi="Tahoma" w:cs="Tahoma"/>
          <w:sz w:val="20"/>
        </w:rPr>
      </w:pPr>
    </w:p>
    <w:p w14:paraId="6B2D67C4" w14:textId="77777777" w:rsidR="00727EF1" w:rsidRDefault="00727EF1" w:rsidP="00727EF1">
      <w:pPr>
        <w:ind w:left="567"/>
        <w:jc w:val="both"/>
        <w:rPr>
          <w:rFonts w:ascii="Tahoma" w:hAnsi="Tahoma" w:cs="Tahoma"/>
          <w:sz w:val="20"/>
        </w:rPr>
      </w:pPr>
    </w:p>
    <w:p w14:paraId="753FF288" w14:textId="551D96C2" w:rsidR="00727EF1" w:rsidRPr="002221E5" w:rsidRDefault="00727EF1" w:rsidP="00727EF1">
      <w:pPr>
        <w:ind w:left="567"/>
        <w:jc w:val="both"/>
        <w:rPr>
          <w:rFonts w:ascii="Tahoma" w:hAnsi="Tahoma" w:cs="Tahoma"/>
          <w:sz w:val="20"/>
        </w:rPr>
      </w:pPr>
      <w:r w:rsidRPr="002221E5">
        <w:rPr>
          <w:rFonts w:ascii="Tahoma" w:hAnsi="Tahoma" w:cs="Tahoma"/>
          <w:sz w:val="20"/>
        </w:rPr>
        <w:t xml:space="preserve">a) </w:t>
      </w:r>
      <w:proofErr w:type="spellStart"/>
      <w:r w:rsidRPr="00500038">
        <w:rPr>
          <w:rFonts w:ascii="Tahoma" w:hAnsi="Tahoma" w:cs="Tahoma"/>
          <w:b/>
          <w:bCs/>
          <w:sz w:val="20"/>
        </w:rPr>
        <w:t>čkbr</w:t>
      </w:r>
      <w:proofErr w:type="spellEnd"/>
      <w:r w:rsidRPr="00500038">
        <w:rPr>
          <w:rFonts w:ascii="Tahoma" w:hAnsi="Tahoma" w:cs="Tahoma"/>
          <w:b/>
          <w:bCs/>
          <w:sz w:val="20"/>
        </w:rPr>
        <w:t>. 1178/12</w:t>
      </w:r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oranica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površine</w:t>
      </w:r>
      <w:proofErr w:type="spellEnd"/>
      <w:r w:rsidRPr="002221E5">
        <w:rPr>
          <w:rFonts w:ascii="Tahoma" w:hAnsi="Tahoma" w:cs="Tahoma"/>
          <w:sz w:val="20"/>
        </w:rPr>
        <w:t xml:space="preserve"> 18 m</w:t>
      </w:r>
      <w:r w:rsidRPr="002221E5">
        <w:rPr>
          <w:rFonts w:ascii="Tahoma" w:hAnsi="Tahoma" w:cs="Tahoma"/>
          <w:sz w:val="20"/>
          <w:vertAlign w:val="superscript"/>
        </w:rPr>
        <w:t>2</w:t>
      </w:r>
      <w:r w:rsidRPr="002221E5">
        <w:rPr>
          <w:rStyle w:val="Naglaeno"/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upisana</w:t>
      </w:r>
      <w:proofErr w:type="spellEnd"/>
      <w:r w:rsidRPr="002221E5">
        <w:rPr>
          <w:rFonts w:ascii="Tahoma" w:hAnsi="Tahoma" w:cs="Tahoma"/>
          <w:sz w:val="20"/>
        </w:rPr>
        <w:t xml:space="preserve"> u </w:t>
      </w:r>
      <w:proofErr w:type="spellStart"/>
      <w:r w:rsidRPr="002221E5">
        <w:rPr>
          <w:rFonts w:ascii="Tahoma" w:hAnsi="Tahoma" w:cs="Tahoma"/>
          <w:sz w:val="20"/>
        </w:rPr>
        <w:t>zemljišnoknjižni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uložak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broj</w:t>
      </w:r>
      <w:proofErr w:type="spellEnd"/>
      <w:r w:rsidRPr="002221E5">
        <w:rPr>
          <w:rFonts w:ascii="Tahoma" w:hAnsi="Tahoma" w:cs="Tahoma"/>
          <w:sz w:val="20"/>
        </w:rPr>
        <w:t xml:space="preserve"> 2841, </w:t>
      </w:r>
      <w:proofErr w:type="spellStart"/>
      <w:r w:rsidRPr="002221E5">
        <w:rPr>
          <w:rFonts w:ascii="Tahoma" w:hAnsi="Tahoma" w:cs="Tahoma"/>
          <w:sz w:val="20"/>
        </w:rPr>
        <w:t>k.o.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Bjelovar</w:t>
      </w:r>
      <w:proofErr w:type="spellEnd"/>
      <w:r w:rsidRPr="002221E5">
        <w:rPr>
          <w:rFonts w:ascii="Tahoma" w:hAnsi="Tahoma" w:cs="Tahoma"/>
          <w:sz w:val="20"/>
        </w:rPr>
        <w:t xml:space="preserve"> Novi, </w:t>
      </w:r>
    </w:p>
    <w:p w14:paraId="31485367" w14:textId="77777777" w:rsidR="00727EF1" w:rsidRPr="002221E5" w:rsidRDefault="00727EF1" w:rsidP="00727EF1">
      <w:pPr>
        <w:ind w:left="567"/>
        <w:jc w:val="both"/>
        <w:rPr>
          <w:rFonts w:ascii="Tahoma" w:hAnsi="Tahoma" w:cs="Tahoma"/>
          <w:sz w:val="20"/>
        </w:rPr>
      </w:pPr>
      <w:r w:rsidRPr="002221E5">
        <w:rPr>
          <w:rFonts w:ascii="Tahoma" w:hAnsi="Tahoma" w:cs="Tahoma"/>
          <w:sz w:val="20"/>
        </w:rPr>
        <w:t xml:space="preserve">b) </w:t>
      </w:r>
      <w:proofErr w:type="spellStart"/>
      <w:r w:rsidRPr="00500038">
        <w:rPr>
          <w:rFonts w:ascii="Tahoma" w:hAnsi="Tahoma" w:cs="Tahoma"/>
          <w:b/>
          <w:bCs/>
          <w:sz w:val="20"/>
        </w:rPr>
        <w:t>čkbr</w:t>
      </w:r>
      <w:proofErr w:type="spellEnd"/>
      <w:r w:rsidRPr="00500038">
        <w:rPr>
          <w:rFonts w:ascii="Tahoma" w:hAnsi="Tahoma" w:cs="Tahoma"/>
          <w:b/>
          <w:bCs/>
          <w:sz w:val="20"/>
        </w:rPr>
        <w:t>. 1178/13</w:t>
      </w:r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oranica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površine</w:t>
      </w:r>
      <w:proofErr w:type="spellEnd"/>
      <w:r w:rsidRPr="002221E5">
        <w:rPr>
          <w:rFonts w:ascii="Tahoma" w:hAnsi="Tahoma" w:cs="Tahoma"/>
          <w:sz w:val="20"/>
        </w:rPr>
        <w:t xml:space="preserve"> 18 m</w:t>
      </w:r>
      <w:r w:rsidRPr="002221E5">
        <w:rPr>
          <w:rFonts w:ascii="Tahoma" w:hAnsi="Tahoma" w:cs="Tahoma"/>
          <w:sz w:val="20"/>
          <w:vertAlign w:val="superscript"/>
        </w:rPr>
        <w:t>2</w:t>
      </w:r>
      <w:r w:rsidRPr="002221E5">
        <w:rPr>
          <w:rStyle w:val="Naglaeno"/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upisana</w:t>
      </w:r>
      <w:proofErr w:type="spellEnd"/>
      <w:r w:rsidRPr="002221E5">
        <w:rPr>
          <w:rFonts w:ascii="Tahoma" w:hAnsi="Tahoma" w:cs="Tahoma"/>
          <w:sz w:val="20"/>
        </w:rPr>
        <w:t xml:space="preserve"> u </w:t>
      </w:r>
      <w:proofErr w:type="spellStart"/>
      <w:r w:rsidRPr="002221E5">
        <w:rPr>
          <w:rFonts w:ascii="Tahoma" w:hAnsi="Tahoma" w:cs="Tahoma"/>
          <w:sz w:val="20"/>
        </w:rPr>
        <w:t>zemljišnoknjižni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uložak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broj</w:t>
      </w:r>
      <w:proofErr w:type="spellEnd"/>
      <w:r w:rsidRPr="002221E5">
        <w:rPr>
          <w:rFonts w:ascii="Tahoma" w:hAnsi="Tahoma" w:cs="Tahoma"/>
          <w:sz w:val="20"/>
        </w:rPr>
        <w:t xml:space="preserve"> 2842, </w:t>
      </w:r>
      <w:proofErr w:type="spellStart"/>
      <w:r w:rsidRPr="002221E5">
        <w:rPr>
          <w:rFonts w:ascii="Tahoma" w:hAnsi="Tahoma" w:cs="Tahoma"/>
          <w:sz w:val="20"/>
        </w:rPr>
        <w:t>k.o.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Bjelovar</w:t>
      </w:r>
      <w:proofErr w:type="spellEnd"/>
      <w:r w:rsidRPr="002221E5">
        <w:rPr>
          <w:rFonts w:ascii="Tahoma" w:hAnsi="Tahoma" w:cs="Tahoma"/>
          <w:sz w:val="20"/>
        </w:rPr>
        <w:t xml:space="preserve"> Novi </w:t>
      </w:r>
    </w:p>
    <w:p w14:paraId="3EB463F8" w14:textId="77777777" w:rsidR="00727EF1" w:rsidRPr="002221E5" w:rsidRDefault="00727EF1" w:rsidP="00727EF1">
      <w:pPr>
        <w:ind w:left="567"/>
        <w:jc w:val="both"/>
        <w:rPr>
          <w:rFonts w:ascii="Tahoma" w:hAnsi="Tahoma" w:cs="Tahoma"/>
          <w:sz w:val="20"/>
        </w:rPr>
      </w:pPr>
      <w:r w:rsidRPr="002221E5">
        <w:rPr>
          <w:rFonts w:ascii="Tahoma" w:hAnsi="Tahoma" w:cs="Tahoma"/>
          <w:sz w:val="20"/>
        </w:rPr>
        <w:t xml:space="preserve">c) </w:t>
      </w:r>
      <w:proofErr w:type="spellStart"/>
      <w:r w:rsidRPr="00500038">
        <w:rPr>
          <w:rFonts w:ascii="Tahoma" w:hAnsi="Tahoma" w:cs="Tahoma"/>
          <w:b/>
          <w:bCs/>
          <w:sz w:val="20"/>
        </w:rPr>
        <w:t>čkbr</w:t>
      </w:r>
      <w:proofErr w:type="spellEnd"/>
      <w:r w:rsidRPr="00500038">
        <w:rPr>
          <w:rFonts w:ascii="Tahoma" w:hAnsi="Tahoma" w:cs="Tahoma"/>
          <w:b/>
          <w:bCs/>
          <w:sz w:val="20"/>
        </w:rPr>
        <w:t>. 1178/14</w:t>
      </w:r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oranica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površine</w:t>
      </w:r>
      <w:proofErr w:type="spellEnd"/>
      <w:r w:rsidRPr="002221E5">
        <w:rPr>
          <w:rFonts w:ascii="Tahoma" w:hAnsi="Tahoma" w:cs="Tahoma"/>
          <w:sz w:val="20"/>
        </w:rPr>
        <w:t xml:space="preserve"> 18 m</w:t>
      </w:r>
      <w:r w:rsidRPr="002221E5">
        <w:rPr>
          <w:rFonts w:ascii="Tahoma" w:hAnsi="Tahoma" w:cs="Tahoma"/>
          <w:sz w:val="20"/>
          <w:vertAlign w:val="superscript"/>
        </w:rPr>
        <w:t>2</w:t>
      </w:r>
      <w:r w:rsidRPr="002221E5">
        <w:rPr>
          <w:rStyle w:val="Naglaeno"/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upisana</w:t>
      </w:r>
      <w:proofErr w:type="spellEnd"/>
      <w:r w:rsidRPr="002221E5">
        <w:rPr>
          <w:rFonts w:ascii="Tahoma" w:hAnsi="Tahoma" w:cs="Tahoma"/>
          <w:sz w:val="20"/>
        </w:rPr>
        <w:t xml:space="preserve"> u </w:t>
      </w:r>
      <w:proofErr w:type="spellStart"/>
      <w:r w:rsidRPr="002221E5">
        <w:rPr>
          <w:rFonts w:ascii="Tahoma" w:hAnsi="Tahoma" w:cs="Tahoma"/>
          <w:sz w:val="20"/>
        </w:rPr>
        <w:t>zemljišnoknjižni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uložak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broj</w:t>
      </w:r>
      <w:proofErr w:type="spellEnd"/>
      <w:r w:rsidRPr="002221E5">
        <w:rPr>
          <w:rFonts w:ascii="Tahoma" w:hAnsi="Tahoma" w:cs="Tahoma"/>
          <w:sz w:val="20"/>
        </w:rPr>
        <w:t xml:space="preserve"> 2843, </w:t>
      </w:r>
      <w:proofErr w:type="spellStart"/>
      <w:r w:rsidRPr="002221E5">
        <w:rPr>
          <w:rFonts w:ascii="Tahoma" w:hAnsi="Tahoma" w:cs="Tahoma"/>
          <w:sz w:val="20"/>
        </w:rPr>
        <w:t>k.o.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Bjelovar</w:t>
      </w:r>
      <w:proofErr w:type="spellEnd"/>
      <w:r w:rsidRPr="002221E5">
        <w:rPr>
          <w:rFonts w:ascii="Tahoma" w:hAnsi="Tahoma" w:cs="Tahoma"/>
          <w:sz w:val="20"/>
        </w:rPr>
        <w:t xml:space="preserve"> Novi</w:t>
      </w:r>
    </w:p>
    <w:p w14:paraId="296BFADC" w14:textId="77777777" w:rsidR="00727EF1" w:rsidRPr="00A800F2" w:rsidRDefault="00727EF1" w:rsidP="00727EF1">
      <w:pPr>
        <w:ind w:left="900" w:hanging="900"/>
        <w:rPr>
          <w:rFonts w:ascii="Tahoma" w:hAnsi="Tahoma" w:cs="Tahoma"/>
          <w:sz w:val="20"/>
        </w:rPr>
      </w:pPr>
    </w:p>
    <w:p w14:paraId="2E8394A0" w14:textId="77777777" w:rsidR="00727EF1" w:rsidRDefault="00727EF1" w:rsidP="00727EF1">
      <w:pPr>
        <w:pStyle w:val="Tijeloteksta"/>
        <w:ind w:left="567"/>
        <w:jc w:val="left"/>
        <w:rPr>
          <w:rFonts w:ascii="Tahoma" w:hAnsi="Tahoma" w:cs="Tahoma"/>
          <w:sz w:val="20"/>
        </w:rPr>
      </w:pPr>
      <w:proofErr w:type="spellStart"/>
      <w:r w:rsidRPr="00307C88">
        <w:rPr>
          <w:rFonts w:ascii="Tahoma" w:hAnsi="Tahoma" w:cs="Tahoma"/>
          <w:b/>
          <w:bCs/>
          <w:sz w:val="20"/>
          <w:lang w:val="en-US"/>
        </w:rPr>
        <w:t>Detaljni</w:t>
      </w:r>
      <w:proofErr w:type="spellEnd"/>
      <w:r w:rsidRPr="00307C88">
        <w:rPr>
          <w:rFonts w:ascii="Tahoma" w:hAnsi="Tahoma" w:cs="Tahoma"/>
          <w:b/>
          <w:bCs/>
          <w:sz w:val="20"/>
          <w:lang w:val="en-US"/>
        </w:rPr>
        <w:t xml:space="preserve"> plan </w:t>
      </w:r>
      <w:proofErr w:type="spellStart"/>
      <w:r w:rsidRPr="00307C88">
        <w:rPr>
          <w:rFonts w:ascii="Tahoma" w:hAnsi="Tahoma" w:cs="Tahoma"/>
          <w:b/>
          <w:bCs/>
          <w:sz w:val="20"/>
          <w:lang w:val="en-US"/>
        </w:rPr>
        <w:t>uređenja</w:t>
      </w:r>
      <w:proofErr w:type="spellEnd"/>
      <w:r w:rsidRPr="00307C88">
        <w:rPr>
          <w:rFonts w:ascii="Tahoma" w:hAnsi="Tahoma" w:cs="Tahoma"/>
          <w:b/>
          <w:bCs/>
          <w:sz w:val="20"/>
          <w:lang w:val="en-US"/>
        </w:rPr>
        <w:t xml:space="preserve"> „SJEVER I – 1. </w:t>
      </w:r>
      <w:proofErr w:type="spellStart"/>
      <w:proofErr w:type="gramStart"/>
      <w:r w:rsidRPr="00307C88">
        <w:rPr>
          <w:rFonts w:ascii="Tahoma" w:hAnsi="Tahoma" w:cs="Tahoma"/>
          <w:b/>
          <w:bCs/>
          <w:sz w:val="20"/>
          <w:lang w:val="en-US"/>
        </w:rPr>
        <w:t>dio</w:t>
      </w:r>
      <w:proofErr w:type="spellEnd"/>
      <w:r w:rsidRPr="00307C88">
        <w:rPr>
          <w:rFonts w:ascii="Tahoma" w:hAnsi="Tahoma" w:cs="Tahoma"/>
          <w:sz w:val="20"/>
          <w:lang w:val="en-US"/>
        </w:rPr>
        <w:t>“ (</w:t>
      </w:r>
      <w:proofErr w:type="gramEnd"/>
      <w:r w:rsidRPr="00307C88">
        <w:rPr>
          <w:rFonts w:ascii="Tahoma" w:hAnsi="Tahoma" w:cs="Tahoma"/>
          <w:sz w:val="20"/>
          <w:lang w:val="en-US"/>
        </w:rPr>
        <w:t>„S</w:t>
      </w:r>
      <w:r>
        <w:rPr>
          <w:rFonts w:ascii="Tahoma" w:hAnsi="Tahoma" w:cs="Tahoma"/>
          <w:sz w:val="20"/>
          <w:lang w:val="en-US"/>
        </w:rPr>
        <w:t>GGB</w:t>
      </w:r>
      <w:r w:rsidRPr="00307C88">
        <w:rPr>
          <w:rFonts w:ascii="Tahoma" w:hAnsi="Tahoma" w:cs="Tahoma"/>
          <w:sz w:val="20"/>
          <w:lang w:val="en-US"/>
        </w:rPr>
        <w:t xml:space="preserve">“, </w:t>
      </w:r>
      <w:proofErr w:type="spellStart"/>
      <w:r w:rsidRPr="00307C88">
        <w:rPr>
          <w:rFonts w:ascii="Tahoma" w:hAnsi="Tahoma" w:cs="Tahoma"/>
          <w:sz w:val="20"/>
          <w:lang w:val="en-US"/>
        </w:rPr>
        <w:t>broj</w:t>
      </w:r>
      <w:proofErr w:type="spellEnd"/>
      <w:r w:rsidRPr="00307C88">
        <w:rPr>
          <w:rFonts w:ascii="Tahoma" w:hAnsi="Tahoma" w:cs="Tahoma"/>
          <w:sz w:val="20"/>
          <w:lang w:val="en-US"/>
        </w:rPr>
        <w:t xml:space="preserve"> 7/99,</w:t>
      </w:r>
      <w:r w:rsidRPr="00307C88">
        <w:rPr>
          <w:rFonts w:ascii="Tahoma" w:hAnsi="Tahoma" w:cs="Tahoma"/>
          <w:sz w:val="20"/>
        </w:rPr>
        <w:t xml:space="preserve"> 5/07 i</w:t>
      </w:r>
      <w:r>
        <w:rPr>
          <w:rFonts w:ascii="Tahoma" w:hAnsi="Tahoma" w:cs="Tahoma"/>
          <w:sz w:val="20"/>
        </w:rPr>
        <w:t xml:space="preserve"> 1/17</w:t>
      </w:r>
      <w:r w:rsidRPr="001D5E54">
        <w:rPr>
          <w:rFonts w:ascii="Tahoma" w:hAnsi="Tahoma" w:cs="Tahoma"/>
          <w:sz w:val="20"/>
        </w:rPr>
        <w:t>)</w:t>
      </w:r>
      <w:r>
        <w:rPr>
          <w:rFonts w:ascii="Tahoma" w:hAnsi="Tahoma" w:cs="Tahoma"/>
          <w:sz w:val="20"/>
        </w:rPr>
        <w:t xml:space="preserve">. </w:t>
      </w:r>
    </w:p>
    <w:p w14:paraId="08E99BA4" w14:textId="77777777" w:rsidR="00727EF1" w:rsidRDefault="00727EF1" w:rsidP="00727EF1">
      <w:pPr>
        <w:tabs>
          <w:tab w:val="left" w:pos="284"/>
        </w:tabs>
        <w:spacing w:before="120"/>
        <w:jc w:val="both"/>
        <w:rPr>
          <w:rFonts w:ascii="Tahoma" w:hAnsi="Tahoma" w:cs="Tahoma"/>
          <w:color w:val="000000"/>
          <w:sz w:val="20"/>
        </w:rPr>
      </w:pPr>
      <w:proofErr w:type="spellStart"/>
      <w:r w:rsidRPr="008308B2">
        <w:rPr>
          <w:rFonts w:ascii="Tahoma" w:hAnsi="Tahoma" w:cs="Tahoma"/>
          <w:color w:val="000000"/>
          <w:sz w:val="20"/>
        </w:rPr>
        <w:t>Namjena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</w:t>
      </w:r>
      <w:proofErr w:type="spellStart"/>
      <w:r w:rsidRPr="008308B2">
        <w:rPr>
          <w:rFonts w:ascii="Tahoma" w:hAnsi="Tahoma" w:cs="Tahoma"/>
          <w:color w:val="000000"/>
          <w:sz w:val="20"/>
        </w:rPr>
        <w:t>prostora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i </w:t>
      </w:r>
      <w:proofErr w:type="spellStart"/>
      <w:r w:rsidRPr="008308B2">
        <w:rPr>
          <w:rFonts w:ascii="Tahoma" w:hAnsi="Tahoma" w:cs="Tahoma"/>
          <w:color w:val="000000"/>
          <w:sz w:val="20"/>
        </w:rPr>
        <w:t>drugi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</w:t>
      </w:r>
      <w:proofErr w:type="spellStart"/>
      <w:r w:rsidRPr="008308B2">
        <w:rPr>
          <w:rFonts w:ascii="Tahoma" w:hAnsi="Tahoma" w:cs="Tahoma"/>
          <w:color w:val="000000"/>
          <w:sz w:val="20"/>
        </w:rPr>
        <w:t>uvjeti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za </w:t>
      </w:r>
      <w:proofErr w:type="spellStart"/>
      <w:r w:rsidRPr="008308B2">
        <w:rPr>
          <w:rFonts w:ascii="Tahoma" w:hAnsi="Tahoma" w:cs="Tahoma"/>
          <w:color w:val="000000"/>
          <w:sz w:val="20"/>
        </w:rPr>
        <w:t>provedbu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</w:t>
      </w:r>
      <w:proofErr w:type="spellStart"/>
      <w:r w:rsidRPr="008308B2">
        <w:rPr>
          <w:rFonts w:ascii="Tahoma" w:hAnsi="Tahoma" w:cs="Tahoma"/>
          <w:color w:val="000000"/>
          <w:sz w:val="20"/>
        </w:rPr>
        <w:t>zahvata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u </w:t>
      </w:r>
      <w:proofErr w:type="spellStart"/>
      <w:proofErr w:type="gramStart"/>
      <w:r w:rsidRPr="008308B2">
        <w:rPr>
          <w:rFonts w:ascii="Tahoma" w:hAnsi="Tahoma" w:cs="Tahoma"/>
          <w:color w:val="000000"/>
          <w:sz w:val="20"/>
        </w:rPr>
        <w:t>prostoru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;</w:t>
      </w:r>
      <w:proofErr w:type="gramEnd"/>
    </w:p>
    <w:p w14:paraId="05048A12" w14:textId="77777777" w:rsidR="00727EF1" w:rsidRDefault="00727EF1" w:rsidP="00727EF1">
      <w:pPr>
        <w:tabs>
          <w:tab w:val="left" w:pos="284"/>
        </w:tabs>
        <w:spacing w:before="120" w:after="120"/>
        <w:ind w:left="567"/>
        <w:jc w:val="both"/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sz w:val="20"/>
          <w:u w:val="single"/>
        </w:rPr>
        <w:t xml:space="preserve">Status </w:t>
      </w:r>
      <w:proofErr w:type="spellStart"/>
      <w:r>
        <w:rPr>
          <w:rFonts w:ascii="Tahoma" w:hAnsi="Tahoma" w:cs="Tahoma"/>
          <w:sz w:val="20"/>
          <w:u w:val="single"/>
        </w:rPr>
        <w:t>zemljišta</w:t>
      </w:r>
      <w:proofErr w:type="spellEnd"/>
    </w:p>
    <w:p w14:paraId="1A317D74" w14:textId="77777777" w:rsidR="00727EF1" w:rsidRPr="00A82BE7" w:rsidRDefault="00727EF1" w:rsidP="00727EF1">
      <w:pPr>
        <w:pStyle w:val="Tijeloteksta"/>
        <w:ind w:left="1134"/>
        <w:jc w:val="left"/>
        <w:rPr>
          <w:rFonts w:ascii="Tahoma" w:hAnsi="Tahoma" w:cs="Tahoma"/>
          <w:bCs/>
          <w:noProof/>
          <w:sz w:val="20"/>
        </w:rPr>
      </w:pPr>
      <w:r w:rsidRPr="00A82BE7">
        <w:rPr>
          <w:rFonts w:ascii="Tahoma" w:hAnsi="Tahoma" w:cs="Tahoma"/>
          <w:bCs/>
          <w:noProof/>
          <w:sz w:val="20"/>
        </w:rPr>
        <w:t>Nalazi se UNUTAR građevinskog područja naselja BJELOVAR.</w:t>
      </w:r>
    </w:p>
    <w:p w14:paraId="77A6855B" w14:textId="77777777" w:rsidR="00727EF1" w:rsidRDefault="00727EF1" w:rsidP="00727EF1">
      <w:pPr>
        <w:pStyle w:val="Tijeloteksta"/>
        <w:spacing w:before="120" w:after="120"/>
        <w:ind w:left="567"/>
        <w:jc w:val="left"/>
        <w:rPr>
          <w:rFonts w:ascii="Tahoma" w:hAnsi="Tahoma" w:cs="Tahoma"/>
          <w:b/>
          <w:noProof/>
          <w:sz w:val="20"/>
        </w:rPr>
      </w:pPr>
      <w:r>
        <w:rPr>
          <w:rFonts w:ascii="Tahoma" w:hAnsi="Tahoma" w:cs="Tahoma"/>
          <w:sz w:val="20"/>
          <w:u w:val="single"/>
        </w:rPr>
        <w:t xml:space="preserve">Planirana namjena površina </w:t>
      </w:r>
    </w:p>
    <w:p w14:paraId="4A56F96E" w14:textId="77777777" w:rsidR="00727EF1" w:rsidRDefault="00727EF1" w:rsidP="00727EF1">
      <w:pPr>
        <w:tabs>
          <w:tab w:val="left" w:pos="851"/>
        </w:tabs>
        <w:ind w:left="1134"/>
        <w:jc w:val="both"/>
        <w:rPr>
          <w:rFonts w:ascii="Tahoma" w:hAnsi="Tahoma" w:cs="Tahoma"/>
          <w:noProof/>
          <w:sz w:val="20"/>
          <w:lang w:val="hr-HR"/>
        </w:rPr>
      </w:pPr>
      <w:r w:rsidRPr="00267FFB">
        <w:rPr>
          <w:rFonts w:ascii="Tahoma" w:hAnsi="Tahoma" w:cs="Tahoma"/>
          <w:b/>
          <w:noProof/>
          <w:sz w:val="20"/>
          <w:lang w:val="hr-HR"/>
        </w:rPr>
        <w:t>S</w:t>
      </w:r>
      <w:r>
        <w:rPr>
          <w:rFonts w:ascii="Tahoma" w:hAnsi="Tahoma" w:cs="Tahoma"/>
          <w:noProof/>
          <w:sz w:val="20"/>
          <w:lang w:val="hr-HR"/>
        </w:rPr>
        <w:t xml:space="preserve"> – stambena namjena – pomoćni objekti</w:t>
      </w:r>
    </w:p>
    <w:p w14:paraId="05ABD718" w14:textId="77777777" w:rsidR="00727EF1" w:rsidRPr="00267FFB" w:rsidRDefault="00727EF1" w:rsidP="00727EF1">
      <w:pPr>
        <w:tabs>
          <w:tab w:val="left" w:pos="851"/>
        </w:tabs>
        <w:jc w:val="both"/>
        <w:rPr>
          <w:rFonts w:ascii="Tahoma" w:hAnsi="Tahoma" w:cs="Tahoma"/>
          <w:color w:val="000000"/>
          <w:sz w:val="20"/>
          <w:lang w:val="hr-HR"/>
        </w:rPr>
      </w:pPr>
    </w:p>
    <w:p w14:paraId="2C6756F0" w14:textId="77777777" w:rsidR="00727EF1" w:rsidRPr="00647AE1" w:rsidRDefault="00727EF1" w:rsidP="00727EF1">
      <w:pPr>
        <w:tabs>
          <w:tab w:val="left" w:pos="284"/>
        </w:tabs>
        <w:ind w:left="1134"/>
        <w:jc w:val="both"/>
        <w:rPr>
          <w:rFonts w:ascii="Tahoma" w:hAnsi="Tahoma" w:cs="Tahoma"/>
          <w:sz w:val="20"/>
          <w:u w:val="single"/>
          <w:lang w:val="hr-HR"/>
        </w:rPr>
      </w:pPr>
      <w:r w:rsidRPr="00647AE1">
        <w:rPr>
          <w:rFonts w:ascii="Tahoma" w:hAnsi="Tahoma" w:cs="Tahoma"/>
          <w:sz w:val="20"/>
          <w:u w:val="single"/>
          <w:lang w:val="hr-HR"/>
        </w:rPr>
        <w:t>Uvjeti gradnje</w:t>
      </w:r>
    </w:p>
    <w:p w14:paraId="137EF6E7" w14:textId="77777777" w:rsidR="00727EF1" w:rsidRPr="00267FFB" w:rsidRDefault="00727EF1" w:rsidP="00727EF1">
      <w:pPr>
        <w:tabs>
          <w:tab w:val="left" w:pos="851"/>
        </w:tabs>
        <w:jc w:val="both"/>
        <w:rPr>
          <w:rFonts w:ascii="Tahoma" w:hAnsi="Tahoma" w:cs="Tahoma"/>
          <w:color w:val="000000"/>
          <w:sz w:val="20"/>
          <w:lang w:val="hr-HR"/>
        </w:rPr>
      </w:pPr>
    </w:p>
    <w:p w14:paraId="08D2BADD" w14:textId="77777777" w:rsidR="00727EF1" w:rsidRDefault="00727EF1" w:rsidP="00727EF1">
      <w:pPr>
        <w:tabs>
          <w:tab w:val="left" w:pos="851"/>
        </w:tabs>
        <w:ind w:left="1134"/>
        <w:jc w:val="both"/>
        <w:rPr>
          <w:rFonts w:ascii="Tahoma" w:hAnsi="Tahoma" w:cs="Tahoma"/>
          <w:noProof/>
          <w:sz w:val="20"/>
          <w:lang w:val="hr-HR"/>
        </w:rPr>
      </w:pPr>
      <w:r w:rsidRPr="00267FFB">
        <w:rPr>
          <w:rFonts w:ascii="Tahoma" w:hAnsi="Tahoma" w:cs="Tahoma"/>
          <w:b/>
          <w:noProof/>
          <w:sz w:val="20"/>
          <w:lang w:val="hr-HR"/>
        </w:rPr>
        <w:t>G</w:t>
      </w:r>
      <w:r>
        <w:rPr>
          <w:rFonts w:ascii="Tahoma" w:hAnsi="Tahoma" w:cs="Tahoma"/>
          <w:noProof/>
          <w:sz w:val="20"/>
          <w:lang w:val="hr-HR"/>
        </w:rPr>
        <w:t xml:space="preserve"> – pomoćni objekti (garaže)</w:t>
      </w:r>
    </w:p>
    <w:p w14:paraId="17575394" w14:textId="77777777" w:rsidR="00727EF1" w:rsidRDefault="00727EF1" w:rsidP="00727EF1">
      <w:pPr>
        <w:ind w:left="900" w:hanging="900"/>
        <w:rPr>
          <w:rFonts w:ascii="Tahoma" w:hAnsi="Tahoma" w:cs="Tahoma"/>
          <w:color w:val="000000"/>
          <w:sz w:val="20"/>
          <w:lang w:val="hr-HR"/>
        </w:rPr>
      </w:pPr>
    </w:p>
    <w:p w14:paraId="0C2E1D73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</w:p>
    <w:p w14:paraId="602C7F98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  <w:proofErr w:type="spellStart"/>
      <w:proofErr w:type="gramStart"/>
      <w:r>
        <w:rPr>
          <w:rFonts w:ascii="Tahoma" w:hAnsi="Tahoma" w:cs="Tahoma"/>
          <w:sz w:val="20"/>
        </w:rPr>
        <w:t>Lokacija</w:t>
      </w:r>
      <w:proofErr w:type="spellEnd"/>
      <w:r>
        <w:rPr>
          <w:rFonts w:ascii="Tahoma" w:hAnsi="Tahoma" w:cs="Tahoma"/>
          <w:sz w:val="20"/>
        </w:rPr>
        <w:t xml:space="preserve"> :</w:t>
      </w:r>
      <w:proofErr w:type="gramEnd"/>
      <w:r>
        <w:rPr>
          <w:rFonts w:ascii="Tahoma" w:hAnsi="Tahoma" w:cs="Tahoma"/>
          <w:sz w:val="20"/>
        </w:rPr>
        <w:t xml:space="preserve"> </w:t>
      </w:r>
    </w:p>
    <w:p w14:paraId="2627DA9D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</w:p>
    <w:p w14:paraId="61FA7E31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  <w:r w:rsidRPr="007D6458">
        <w:rPr>
          <w:rFonts w:ascii="Tahoma" w:hAnsi="Tahoma" w:cs="Tahoma"/>
          <w:noProof/>
          <w:sz w:val="20"/>
        </w:rPr>
        <w:drawing>
          <wp:inline distT="0" distB="0" distL="0" distR="0" wp14:anchorId="27C7DA00" wp14:editId="38C672AB">
            <wp:extent cx="4541520" cy="4258154"/>
            <wp:effectExtent l="0" t="0" r="0" b="9525"/>
            <wp:docPr id="19" name="Slika 19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karta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3805" cy="42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10BD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</w:p>
    <w:p w14:paraId="3C324C34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</w:p>
    <w:p w14:paraId="70A24C7E" w14:textId="77777777" w:rsidR="00727EF1" w:rsidRPr="008308B2" w:rsidRDefault="00727EF1" w:rsidP="00727EF1">
      <w:pPr>
        <w:pStyle w:val="Tijeloteksta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>DPU</w:t>
      </w:r>
    </w:p>
    <w:p w14:paraId="1D5D634E" w14:textId="77777777" w:rsidR="00727EF1" w:rsidRPr="008308B2" w:rsidRDefault="00727EF1" w:rsidP="00727EF1">
      <w:pPr>
        <w:pStyle w:val="Tijeloteksta"/>
        <w:jc w:val="left"/>
        <w:rPr>
          <w:rFonts w:ascii="Tahoma" w:hAnsi="Tahoma" w:cs="Tahoma"/>
          <w:sz w:val="20"/>
        </w:rPr>
      </w:pPr>
    </w:p>
    <w:p w14:paraId="22B75F9C" w14:textId="68C777AD" w:rsidR="00727EF1" w:rsidRPr="008308B2" w:rsidRDefault="00727EF1" w:rsidP="00727EF1">
      <w:pPr>
        <w:jc w:val="both"/>
        <w:rPr>
          <w:rFonts w:ascii="Tahoma" w:hAnsi="Tahoma" w:cs="Tahoma"/>
          <w:sz w:val="20"/>
          <w:lang w:val="hr-HR"/>
        </w:rPr>
      </w:pPr>
      <w:r w:rsidRPr="008308B2">
        <w:rPr>
          <w:rFonts w:ascii="Tahoma" w:hAnsi="Tahoma" w:cs="Tahoma"/>
          <w:sz w:val="20"/>
          <w:lang w:val="hr-HR"/>
        </w:rPr>
        <w:t xml:space="preserve">                         namjena                       </w:t>
      </w:r>
      <w:r>
        <w:rPr>
          <w:rFonts w:ascii="Tahoma" w:hAnsi="Tahoma" w:cs="Tahoma"/>
          <w:sz w:val="20"/>
          <w:lang w:val="hr-HR"/>
        </w:rPr>
        <w:t xml:space="preserve">                </w:t>
      </w:r>
    </w:p>
    <w:p w14:paraId="690F8CF5" w14:textId="77777777" w:rsidR="00727EF1" w:rsidRDefault="00727EF1" w:rsidP="00727EF1">
      <w:pPr>
        <w:jc w:val="both"/>
        <w:rPr>
          <w:rFonts w:ascii="Tahoma" w:hAnsi="Tahoma" w:cs="Tahoma"/>
          <w:noProof/>
          <w:sz w:val="20"/>
          <w:lang w:val="hr-HR"/>
        </w:rPr>
      </w:pPr>
    </w:p>
    <w:p w14:paraId="0A9708EC" w14:textId="149F83A0" w:rsidR="00727EF1" w:rsidRDefault="00727EF1" w:rsidP="00727EF1">
      <w:pPr>
        <w:jc w:val="both"/>
        <w:rPr>
          <w:rFonts w:ascii="Tahoma" w:hAnsi="Tahoma" w:cs="Tahoma"/>
          <w:noProof/>
          <w:sz w:val="20"/>
          <w:lang w:val="hr-HR"/>
        </w:rPr>
      </w:pPr>
      <w:r w:rsidRPr="000F343E">
        <w:rPr>
          <w:rFonts w:ascii="Tahoma" w:hAnsi="Tahoma" w:cs="Tahoma"/>
          <w:noProof/>
          <w:sz w:val="20"/>
          <w:lang w:val="hr-HR"/>
        </w:rPr>
        <w:drawing>
          <wp:inline distT="0" distB="0" distL="0" distR="0" wp14:anchorId="401040A5" wp14:editId="32944FB9">
            <wp:extent cx="2316480" cy="2966829"/>
            <wp:effectExtent l="0" t="0" r="7620" b="508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50" cy="298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8B2">
        <w:rPr>
          <w:rFonts w:ascii="Tahoma" w:hAnsi="Tahoma" w:cs="Tahoma"/>
          <w:sz w:val="20"/>
          <w:lang w:val="hr-HR"/>
        </w:rPr>
        <w:t xml:space="preserve"> </w:t>
      </w:r>
      <w:r>
        <w:rPr>
          <w:rFonts w:ascii="Tahoma" w:hAnsi="Tahoma" w:cs="Tahoma"/>
          <w:sz w:val="20"/>
          <w:lang w:val="hr-HR"/>
        </w:rPr>
        <w:t xml:space="preserve"> </w:t>
      </w:r>
    </w:p>
    <w:p w14:paraId="468944D3" w14:textId="1B22393B" w:rsidR="00727EF1" w:rsidRPr="00727EF1" w:rsidRDefault="00727EF1" w:rsidP="00727EF1">
      <w:pPr>
        <w:rPr>
          <w:rFonts w:ascii="Tahoma" w:hAnsi="Tahoma" w:cs="Tahoma"/>
          <w:sz w:val="20"/>
          <w:lang w:val="hr-HR"/>
        </w:rPr>
      </w:pPr>
    </w:p>
    <w:p w14:paraId="0AFA5977" w14:textId="4146D337" w:rsidR="00727EF1" w:rsidRPr="00727EF1" w:rsidRDefault="00727EF1" w:rsidP="00727EF1">
      <w:pPr>
        <w:rPr>
          <w:rFonts w:ascii="Tahoma" w:hAnsi="Tahoma" w:cs="Tahoma"/>
          <w:sz w:val="20"/>
          <w:lang w:val="hr-HR"/>
        </w:rPr>
      </w:pPr>
    </w:p>
    <w:p w14:paraId="2AABEDA5" w14:textId="6D334CC7" w:rsidR="00727EF1" w:rsidRDefault="00727EF1" w:rsidP="00727EF1">
      <w:pPr>
        <w:jc w:val="both"/>
        <w:rPr>
          <w:rFonts w:ascii="Tahoma" w:hAnsi="Tahoma" w:cs="Tahoma"/>
          <w:sz w:val="20"/>
          <w:lang w:val="hr-HR"/>
        </w:rPr>
      </w:pPr>
      <w:r>
        <w:rPr>
          <w:rFonts w:ascii="Tahoma" w:hAnsi="Tahoma" w:cs="Tahoma"/>
          <w:sz w:val="20"/>
          <w:lang w:val="hr-HR"/>
        </w:rPr>
        <w:tab/>
      </w:r>
      <w:r>
        <w:rPr>
          <w:rFonts w:ascii="Tahoma" w:hAnsi="Tahoma" w:cs="Tahoma"/>
          <w:sz w:val="20"/>
          <w:lang w:val="hr-HR"/>
        </w:rPr>
        <w:t xml:space="preserve">   uvjeti gradnje </w:t>
      </w:r>
    </w:p>
    <w:p w14:paraId="64156846" w14:textId="77777777" w:rsidR="00727EF1" w:rsidRPr="008308B2" w:rsidRDefault="00727EF1" w:rsidP="00727EF1">
      <w:pPr>
        <w:jc w:val="both"/>
        <w:rPr>
          <w:rFonts w:ascii="Tahoma" w:hAnsi="Tahoma" w:cs="Tahoma"/>
          <w:sz w:val="20"/>
          <w:lang w:val="hr-HR"/>
        </w:rPr>
      </w:pPr>
    </w:p>
    <w:p w14:paraId="07A849CE" w14:textId="7B8B4B69" w:rsidR="00727EF1" w:rsidRPr="00727EF1" w:rsidRDefault="00727EF1" w:rsidP="00727EF1">
      <w:pPr>
        <w:tabs>
          <w:tab w:val="clear" w:pos="2269"/>
          <w:tab w:val="left" w:pos="3888"/>
        </w:tabs>
        <w:rPr>
          <w:rFonts w:ascii="Tahoma" w:hAnsi="Tahoma" w:cs="Tahoma"/>
          <w:sz w:val="20"/>
          <w:lang w:val="hr-HR"/>
        </w:rPr>
      </w:pPr>
      <w:r w:rsidRPr="009B35FD">
        <w:rPr>
          <w:rFonts w:ascii="Tahoma" w:hAnsi="Tahoma" w:cs="Tahoma"/>
          <w:noProof/>
          <w:sz w:val="20"/>
          <w:lang w:val="hr-HR"/>
        </w:rPr>
        <w:drawing>
          <wp:inline distT="0" distB="0" distL="0" distR="0" wp14:anchorId="29D8E924" wp14:editId="0B1985EB">
            <wp:extent cx="2698633" cy="3345180"/>
            <wp:effectExtent l="0" t="0" r="6985" b="762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52" cy="33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E330" w14:textId="7383E5D4" w:rsidR="00727EF1" w:rsidRDefault="00727EF1" w:rsidP="00727EF1">
      <w:pPr>
        <w:jc w:val="both"/>
        <w:rPr>
          <w:rFonts w:ascii="Tahoma" w:hAnsi="Tahoma" w:cs="Tahoma"/>
          <w:sz w:val="20"/>
          <w:lang w:val="hr-HR"/>
        </w:rPr>
      </w:pPr>
      <w:r>
        <w:rPr>
          <w:rFonts w:ascii="Tahoma" w:hAnsi="Tahoma" w:cs="Tahoma"/>
          <w:sz w:val="20"/>
          <w:lang w:val="hr-HR"/>
        </w:rPr>
        <w:lastRenderedPageBreak/>
        <w:t xml:space="preserve">  </w:t>
      </w:r>
      <w:r w:rsidRPr="00D52DC8">
        <w:rPr>
          <w:rFonts w:ascii="Tahoma" w:hAnsi="Tahoma" w:cs="Tahoma"/>
          <w:b/>
          <w:noProof/>
          <w:sz w:val="20"/>
          <w:lang w:val="hr-HR"/>
        </w:rPr>
        <w:drawing>
          <wp:inline distT="0" distB="0" distL="0" distR="0" wp14:anchorId="5870E777" wp14:editId="7E6C9D83">
            <wp:extent cx="2933700" cy="244602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lang w:val="hr-HR"/>
        </w:rPr>
        <w:t xml:space="preserve"> </w:t>
      </w:r>
    </w:p>
    <w:p w14:paraId="2F388EB7" w14:textId="77777777" w:rsidR="00727EF1" w:rsidRDefault="00727EF1" w:rsidP="00727EF1">
      <w:pPr>
        <w:ind w:left="900" w:hanging="900"/>
        <w:rPr>
          <w:rFonts w:ascii="Tahoma" w:hAnsi="Tahoma" w:cs="Tahoma"/>
          <w:sz w:val="20"/>
        </w:rPr>
      </w:pPr>
    </w:p>
    <w:p w14:paraId="1F712BED" w14:textId="77777777" w:rsidR="00727EF1" w:rsidRPr="00B22627" w:rsidRDefault="00727EF1" w:rsidP="006735CE">
      <w:pPr>
        <w:jc w:val="both"/>
        <w:rPr>
          <w:rFonts w:ascii="Arial" w:hAnsi="Arial" w:cs="Arial"/>
          <w:b/>
          <w:szCs w:val="24"/>
          <w:lang w:val="hr-HR"/>
        </w:rPr>
      </w:pPr>
    </w:p>
    <w:sectPr w:rsidR="00727EF1" w:rsidRPr="00B22627" w:rsidSect="00727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438FF"/>
    <w:multiLevelType w:val="hybridMultilevel"/>
    <w:tmpl w:val="366050FC"/>
    <w:lvl w:ilvl="0" w:tplc="061E1B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F4A0E"/>
    <w:multiLevelType w:val="hybridMultilevel"/>
    <w:tmpl w:val="8144A9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A7"/>
    <w:rsid w:val="000A6422"/>
    <w:rsid w:val="000B01A7"/>
    <w:rsid w:val="000D4690"/>
    <w:rsid w:val="000D76A9"/>
    <w:rsid w:val="000F0B4D"/>
    <w:rsid w:val="00143C2B"/>
    <w:rsid w:val="001B1E5E"/>
    <w:rsid w:val="001C5B32"/>
    <w:rsid w:val="001D55DB"/>
    <w:rsid w:val="00216CBC"/>
    <w:rsid w:val="002269BE"/>
    <w:rsid w:val="00234D78"/>
    <w:rsid w:val="0024475B"/>
    <w:rsid w:val="00247550"/>
    <w:rsid w:val="003174ED"/>
    <w:rsid w:val="003179AF"/>
    <w:rsid w:val="00320841"/>
    <w:rsid w:val="0033523B"/>
    <w:rsid w:val="003447E4"/>
    <w:rsid w:val="0037200F"/>
    <w:rsid w:val="003945EF"/>
    <w:rsid w:val="00396150"/>
    <w:rsid w:val="003D287D"/>
    <w:rsid w:val="003F3D9C"/>
    <w:rsid w:val="004019B3"/>
    <w:rsid w:val="00411FD6"/>
    <w:rsid w:val="0045323B"/>
    <w:rsid w:val="00466F7A"/>
    <w:rsid w:val="004A68CD"/>
    <w:rsid w:val="00511E41"/>
    <w:rsid w:val="00514416"/>
    <w:rsid w:val="00537813"/>
    <w:rsid w:val="00541AA3"/>
    <w:rsid w:val="005456CB"/>
    <w:rsid w:val="005476A7"/>
    <w:rsid w:val="005E71DA"/>
    <w:rsid w:val="00601500"/>
    <w:rsid w:val="00641F1A"/>
    <w:rsid w:val="006735CE"/>
    <w:rsid w:val="006931D4"/>
    <w:rsid w:val="006D1E7A"/>
    <w:rsid w:val="006F7473"/>
    <w:rsid w:val="00705F55"/>
    <w:rsid w:val="007076EF"/>
    <w:rsid w:val="007238E7"/>
    <w:rsid w:val="00727EF1"/>
    <w:rsid w:val="00796184"/>
    <w:rsid w:val="007A2F81"/>
    <w:rsid w:val="007B5049"/>
    <w:rsid w:val="007F35E6"/>
    <w:rsid w:val="008C71B8"/>
    <w:rsid w:val="008D4889"/>
    <w:rsid w:val="008E5FC9"/>
    <w:rsid w:val="008F7C08"/>
    <w:rsid w:val="0091075E"/>
    <w:rsid w:val="00917668"/>
    <w:rsid w:val="00936161"/>
    <w:rsid w:val="00997D81"/>
    <w:rsid w:val="009D0DA7"/>
    <w:rsid w:val="009E63A7"/>
    <w:rsid w:val="00A817CB"/>
    <w:rsid w:val="00A95E59"/>
    <w:rsid w:val="00AA14EB"/>
    <w:rsid w:val="00AA3FF5"/>
    <w:rsid w:val="00B22627"/>
    <w:rsid w:val="00B71329"/>
    <w:rsid w:val="00B738EF"/>
    <w:rsid w:val="00B7513E"/>
    <w:rsid w:val="00B91829"/>
    <w:rsid w:val="00BC15F2"/>
    <w:rsid w:val="00BD1FAD"/>
    <w:rsid w:val="00C50FD6"/>
    <w:rsid w:val="00C51617"/>
    <w:rsid w:val="00C54635"/>
    <w:rsid w:val="00C868A8"/>
    <w:rsid w:val="00CB1C09"/>
    <w:rsid w:val="00CE30E5"/>
    <w:rsid w:val="00CE67C8"/>
    <w:rsid w:val="00D110A7"/>
    <w:rsid w:val="00D3012C"/>
    <w:rsid w:val="00D47FD4"/>
    <w:rsid w:val="00D63D8B"/>
    <w:rsid w:val="00D71D10"/>
    <w:rsid w:val="00DA3977"/>
    <w:rsid w:val="00DD05D1"/>
    <w:rsid w:val="00DE1A72"/>
    <w:rsid w:val="00E21E4F"/>
    <w:rsid w:val="00E50947"/>
    <w:rsid w:val="00EC1146"/>
    <w:rsid w:val="00EE0B26"/>
    <w:rsid w:val="00EE51A5"/>
    <w:rsid w:val="00EF7641"/>
    <w:rsid w:val="00F20899"/>
    <w:rsid w:val="00F356F7"/>
    <w:rsid w:val="00F5247F"/>
    <w:rsid w:val="00F61E45"/>
    <w:rsid w:val="00F66E50"/>
    <w:rsid w:val="00FA30A1"/>
    <w:rsid w:val="00FB22DB"/>
    <w:rsid w:val="00FB294E"/>
    <w:rsid w:val="00FD6547"/>
    <w:rsid w:val="00FF044E"/>
    <w:rsid w:val="00FF29AC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E6DD8"/>
  <w15:chartTrackingRefBased/>
  <w15:docId w15:val="{57DCB3AB-A1CA-4ABB-BE59-CDE64C8DC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977"/>
    <w:pPr>
      <w:tabs>
        <w:tab w:val="center" w:pos="2269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ox458671">
    <w:name w:val="box_458671"/>
    <w:basedOn w:val="Normal"/>
    <w:rsid w:val="00B91829"/>
    <w:pPr>
      <w:tabs>
        <w:tab w:val="clear" w:pos="2269"/>
      </w:tabs>
      <w:overflowPunct/>
      <w:autoSpaceDE/>
      <w:autoSpaceDN/>
      <w:adjustRightInd/>
      <w:spacing w:before="100" w:beforeAutospacing="1" w:after="100" w:afterAutospacing="1"/>
    </w:pPr>
    <w:rPr>
      <w:szCs w:val="24"/>
      <w:lang w:val="hr-HR"/>
    </w:rPr>
  </w:style>
  <w:style w:type="paragraph" w:styleId="Odlomakpopisa">
    <w:name w:val="List Paragraph"/>
    <w:basedOn w:val="Normal"/>
    <w:uiPriority w:val="34"/>
    <w:qFormat/>
    <w:rsid w:val="00FF29AC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6931D4"/>
    <w:rPr>
      <w:b/>
      <w:bCs/>
    </w:rPr>
  </w:style>
  <w:style w:type="paragraph" w:styleId="Tijeloteksta">
    <w:name w:val="Body Text"/>
    <w:basedOn w:val="Normal"/>
    <w:link w:val="TijelotekstaChar"/>
    <w:rsid w:val="00727EF1"/>
    <w:pPr>
      <w:tabs>
        <w:tab w:val="clear" w:pos="2269"/>
      </w:tabs>
      <w:overflowPunct/>
      <w:autoSpaceDE/>
      <w:autoSpaceDN/>
      <w:adjustRightInd/>
      <w:spacing w:line="360" w:lineRule="auto"/>
      <w:jc w:val="center"/>
    </w:pPr>
    <w:rPr>
      <w:rFonts w:ascii="Arial" w:hAnsi="Arial"/>
      <w:lang w:val="hr-HR"/>
    </w:rPr>
  </w:style>
  <w:style w:type="character" w:customStyle="1" w:styleId="TijelotekstaChar">
    <w:name w:val="Tijelo teksta Char"/>
    <w:basedOn w:val="Zadanifontodlomka"/>
    <w:link w:val="Tijeloteksta"/>
    <w:rsid w:val="00727EF1"/>
    <w:rPr>
      <w:rFonts w:ascii="Arial" w:eastAsia="Times New Roman" w:hAnsi="Arial" w:cs="Times New Roman"/>
      <w:sz w:val="24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Galiat Dinjar</dc:creator>
  <cp:keywords/>
  <dc:description/>
  <cp:lastModifiedBy>Ksenija Pavuk Kovačević</cp:lastModifiedBy>
  <cp:revision>4</cp:revision>
  <cp:lastPrinted>2022-09-07T06:04:00Z</cp:lastPrinted>
  <dcterms:created xsi:type="dcterms:W3CDTF">2022-09-07T06:09:00Z</dcterms:created>
  <dcterms:modified xsi:type="dcterms:W3CDTF">2022-09-08T09:30:00Z</dcterms:modified>
</cp:coreProperties>
</file>