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320288" w14:textId="77777777" w:rsidR="007E6C39" w:rsidRDefault="007E6C39" w:rsidP="007E6C39">
      <w:pPr>
        <w:ind w:firstLine="708"/>
        <w:jc w:val="both"/>
        <w:rPr>
          <w:rFonts w:ascii="Arial" w:hAnsi="Arial" w:cs="Arial"/>
          <w:sz w:val="22"/>
          <w:szCs w:val="22"/>
        </w:rPr>
      </w:pPr>
      <w:r>
        <w:rPr>
          <w:rFonts w:ascii="Arial" w:hAnsi="Arial" w:cs="Arial"/>
          <w:sz w:val="22"/>
          <w:szCs w:val="22"/>
        </w:rPr>
        <w:t>Grad Bjelovar, Povjerenstvo za provedbu javnog natječaja na temelju članka 4. i 5. Odluke o davanju u zakup javnih površina za postavljanje pokretnih naprava ispred groblja Borik i Svetog Andrije za blagdan Svi Sveti ("Službeni glasnik Grada Bjelovara" br. 3/15) raspisuje</w:t>
      </w:r>
    </w:p>
    <w:p w14:paraId="4197FE76" w14:textId="77777777" w:rsidR="007E6C39" w:rsidRDefault="007E6C39" w:rsidP="007E6C39">
      <w:pPr>
        <w:rPr>
          <w:rFonts w:ascii="Arial" w:hAnsi="Arial" w:cs="Arial"/>
          <w:sz w:val="22"/>
          <w:szCs w:val="22"/>
        </w:rPr>
      </w:pPr>
    </w:p>
    <w:p w14:paraId="7F09D3A6" w14:textId="77777777" w:rsidR="007E6C39" w:rsidRDefault="007E6C39" w:rsidP="007E6C39">
      <w:pPr>
        <w:jc w:val="center"/>
        <w:rPr>
          <w:rFonts w:ascii="Arial" w:hAnsi="Arial" w:cs="Arial"/>
          <w:b/>
          <w:sz w:val="22"/>
          <w:szCs w:val="22"/>
        </w:rPr>
      </w:pPr>
      <w:r>
        <w:rPr>
          <w:rFonts w:ascii="Arial" w:hAnsi="Arial" w:cs="Arial"/>
          <w:b/>
          <w:sz w:val="22"/>
          <w:szCs w:val="22"/>
        </w:rPr>
        <w:t>NATJEČAJ</w:t>
      </w:r>
    </w:p>
    <w:p w14:paraId="37097EE4" w14:textId="77777777" w:rsidR="007E6C39" w:rsidRDefault="007E6C39" w:rsidP="007E6C39">
      <w:pPr>
        <w:rPr>
          <w:rFonts w:ascii="Arial" w:hAnsi="Arial" w:cs="Arial"/>
          <w:b/>
          <w:sz w:val="22"/>
          <w:szCs w:val="22"/>
        </w:rPr>
      </w:pPr>
      <w:r>
        <w:rPr>
          <w:rFonts w:ascii="Arial" w:hAnsi="Arial" w:cs="Arial"/>
          <w:b/>
          <w:sz w:val="22"/>
          <w:szCs w:val="22"/>
        </w:rPr>
        <w:t xml:space="preserve">                               o zakupu prodajnih mjesta za blagdan Svi Sveti</w:t>
      </w:r>
    </w:p>
    <w:p w14:paraId="0255C6C6" w14:textId="77777777" w:rsidR="007E6C39" w:rsidRDefault="007E6C39" w:rsidP="007E6C39">
      <w:pPr>
        <w:rPr>
          <w:rFonts w:ascii="Arial" w:hAnsi="Arial" w:cs="Arial"/>
          <w:b/>
          <w:sz w:val="22"/>
          <w:szCs w:val="22"/>
        </w:rPr>
      </w:pPr>
    </w:p>
    <w:p w14:paraId="2FB75A85" w14:textId="77777777" w:rsidR="007E6C39" w:rsidRDefault="007E6C39" w:rsidP="007E6C39">
      <w:pPr>
        <w:rPr>
          <w:rFonts w:ascii="Arial" w:hAnsi="Arial" w:cs="Arial"/>
          <w:b/>
          <w:sz w:val="22"/>
          <w:szCs w:val="22"/>
        </w:rPr>
      </w:pPr>
    </w:p>
    <w:p w14:paraId="281869D3" w14:textId="77777777" w:rsidR="007E6C39" w:rsidRDefault="007E6C39" w:rsidP="007E6C39">
      <w:pPr>
        <w:ind w:firstLine="708"/>
        <w:jc w:val="both"/>
        <w:rPr>
          <w:rFonts w:ascii="Arial" w:hAnsi="Arial" w:cs="Arial"/>
          <w:sz w:val="22"/>
          <w:szCs w:val="22"/>
        </w:rPr>
      </w:pPr>
      <w:r>
        <w:rPr>
          <w:rFonts w:ascii="Arial" w:hAnsi="Arial" w:cs="Arial"/>
          <w:b/>
          <w:sz w:val="22"/>
          <w:szCs w:val="22"/>
        </w:rPr>
        <w:t>1. Predmet javnog natječaja</w:t>
      </w:r>
      <w:r>
        <w:rPr>
          <w:rFonts w:ascii="Arial" w:hAnsi="Arial" w:cs="Arial"/>
          <w:sz w:val="22"/>
          <w:szCs w:val="22"/>
        </w:rPr>
        <w:t xml:space="preserve"> je zakup prodajnih mjesta (postavljanje štandova i naprava) za prodaju svijeća, prigodnih proizvoda od stakla – pokrova za cvjetne aranžmane i podložaka za svijeće (u nastavku: prigodni proizvodi od stakla), za postavljanje peći za pečenje kestena, kokica, uređaja za pripremu šećerne vate, mjesta za prodaju gumenih bombona i balona.</w:t>
      </w:r>
    </w:p>
    <w:p w14:paraId="4BA09566" w14:textId="77777777" w:rsidR="007E6C39" w:rsidRDefault="007E6C39" w:rsidP="007E6C39">
      <w:pPr>
        <w:jc w:val="both"/>
        <w:rPr>
          <w:rFonts w:ascii="Arial" w:hAnsi="Arial" w:cs="Arial"/>
          <w:sz w:val="22"/>
          <w:szCs w:val="22"/>
        </w:rPr>
      </w:pPr>
    </w:p>
    <w:p w14:paraId="6A904A69" w14:textId="77777777" w:rsidR="007E6C39" w:rsidRDefault="007E6C39" w:rsidP="007E6C39">
      <w:pPr>
        <w:numPr>
          <w:ilvl w:val="6"/>
          <w:numId w:val="1"/>
        </w:numPr>
        <w:jc w:val="both"/>
        <w:rPr>
          <w:rFonts w:ascii="Arial" w:hAnsi="Arial" w:cs="Arial"/>
          <w:b/>
          <w:sz w:val="22"/>
          <w:szCs w:val="22"/>
        </w:rPr>
      </w:pPr>
      <w:r>
        <w:rPr>
          <w:rFonts w:ascii="Arial" w:hAnsi="Arial" w:cs="Arial"/>
          <w:b/>
          <w:sz w:val="22"/>
          <w:szCs w:val="22"/>
        </w:rPr>
        <w:t xml:space="preserve">     1.1. Lokacije za postavljanje štandova za prodaju svijeća su:</w:t>
      </w:r>
    </w:p>
    <w:p w14:paraId="3C838E9D" w14:textId="77777777" w:rsidR="007E6C39" w:rsidRDefault="007E6C39" w:rsidP="007E6C39">
      <w:pPr>
        <w:ind w:left="720"/>
        <w:jc w:val="both"/>
        <w:rPr>
          <w:rFonts w:ascii="Arial" w:hAnsi="Arial" w:cs="Arial"/>
          <w:sz w:val="22"/>
          <w:szCs w:val="22"/>
        </w:rPr>
      </w:pPr>
      <w:r>
        <w:rPr>
          <w:rFonts w:ascii="Arial" w:hAnsi="Arial" w:cs="Arial"/>
          <w:sz w:val="22"/>
          <w:szCs w:val="22"/>
        </w:rPr>
        <w:t xml:space="preserve">       - ispred groblja Borik - 18 prodajnih mjesta</w:t>
      </w:r>
    </w:p>
    <w:p w14:paraId="1E02E92A" w14:textId="77777777" w:rsidR="007E6C39" w:rsidRDefault="007E6C39" w:rsidP="007E6C39">
      <w:pPr>
        <w:jc w:val="both"/>
        <w:rPr>
          <w:rFonts w:ascii="Arial" w:hAnsi="Arial" w:cs="Arial"/>
          <w:sz w:val="22"/>
          <w:szCs w:val="22"/>
        </w:rPr>
      </w:pPr>
      <w:r>
        <w:rPr>
          <w:rFonts w:ascii="Arial" w:hAnsi="Arial" w:cs="Arial"/>
          <w:sz w:val="22"/>
          <w:szCs w:val="22"/>
        </w:rPr>
        <w:t xml:space="preserve">                   - ispred groblja Sveti Andrija - 13 prodajnih mjesta </w:t>
      </w:r>
    </w:p>
    <w:p w14:paraId="70B7B8B6" w14:textId="30274235" w:rsidR="007E6C39" w:rsidRDefault="007E6C39" w:rsidP="007E6C39">
      <w:pPr>
        <w:ind w:firstLine="708"/>
        <w:jc w:val="both"/>
        <w:rPr>
          <w:rFonts w:ascii="Arial" w:hAnsi="Arial" w:cs="Arial"/>
          <w:sz w:val="22"/>
          <w:szCs w:val="22"/>
        </w:rPr>
      </w:pPr>
      <w:r>
        <w:rPr>
          <w:rFonts w:ascii="Arial" w:hAnsi="Arial" w:cs="Arial"/>
          <w:b/>
          <w:sz w:val="22"/>
          <w:szCs w:val="22"/>
        </w:rPr>
        <w:t>Prodajna mjesta dodjeljuju se na razdoblje od 29.10.-1.11.202</w:t>
      </w:r>
      <w:r w:rsidR="00A74F1F">
        <w:rPr>
          <w:rFonts w:ascii="Arial" w:hAnsi="Arial" w:cs="Arial"/>
          <w:b/>
          <w:sz w:val="22"/>
          <w:szCs w:val="22"/>
        </w:rPr>
        <w:t>2</w:t>
      </w:r>
      <w:r>
        <w:rPr>
          <w:rFonts w:ascii="Arial" w:hAnsi="Arial" w:cs="Arial"/>
          <w:b/>
          <w:sz w:val="22"/>
          <w:szCs w:val="22"/>
        </w:rPr>
        <w:t>. godine po početnoj cijeni 600,00 kn po prodajnom mjestu.</w:t>
      </w:r>
    </w:p>
    <w:p w14:paraId="533610C2" w14:textId="77777777" w:rsidR="007E6C39" w:rsidRDefault="007E6C39" w:rsidP="007E6C39">
      <w:pPr>
        <w:jc w:val="both"/>
        <w:rPr>
          <w:rFonts w:ascii="Arial" w:hAnsi="Arial" w:cs="Arial"/>
          <w:sz w:val="22"/>
          <w:szCs w:val="22"/>
        </w:rPr>
      </w:pPr>
    </w:p>
    <w:p w14:paraId="5C2DB904" w14:textId="77777777" w:rsidR="007E6C39" w:rsidRDefault="007E6C39" w:rsidP="007E6C39">
      <w:pPr>
        <w:jc w:val="both"/>
        <w:rPr>
          <w:rFonts w:ascii="Arial" w:hAnsi="Arial" w:cs="Arial"/>
          <w:b/>
          <w:sz w:val="22"/>
          <w:szCs w:val="22"/>
        </w:rPr>
      </w:pPr>
      <w:r>
        <w:rPr>
          <w:rFonts w:ascii="Arial" w:hAnsi="Arial" w:cs="Arial"/>
          <w:sz w:val="22"/>
          <w:szCs w:val="22"/>
        </w:rPr>
        <w:tab/>
      </w:r>
      <w:r>
        <w:rPr>
          <w:rFonts w:ascii="Arial" w:hAnsi="Arial" w:cs="Arial"/>
          <w:b/>
          <w:sz w:val="22"/>
          <w:szCs w:val="22"/>
        </w:rPr>
        <w:t xml:space="preserve">1.2. Lokacije za postavljanje štandova za prodaju prigodnih proizvoda od stakla </w:t>
      </w:r>
    </w:p>
    <w:p w14:paraId="611FC6C9" w14:textId="77777777" w:rsidR="007E6C39" w:rsidRDefault="007E6C39" w:rsidP="007E6C39">
      <w:pPr>
        <w:ind w:left="720"/>
        <w:jc w:val="both"/>
        <w:rPr>
          <w:rFonts w:ascii="Arial" w:hAnsi="Arial" w:cs="Arial"/>
          <w:sz w:val="22"/>
          <w:szCs w:val="22"/>
        </w:rPr>
      </w:pPr>
      <w:r>
        <w:rPr>
          <w:rFonts w:ascii="Arial" w:hAnsi="Arial" w:cs="Arial"/>
          <w:sz w:val="22"/>
          <w:szCs w:val="22"/>
        </w:rPr>
        <w:t xml:space="preserve">       - ispred groblja Borik - 2 prodajna mjesta</w:t>
      </w:r>
    </w:p>
    <w:p w14:paraId="1B1A0249" w14:textId="77777777" w:rsidR="007E6C39" w:rsidRDefault="007E6C39" w:rsidP="007E6C39">
      <w:pPr>
        <w:jc w:val="both"/>
        <w:rPr>
          <w:rFonts w:ascii="Arial" w:hAnsi="Arial" w:cs="Arial"/>
          <w:sz w:val="22"/>
          <w:szCs w:val="22"/>
        </w:rPr>
      </w:pPr>
      <w:r>
        <w:rPr>
          <w:rFonts w:ascii="Arial" w:hAnsi="Arial" w:cs="Arial"/>
          <w:sz w:val="22"/>
          <w:szCs w:val="22"/>
        </w:rPr>
        <w:t xml:space="preserve">                   - ispred groblja Sveti Andrija - 2 prodajna mjesta </w:t>
      </w:r>
    </w:p>
    <w:p w14:paraId="4FD66843" w14:textId="0F082A02" w:rsidR="007E6C39" w:rsidRDefault="007E6C39" w:rsidP="007E6C39">
      <w:pPr>
        <w:jc w:val="both"/>
        <w:rPr>
          <w:rFonts w:ascii="Arial" w:hAnsi="Arial" w:cs="Arial"/>
          <w:b/>
          <w:sz w:val="22"/>
          <w:szCs w:val="22"/>
        </w:rPr>
      </w:pPr>
      <w:r>
        <w:rPr>
          <w:rFonts w:ascii="Arial" w:hAnsi="Arial" w:cs="Arial"/>
          <w:b/>
          <w:sz w:val="22"/>
          <w:szCs w:val="22"/>
        </w:rPr>
        <w:t>Prodajna mjesta dodjeljuju se na razdoblje od 29.10.-1.11.202</w:t>
      </w:r>
      <w:r w:rsidR="00A74F1F">
        <w:rPr>
          <w:rFonts w:ascii="Arial" w:hAnsi="Arial" w:cs="Arial"/>
          <w:b/>
          <w:sz w:val="22"/>
          <w:szCs w:val="22"/>
        </w:rPr>
        <w:t>2</w:t>
      </w:r>
      <w:r>
        <w:rPr>
          <w:rFonts w:ascii="Arial" w:hAnsi="Arial" w:cs="Arial"/>
          <w:b/>
          <w:sz w:val="22"/>
          <w:szCs w:val="22"/>
        </w:rPr>
        <w:t>. godine po početnoj cijeni 300,00 kn po prodajnom mjestu.</w:t>
      </w:r>
    </w:p>
    <w:p w14:paraId="6F6A9F97" w14:textId="77777777" w:rsidR="007E6C39" w:rsidRDefault="007E6C39" w:rsidP="007E6C39">
      <w:pPr>
        <w:jc w:val="both"/>
        <w:rPr>
          <w:rFonts w:ascii="Arial" w:hAnsi="Arial" w:cs="Arial"/>
          <w:sz w:val="22"/>
          <w:szCs w:val="22"/>
        </w:rPr>
      </w:pPr>
    </w:p>
    <w:p w14:paraId="6879481B" w14:textId="77777777" w:rsidR="007E6C39" w:rsidRDefault="007E6C39" w:rsidP="007E6C39">
      <w:pPr>
        <w:jc w:val="both"/>
        <w:rPr>
          <w:rFonts w:ascii="Arial" w:hAnsi="Arial" w:cs="Arial"/>
          <w:b/>
          <w:sz w:val="22"/>
          <w:szCs w:val="22"/>
        </w:rPr>
      </w:pPr>
      <w:r>
        <w:rPr>
          <w:rFonts w:ascii="Arial" w:hAnsi="Arial" w:cs="Arial"/>
          <w:b/>
          <w:sz w:val="22"/>
          <w:szCs w:val="22"/>
        </w:rPr>
        <w:t xml:space="preserve">           1.3. Lokacije za postavljanje peći za pečenje kestena, uređaja za  pečenje kokica, pripremu šećerne vate, prodaju gumenih bombona i balona  su:</w:t>
      </w:r>
    </w:p>
    <w:p w14:paraId="0FD03583" w14:textId="77777777" w:rsidR="007E6C39" w:rsidRDefault="007E6C39" w:rsidP="007E6C39">
      <w:pPr>
        <w:jc w:val="both"/>
        <w:rPr>
          <w:rFonts w:ascii="Arial" w:hAnsi="Arial" w:cs="Arial"/>
          <w:sz w:val="22"/>
          <w:szCs w:val="22"/>
        </w:rPr>
      </w:pPr>
      <w:r>
        <w:rPr>
          <w:rFonts w:ascii="Arial" w:hAnsi="Arial" w:cs="Arial"/>
          <w:sz w:val="22"/>
          <w:szCs w:val="22"/>
        </w:rPr>
        <w:tab/>
        <w:t xml:space="preserve">      - ispred groblja Borik - 6 prodajnih mjesta</w:t>
      </w:r>
    </w:p>
    <w:p w14:paraId="41A1A62D" w14:textId="77777777" w:rsidR="007E6C39" w:rsidRDefault="007E6C39" w:rsidP="007E6C39">
      <w:pPr>
        <w:jc w:val="both"/>
        <w:rPr>
          <w:rFonts w:ascii="Arial" w:hAnsi="Arial" w:cs="Arial"/>
          <w:sz w:val="22"/>
          <w:szCs w:val="22"/>
        </w:rPr>
      </w:pPr>
      <w:r>
        <w:rPr>
          <w:rFonts w:ascii="Arial" w:hAnsi="Arial" w:cs="Arial"/>
          <w:sz w:val="22"/>
          <w:szCs w:val="22"/>
        </w:rPr>
        <w:tab/>
        <w:t xml:space="preserve">      - ispred groblja Sveti Andrija - 6 prodajnih mjesta</w:t>
      </w:r>
    </w:p>
    <w:p w14:paraId="7170E00A" w14:textId="07F64E08" w:rsidR="007E6C39" w:rsidRDefault="007E6C39" w:rsidP="007E6C39">
      <w:pPr>
        <w:jc w:val="both"/>
        <w:rPr>
          <w:rFonts w:ascii="Arial" w:hAnsi="Arial" w:cs="Arial"/>
          <w:b/>
          <w:sz w:val="22"/>
          <w:szCs w:val="22"/>
        </w:rPr>
      </w:pPr>
      <w:r>
        <w:rPr>
          <w:rFonts w:ascii="Arial" w:hAnsi="Arial" w:cs="Arial"/>
          <w:b/>
          <w:sz w:val="22"/>
          <w:szCs w:val="22"/>
        </w:rPr>
        <w:t>Prodajna mjesta</w:t>
      </w:r>
      <w:r>
        <w:rPr>
          <w:rFonts w:ascii="Arial" w:hAnsi="Arial" w:cs="Arial"/>
          <w:sz w:val="22"/>
          <w:szCs w:val="22"/>
        </w:rPr>
        <w:t xml:space="preserve"> </w:t>
      </w:r>
      <w:r>
        <w:rPr>
          <w:rFonts w:ascii="Arial" w:hAnsi="Arial" w:cs="Arial"/>
          <w:b/>
          <w:sz w:val="22"/>
          <w:szCs w:val="22"/>
        </w:rPr>
        <w:t>dodjeljuju se za razdoblje od 31.10. do 01.11.202</w:t>
      </w:r>
      <w:r w:rsidR="00A74F1F">
        <w:rPr>
          <w:rFonts w:ascii="Arial" w:hAnsi="Arial" w:cs="Arial"/>
          <w:b/>
          <w:sz w:val="22"/>
          <w:szCs w:val="22"/>
        </w:rPr>
        <w:t>2</w:t>
      </w:r>
      <w:r>
        <w:rPr>
          <w:rFonts w:ascii="Arial" w:hAnsi="Arial" w:cs="Arial"/>
          <w:b/>
          <w:sz w:val="22"/>
          <w:szCs w:val="22"/>
        </w:rPr>
        <w:t>. godine po početnoj cijeni 100,00 kn po prodajnom mjestu.</w:t>
      </w:r>
    </w:p>
    <w:p w14:paraId="124FDBB8" w14:textId="77777777" w:rsidR="007E6C39" w:rsidRDefault="007E6C39" w:rsidP="007E6C39">
      <w:pPr>
        <w:jc w:val="both"/>
        <w:rPr>
          <w:rFonts w:ascii="Arial" w:hAnsi="Arial" w:cs="Arial"/>
          <w:b/>
          <w:sz w:val="22"/>
          <w:szCs w:val="22"/>
        </w:rPr>
      </w:pPr>
    </w:p>
    <w:p w14:paraId="1CACCD88" w14:textId="77777777" w:rsidR="007E6C39" w:rsidRDefault="007E6C39" w:rsidP="007E6C39">
      <w:pPr>
        <w:ind w:firstLine="708"/>
        <w:jc w:val="both"/>
        <w:rPr>
          <w:rFonts w:ascii="Arial" w:hAnsi="Arial" w:cs="Arial"/>
          <w:sz w:val="22"/>
          <w:szCs w:val="22"/>
        </w:rPr>
      </w:pPr>
      <w:r>
        <w:rPr>
          <w:rFonts w:ascii="Arial" w:hAnsi="Arial" w:cs="Arial"/>
          <w:b/>
          <w:sz w:val="22"/>
          <w:szCs w:val="22"/>
        </w:rPr>
        <w:t>1.4. Plan lokacija i razmještaj prodajnih mjesta</w:t>
      </w:r>
      <w:r>
        <w:rPr>
          <w:rFonts w:ascii="Arial" w:hAnsi="Arial" w:cs="Arial"/>
          <w:sz w:val="22"/>
          <w:szCs w:val="22"/>
        </w:rPr>
        <w:t xml:space="preserve"> zainteresirani mogu </w:t>
      </w:r>
      <w:r>
        <w:rPr>
          <w:rFonts w:ascii="Arial" w:hAnsi="Arial" w:cs="Arial"/>
          <w:color w:val="000000"/>
          <w:sz w:val="22"/>
          <w:szCs w:val="22"/>
        </w:rPr>
        <w:t xml:space="preserve">razgledati svaki radni dan za vrijeme trajanja javnog natječaja od 8,00 – 12,00 sati, u  Gradu Bjelovaru, </w:t>
      </w:r>
      <w:r>
        <w:rPr>
          <w:rFonts w:ascii="Arial" w:hAnsi="Arial" w:cs="Arial"/>
          <w:sz w:val="22"/>
          <w:szCs w:val="22"/>
        </w:rPr>
        <w:t>Trg E. Kvaternika 2 u  Upravnom odjelu za komunalne djelatnosti i uređenje prostora u prostoriji br.  38/II kat, gdje mogu dobiti i sve ostale informacije (telefon 043 622 048)</w:t>
      </w:r>
    </w:p>
    <w:p w14:paraId="2C5589EA" w14:textId="77777777" w:rsidR="007E6C39" w:rsidRDefault="007E6C39" w:rsidP="007E6C39">
      <w:pPr>
        <w:ind w:firstLine="708"/>
        <w:jc w:val="both"/>
        <w:rPr>
          <w:rFonts w:ascii="Arial" w:hAnsi="Arial" w:cs="Arial"/>
          <w:sz w:val="22"/>
          <w:szCs w:val="22"/>
        </w:rPr>
      </w:pPr>
    </w:p>
    <w:p w14:paraId="68988FA0" w14:textId="77777777" w:rsidR="007E6C39" w:rsidRDefault="007E6C39" w:rsidP="007E6C39">
      <w:pPr>
        <w:jc w:val="both"/>
        <w:rPr>
          <w:rFonts w:ascii="Arial" w:hAnsi="Arial" w:cs="Arial"/>
          <w:b/>
          <w:sz w:val="22"/>
          <w:szCs w:val="22"/>
        </w:rPr>
      </w:pPr>
      <w:r>
        <w:rPr>
          <w:rFonts w:ascii="Arial" w:hAnsi="Arial" w:cs="Arial"/>
          <w:b/>
          <w:color w:val="000000"/>
          <w:sz w:val="22"/>
          <w:szCs w:val="22"/>
        </w:rPr>
        <w:t>2. Ponuda</w:t>
      </w:r>
      <w:r>
        <w:rPr>
          <w:rFonts w:ascii="Arial" w:hAnsi="Arial" w:cs="Arial"/>
          <w:b/>
          <w:sz w:val="22"/>
          <w:szCs w:val="22"/>
        </w:rPr>
        <w:t xml:space="preserve"> treba sadržavati:</w:t>
      </w:r>
    </w:p>
    <w:p w14:paraId="3FCAE11D" w14:textId="77777777" w:rsidR="007E6C39" w:rsidRDefault="007E6C39" w:rsidP="007E6C39">
      <w:pPr>
        <w:jc w:val="both"/>
        <w:rPr>
          <w:rFonts w:ascii="Arial" w:hAnsi="Arial" w:cs="Arial"/>
          <w:sz w:val="22"/>
          <w:szCs w:val="22"/>
        </w:rPr>
      </w:pPr>
      <w:r>
        <w:rPr>
          <w:rFonts w:ascii="Arial" w:hAnsi="Arial" w:cs="Arial"/>
          <w:b/>
          <w:sz w:val="22"/>
          <w:szCs w:val="22"/>
        </w:rPr>
        <w:t xml:space="preserve">  </w:t>
      </w:r>
      <w:r>
        <w:rPr>
          <w:rFonts w:ascii="Arial" w:hAnsi="Arial" w:cs="Arial"/>
          <w:sz w:val="22"/>
          <w:szCs w:val="22"/>
        </w:rPr>
        <w:t>-  naziv i adresu ponuditelja, broj telefona/mobitela</w:t>
      </w:r>
    </w:p>
    <w:p w14:paraId="652AF644" w14:textId="77777777" w:rsidR="007E6C39" w:rsidRDefault="007E6C39" w:rsidP="007E6C39">
      <w:pPr>
        <w:jc w:val="both"/>
        <w:rPr>
          <w:rFonts w:ascii="Arial" w:hAnsi="Arial" w:cs="Arial"/>
          <w:sz w:val="22"/>
          <w:szCs w:val="22"/>
        </w:rPr>
      </w:pPr>
      <w:r>
        <w:rPr>
          <w:rFonts w:ascii="Arial" w:hAnsi="Arial" w:cs="Arial"/>
          <w:sz w:val="22"/>
          <w:szCs w:val="22"/>
        </w:rPr>
        <w:t xml:space="preserve">  - izvod iz sudskog registra za pravne, kopiju obrtnice za fizičke osobe, izvod iz registra Udruga, odnosno dokaz da je ponuditelj  registriran za obavljanje predmetne djelatnosti  </w:t>
      </w:r>
    </w:p>
    <w:p w14:paraId="3C367BA6" w14:textId="77777777" w:rsidR="007E6C39" w:rsidRDefault="007E6C39" w:rsidP="007E6C39">
      <w:pPr>
        <w:jc w:val="both"/>
        <w:rPr>
          <w:rFonts w:ascii="Arial" w:hAnsi="Arial" w:cs="Arial"/>
          <w:sz w:val="22"/>
          <w:szCs w:val="22"/>
        </w:rPr>
      </w:pPr>
      <w:r>
        <w:rPr>
          <w:rFonts w:ascii="Arial" w:hAnsi="Arial" w:cs="Arial"/>
          <w:sz w:val="22"/>
          <w:szCs w:val="22"/>
        </w:rPr>
        <w:t xml:space="preserve">  -  izjavu o prihvaćanju svih uvjeta javnog natječaja</w:t>
      </w:r>
    </w:p>
    <w:p w14:paraId="11326D31" w14:textId="77777777" w:rsidR="007E6C39" w:rsidRDefault="007E6C39" w:rsidP="007E6C39">
      <w:pPr>
        <w:jc w:val="both"/>
        <w:rPr>
          <w:rFonts w:ascii="Arial" w:hAnsi="Arial" w:cs="Arial"/>
          <w:sz w:val="22"/>
          <w:szCs w:val="22"/>
        </w:rPr>
      </w:pPr>
      <w:r>
        <w:rPr>
          <w:rFonts w:ascii="Arial" w:hAnsi="Arial" w:cs="Arial"/>
          <w:sz w:val="22"/>
          <w:szCs w:val="22"/>
        </w:rPr>
        <w:t xml:space="preserve">  - naziv groblja i broj prodajnog mjesta za koje se ponuda podnosi, namjenu   prodajnog  mjesta utvrđenog Planom lokacija i razmještaja prodajnih mjesta, te iznos   koji se nudi za svako pojedino prodajno mjesto na određenoj lokaciji.</w:t>
      </w:r>
    </w:p>
    <w:p w14:paraId="5693BB21" w14:textId="77777777" w:rsidR="007E6C39" w:rsidRDefault="007E6C39" w:rsidP="007E6C39">
      <w:pPr>
        <w:jc w:val="both"/>
        <w:rPr>
          <w:rFonts w:ascii="Arial" w:hAnsi="Arial" w:cs="Arial"/>
          <w:b/>
          <w:sz w:val="22"/>
          <w:szCs w:val="22"/>
        </w:rPr>
      </w:pPr>
      <w:r>
        <w:rPr>
          <w:rFonts w:ascii="Arial" w:hAnsi="Arial" w:cs="Arial"/>
          <w:b/>
          <w:sz w:val="22"/>
          <w:szCs w:val="22"/>
        </w:rPr>
        <w:t xml:space="preserve">Obrazac ponude i Izjave o prihvaćanju svih uvjeta javnog natječaja zainteresirani ponuditelji mogu dobiti na adresi navedenoj u točki 1.4. ovog natječaja. </w:t>
      </w:r>
    </w:p>
    <w:p w14:paraId="7C7EC204" w14:textId="77777777" w:rsidR="007E6C39" w:rsidRDefault="007E6C39" w:rsidP="007E6C39">
      <w:pPr>
        <w:jc w:val="both"/>
        <w:rPr>
          <w:rFonts w:ascii="Arial" w:hAnsi="Arial" w:cs="Arial"/>
          <w:b/>
          <w:sz w:val="22"/>
          <w:szCs w:val="22"/>
        </w:rPr>
      </w:pPr>
    </w:p>
    <w:p w14:paraId="25E61C46" w14:textId="77777777" w:rsidR="007E6C39" w:rsidRDefault="007E6C39" w:rsidP="007E6C39">
      <w:pPr>
        <w:jc w:val="both"/>
        <w:rPr>
          <w:rFonts w:ascii="Arial" w:hAnsi="Arial" w:cs="Arial"/>
          <w:b/>
          <w:sz w:val="22"/>
          <w:szCs w:val="22"/>
        </w:rPr>
      </w:pPr>
    </w:p>
    <w:p w14:paraId="07D776FC" w14:textId="77777777" w:rsidR="007E6C39" w:rsidRDefault="007E6C39" w:rsidP="007E6C39">
      <w:pPr>
        <w:jc w:val="both"/>
        <w:rPr>
          <w:rFonts w:ascii="Arial" w:hAnsi="Arial" w:cs="Arial"/>
          <w:b/>
          <w:sz w:val="22"/>
          <w:szCs w:val="22"/>
        </w:rPr>
      </w:pPr>
    </w:p>
    <w:p w14:paraId="6FFC54F2" w14:textId="77777777" w:rsidR="007E6C39" w:rsidRDefault="007E6C39" w:rsidP="007E6C39">
      <w:pPr>
        <w:jc w:val="both"/>
        <w:rPr>
          <w:rFonts w:ascii="Arial" w:hAnsi="Arial" w:cs="Arial"/>
          <w:b/>
          <w:sz w:val="22"/>
          <w:szCs w:val="22"/>
        </w:rPr>
      </w:pPr>
    </w:p>
    <w:p w14:paraId="3E53B8FB" w14:textId="77777777" w:rsidR="007E6C39" w:rsidRDefault="007E6C39" w:rsidP="007E6C39">
      <w:pPr>
        <w:jc w:val="both"/>
        <w:rPr>
          <w:rFonts w:ascii="Arial" w:hAnsi="Arial" w:cs="Arial"/>
          <w:b/>
          <w:sz w:val="22"/>
          <w:szCs w:val="22"/>
        </w:rPr>
      </w:pPr>
    </w:p>
    <w:p w14:paraId="2CEC52C5" w14:textId="77777777" w:rsidR="007E6C39" w:rsidRDefault="007E6C39" w:rsidP="007E6C39">
      <w:pPr>
        <w:jc w:val="both"/>
        <w:rPr>
          <w:rFonts w:ascii="Arial" w:hAnsi="Arial" w:cs="Arial"/>
          <w:b/>
          <w:sz w:val="22"/>
          <w:szCs w:val="22"/>
        </w:rPr>
      </w:pPr>
    </w:p>
    <w:p w14:paraId="01302464" w14:textId="77777777" w:rsidR="007E6C39" w:rsidRDefault="007E6C39" w:rsidP="007E6C39">
      <w:pPr>
        <w:jc w:val="both"/>
        <w:rPr>
          <w:rFonts w:ascii="Arial" w:hAnsi="Arial" w:cs="Arial"/>
          <w:sz w:val="22"/>
          <w:szCs w:val="22"/>
        </w:rPr>
      </w:pPr>
      <w:r>
        <w:rPr>
          <w:rFonts w:ascii="Arial" w:hAnsi="Arial" w:cs="Arial"/>
          <w:b/>
          <w:sz w:val="22"/>
          <w:szCs w:val="22"/>
        </w:rPr>
        <w:lastRenderedPageBreak/>
        <w:t>3. Za svaku lokaciju</w:t>
      </w:r>
      <w:r>
        <w:rPr>
          <w:rFonts w:ascii="Arial" w:hAnsi="Arial" w:cs="Arial"/>
          <w:sz w:val="22"/>
          <w:szCs w:val="22"/>
        </w:rPr>
        <w:t xml:space="preserve"> </w:t>
      </w:r>
      <w:r>
        <w:rPr>
          <w:rFonts w:ascii="Arial" w:hAnsi="Arial" w:cs="Arial"/>
          <w:b/>
          <w:sz w:val="22"/>
          <w:szCs w:val="22"/>
        </w:rPr>
        <w:t>i za svako prodajno mjesto</w:t>
      </w:r>
      <w:r>
        <w:rPr>
          <w:rFonts w:ascii="Arial" w:hAnsi="Arial" w:cs="Arial"/>
          <w:sz w:val="22"/>
          <w:szCs w:val="22"/>
        </w:rPr>
        <w:t xml:space="preserve"> mora se podnositi zasebna ponuda. Jedan ponuditelj može za svako navedeno groblje dostaviti ponudu za najviše tri prodajna mjesta  za prodaju svijeća, te za najviše dva prodajna mjesta za prodaju prigodnih proizvoda od stakla,  pečenje kestena, kokica, uređaja za pripremu šećerne vate, mjesta za prodaju gumenih bombona i balona.</w:t>
      </w:r>
    </w:p>
    <w:p w14:paraId="2EF0B51F" w14:textId="77777777" w:rsidR="007E6C39" w:rsidRDefault="007E6C39" w:rsidP="007E6C39">
      <w:pPr>
        <w:rPr>
          <w:rFonts w:ascii="Arial" w:hAnsi="Arial" w:cs="Arial"/>
          <w:sz w:val="22"/>
          <w:szCs w:val="22"/>
        </w:rPr>
      </w:pPr>
      <w:r>
        <w:rPr>
          <w:rFonts w:ascii="Arial" w:hAnsi="Arial" w:cs="Arial"/>
          <w:b/>
          <w:sz w:val="22"/>
          <w:szCs w:val="22"/>
        </w:rPr>
        <w:t>4. Natjecati se mogu</w:t>
      </w:r>
      <w:r>
        <w:rPr>
          <w:rFonts w:ascii="Arial" w:hAnsi="Arial" w:cs="Arial"/>
          <w:sz w:val="22"/>
          <w:szCs w:val="22"/>
        </w:rPr>
        <w:t xml:space="preserve"> </w:t>
      </w:r>
      <w:r>
        <w:rPr>
          <w:rFonts w:ascii="Arial" w:hAnsi="Arial" w:cs="Arial"/>
          <w:b/>
          <w:bCs/>
          <w:sz w:val="22"/>
          <w:szCs w:val="22"/>
        </w:rPr>
        <w:t>pravne i fizičke osobe registrirane za obavljanje predmetne djelatnosti,</w:t>
      </w:r>
      <w:r>
        <w:rPr>
          <w:rFonts w:ascii="Arial" w:hAnsi="Arial" w:cs="Arial"/>
          <w:sz w:val="22"/>
          <w:szCs w:val="22"/>
        </w:rPr>
        <w:t xml:space="preserve"> dostavom pisane ponude  u zatvorenoj omotnici s naznakom </w:t>
      </w:r>
      <w:r>
        <w:rPr>
          <w:rFonts w:ascii="Arial" w:hAnsi="Arial" w:cs="Arial"/>
          <w:b/>
          <w:sz w:val="22"/>
          <w:szCs w:val="22"/>
        </w:rPr>
        <w:t>"NE OTVARAJ - ZA NATJEČAJ ZA LOKACIJE"</w:t>
      </w:r>
      <w:r>
        <w:rPr>
          <w:rFonts w:ascii="Arial" w:hAnsi="Arial" w:cs="Arial"/>
          <w:sz w:val="22"/>
          <w:szCs w:val="22"/>
        </w:rPr>
        <w:t xml:space="preserve">, na adresu: Grad Bjelovar Trg E. Kvaternika 2. </w:t>
      </w:r>
    </w:p>
    <w:p w14:paraId="636120DB" w14:textId="7550C600" w:rsidR="007E6C39" w:rsidRDefault="007E6C39" w:rsidP="007E6C39">
      <w:pPr>
        <w:rPr>
          <w:rFonts w:ascii="Arial" w:hAnsi="Arial" w:cs="Arial"/>
          <w:b/>
          <w:sz w:val="22"/>
          <w:szCs w:val="22"/>
        </w:rPr>
      </w:pPr>
      <w:r>
        <w:rPr>
          <w:rFonts w:ascii="Arial" w:hAnsi="Arial" w:cs="Arial"/>
          <w:b/>
          <w:sz w:val="22"/>
          <w:szCs w:val="22"/>
        </w:rPr>
        <w:t>Krajnji rok za dostavu  ponuda, neovisno o načinu dostave je 1</w:t>
      </w:r>
      <w:r w:rsidR="001D5EB5">
        <w:rPr>
          <w:rFonts w:ascii="Arial" w:hAnsi="Arial" w:cs="Arial"/>
          <w:b/>
          <w:sz w:val="22"/>
          <w:szCs w:val="22"/>
        </w:rPr>
        <w:t>3</w:t>
      </w:r>
      <w:r w:rsidR="00A74F1F">
        <w:rPr>
          <w:rFonts w:ascii="Arial" w:hAnsi="Arial" w:cs="Arial"/>
          <w:b/>
          <w:sz w:val="22"/>
          <w:szCs w:val="22"/>
        </w:rPr>
        <w:t>.</w:t>
      </w:r>
      <w:r>
        <w:rPr>
          <w:rFonts w:ascii="Arial" w:hAnsi="Arial" w:cs="Arial"/>
          <w:b/>
          <w:sz w:val="22"/>
          <w:szCs w:val="22"/>
        </w:rPr>
        <w:t xml:space="preserve"> listopada 202</w:t>
      </w:r>
      <w:r w:rsidR="00A74F1F">
        <w:rPr>
          <w:rFonts w:ascii="Arial" w:hAnsi="Arial" w:cs="Arial"/>
          <w:b/>
          <w:sz w:val="22"/>
          <w:szCs w:val="22"/>
        </w:rPr>
        <w:t>2</w:t>
      </w:r>
      <w:r>
        <w:rPr>
          <w:rFonts w:ascii="Arial" w:hAnsi="Arial" w:cs="Arial"/>
          <w:b/>
          <w:sz w:val="22"/>
          <w:szCs w:val="22"/>
        </w:rPr>
        <w:t>. god.  do 8,00 sati.</w:t>
      </w:r>
    </w:p>
    <w:p w14:paraId="2036588D" w14:textId="77777777" w:rsidR="007E6C39" w:rsidRDefault="007E6C39" w:rsidP="007E6C39">
      <w:pPr>
        <w:jc w:val="both"/>
        <w:rPr>
          <w:rFonts w:ascii="Arial" w:hAnsi="Arial" w:cs="Arial"/>
          <w:b/>
          <w:sz w:val="22"/>
          <w:szCs w:val="22"/>
        </w:rPr>
      </w:pPr>
      <w:r>
        <w:rPr>
          <w:rFonts w:ascii="Arial" w:hAnsi="Arial" w:cs="Arial"/>
          <w:b/>
          <w:sz w:val="22"/>
          <w:szCs w:val="22"/>
        </w:rPr>
        <w:t>5. Uvjet za odabir najpovoljnije ponude je:</w:t>
      </w:r>
    </w:p>
    <w:p w14:paraId="5FEFD311" w14:textId="77777777" w:rsidR="007E6C39" w:rsidRDefault="007E6C39" w:rsidP="007E6C39">
      <w:pPr>
        <w:jc w:val="both"/>
        <w:rPr>
          <w:rFonts w:ascii="Arial" w:hAnsi="Arial" w:cs="Arial"/>
          <w:b/>
          <w:sz w:val="22"/>
          <w:szCs w:val="22"/>
        </w:rPr>
      </w:pPr>
      <w:r>
        <w:rPr>
          <w:rFonts w:ascii="Arial" w:hAnsi="Arial" w:cs="Arial"/>
          <w:b/>
          <w:sz w:val="22"/>
          <w:szCs w:val="22"/>
        </w:rPr>
        <w:t xml:space="preserve">   - najviša ponuđena cijena za prodajno mjesto koje je predmet natjecanja</w:t>
      </w:r>
    </w:p>
    <w:p w14:paraId="0E8115B6" w14:textId="1D2DFCBB" w:rsidR="007E6C39" w:rsidRDefault="007E6C39" w:rsidP="007E6C39">
      <w:pPr>
        <w:jc w:val="both"/>
        <w:rPr>
          <w:rFonts w:ascii="Arial" w:hAnsi="Arial" w:cs="Arial"/>
          <w:b/>
          <w:color w:val="000000"/>
          <w:sz w:val="22"/>
          <w:szCs w:val="22"/>
        </w:rPr>
      </w:pPr>
      <w:r>
        <w:rPr>
          <w:rFonts w:ascii="Arial" w:hAnsi="Arial" w:cs="Arial"/>
          <w:b/>
          <w:sz w:val="22"/>
          <w:szCs w:val="22"/>
        </w:rPr>
        <w:t>6. Ponuditelj s najpovoljnijom ponudom</w:t>
      </w:r>
      <w:r>
        <w:rPr>
          <w:rFonts w:ascii="Arial" w:hAnsi="Arial" w:cs="Arial"/>
          <w:sz w:val="22"/>
          <w:szCs w:val="22"/>
        </w:rPr>
        <w:t xml:space="preserve"> sklopit će ugovor o zakupu lokacije i prodajnih mjesta s Gradom Bjelovarom </w:t>
      </w:r>
      <w:r>
        <w:rPr>
          <w:rFonts w:ascii="Arial" w:hAnsi="Arial" w:cs="Arial"/>
          <w:color w:val="000000"/>
          <w:sz w:val="22"/>
          <w:szCs w:val="22"/>
        </w:rPr>
        <w:t xml:space="preserve"> </w:t>
      </w:r>
      <w:r>
        <w:rPr>
          <w:rFonts w:ascii="Arial" w:hAnsi="Arial" w:cs="Arial"/>
          <w:b/>
          <w:color w:val="000000"/>
          <w:sz w:val="22"/>
          <w:szCs w:val="22"/>
        </w:rPr>
        <w:t xml:space="preserve"> najkasnije</w:t>
      </w:r>
      <w:r>
        <w:rPr>
          <w:rFonts w:ascii="Arial" w:hAnsi="Arial" w:cs="Arial"/>
          <w:color w:val="000000"/>
          <w:sz w:val="22"/>
          <w:szCs w:val="22"/>
        </w:rPr>
        <w:t xml:space="preserve"> </w:t>
      </w:r>
      <w:r>
        <w:rPr>
          <w:rFonts w:ascii="Arial" w:hAnsi="Arial" w:cs="Arial"/>
          <w:b/>
          <w:color w:val="000000"/>
          <w:sz w:val="22"/>
          <w:szCs w:val="22"/>
        </w:rPr>
        <w:t>do 2</w:t>
      </w:r>
      <w:r w:rsidR="001D5EB5">
        <w:rPr>
          <w:rFonts w:ascii="Arial" w:hAnsi="Arial" w:cs="Arial"/>
          <w:b/>
          <w:color w:val="000000"/>
          <w:sz w:val="22"/>
          <w:szCs w:val="22"/>
        </w:rPr>
        <w:t>4</w:t>
      </w:r>
      <w:r>
        <w:rPr>
          <w:rFonts w:ascii="Arial" w:hAnsi="Arial" w:cs="Arial"/>
          <w:b/>
          <w:color w:val="000000"/>
          <w:sz w:val="22"/>
          <w:szCs w:val="22"/>
        </w:rPr>
        <w:t>. listopada 202</w:t>
      </w:r>
      <w:r w:rsidR="00A74F1F">
        <w:rPr>
          <w:rFonts w:ascii="Arial" w:hAnsi="Arial" w:cs="Arial"/>
          <w:b/>
          <w:color w:val="000000"/>
          <w:sz w:val="22"/>
          <w:szCs w:val="22"/>
        </w:rPr>
        <w:t>2</w:t>
      </w:r>
      <w:r>
        <w:rPr>
          <w:rFonts w:ascii="Arial" w:hAnsi="Arial" w:cs="Arial"/>
          <w:b/>
          <w:color w:val="000000"/>
          <w:sz w:val="22"/>
          <w:szCs w:val="22"/>
        </w:rPr>
        <w:t xml:space="preserve">. godine. </w:t>
      </w:r>
    </w:p>
    <w:p w14:paraId="092A9520" w14:textId="77777777" w:rsidR="007E6C39" w:rsidRDefault="007E6C39" w:rsidP="007E6C39">
      <w:pPr>
        <w:jc w:val="both"/>
        <w:rPr>
          <w:rFonts w:ascii="Arial" w:hAnsi="Arial" w:cs="Arial"/>
          <w:sz w:val="22"/>
          <w:szCs w:val="22"/>
        </w:rPr>
      </w:pPr>
      <w:r>
        <w:rPr>
          <w:rFonts w:ascii="Arial" w:hAnsi="Arial" w:cs="Arial"/>
          <w:b/>
          <w:color w:val="000000"/>
          <w:sz w:val="22"/>
          <w:szCs w:val="22"/>
        </w:rPr>
        <w:t xml:space="preserve">7. </w:t>
      </w:r>
      <w:r>
        <w:rPr>
          <w:rFonts w:ascii="Arial" w:hAnsi="Arial" w:cs="Arial"/>
          <w:color w:val="000000"/>
          <w:sz w:val="22"/>
          <w:szCs w:val="22"/>
        </w:rPr>
        <w:t>Najpovoljniji ponuditelji dužni su prije potpisivanja</w:t>
      </w:r>
      <w:r>
        <w:rPr>
          <w:rFonts w:ascii="Arial" w:hAnsi="Arial" w:cs="Arial"/>
          <w:sz w:val="22"/>
          <w:szCs w:val="22"/>
        </w:rPr>
        <w:t xml:space="preserve"> ugovora o zakupu prodajnih mjesta uplatiti</w:t>
      </w:r>
      <w:r>
        <w:rPr>
          <w:rFonts w:ascii="Arial" w:hAnsi="Arial" w:cs="Arial"/>
          <w:b/>
          <w:sz w:val="22"/>
          <w:szCs w:val="22"/>
        </w:rPr>
        <w:t xml:space="preserve"> </w:t>
      </w:r>
      <w:r>
        <w:rPr>
          <w:rFonts w:ascii="Arial" w:hAnsi="Arial" w:cs="Arial"/>
          <w:sz w:val="22"/>
          <w:szCs w:val="22"/>
        </w:rPr>
        <w:t>ukupno ponuđeni iznos za prodajna mjesta koja su dobili po ovom natječaju. Ako ponuditelj s najpovoljnijom ponudom ne uplati ponuđeni iznos i ne</w:t>
      </w:r>
      <w:r>
        <w:rPr>
          <w:rFonts w:ascii="Arial" w:hAnsi="Arial" w:cs="Arial"/>
          <w:b/>
          <w:sz w:val="22"/>
          <w:szCs w:val="22"/>
        </w:rPr>
        <w:t xml:space="preserve"> </w:t>
      </w:r>
      <w:r>
        <w:rPr>
          <w:rFonts w:ascii="Arial" w:hAnsi="Arial" w:cs="Arial"/>
          <w:sz w:val="22"/>
          <w:szCs w:val="22"/>
        </w:rPr>
        <w:t xml:space="preserve">potpiše ugovor u utvrđenom roku za sklapanje ugovora o zakupu prodajnih mjesta, smatrat će se da je odustao od ponude, te će se navedeno prodajno mjesto ponuditi slijedećem najpovoljnijem ponuditelju na predmetnoj lokaciji. Dodijeljena prodajna mjesta ne mogu se prenositi na treće osobe. U slučaju da dva ili više ponuditelja za određeno prodajno mjesto ponude istu cijenu  povoljnijom ponudom smatrat će se ponuda koja je u pisarnicu Grada Bjelovara  zaprimljena ranije.  </w:t>
      </w:r>
    </w:p>
    <w:p w14:paraId="41A7B455" w14:textId="564D084A" w:rsidR="007E6C39" w:rsidRDefault="007E6C39" w:rsidP="007E6C39">
      <w:pPr>
        <w:jc w:val="both"/>
        <w:rPr>
          <w:rFonts w:ascii="Arial" w:hAnsi="Arial" w:cs="Arial"/>
          <w:color w:val="000000"/>
          <w:sz w:val="22"/>
          <w:szCs w:val="22"/>
        </w:rPr>
      </w:pPr>
      <w:r>
        <w:rPr>
          <w:rFonts w:ascii="Arial" w:hAnsi="Arial" w:cs="Arial"/>
          <w:b/>
          <w:sz w:val="22"/>
          <w:szCs w:val="22"/>
        </w:rPr>
        <w:t>8. Otvaranje pristiglih ponuda</w:t>
      </w:r>
      <w:r>
        <w:rPr>
          <w:rFonts w:ascii="Arial" w:hAnsi="Arial" w:cs="Arial"/>
          <w:sz w:val="22"/>
          <w:szCs w:val="22"/>
        </w:rPr>
        <w:t xml:space="preserve"> po ovom natječaju izvršit će se dana </w:t>
      </w:r>
      <w:r>
        <w:rPr>
          <w:rFonts w:ascii="Arial" w:hAnsi="Arial" w:cs="Arial"/>
          <w:b/>
          <w:sz w:val="22"/>
          <w:szCs w:val="22"/>
        </w:rPr>
        <w:t>1</w:t>
      </w:r>
      <w:r w:rsidR="001D5EB5">
        <w:rPr>
          <w:rFonts w:ascii="Arial" w:hAnsi="Arial" w:cs="Arial"/>
          <w:b/>
          <w:sz w:val="22"/>
          <w:szCs w:val="22"/>
        </w:rPr>
        <w:t>3</w:t>
      </w:r>
      <w:r>
        <w:rPr>
          <w:rFonts w:ascii="Arial" w:hAnsi="Arial" w:cs="Arial"/>
          <w:b/>
          <w:sz w:val="22"/>
          <w:szCs w:val="22"/>
        </w:rPr>
        <w:t>. listopada 202</w:t>
      </w:r>
      <w:r w:rsidR="00A74F1F">
        <w:rPr>
          <w:rFonts w:ascii="Arial" w:hAnsi="Arial" w:cs="Arial"/>
          <w:b/>
          <w:sz w:val="22"/>
          <w:szCs w:val="22"/>
        </w:rPr>
        <w:t>2</w:t>
      </w:r>
      <w:r>
        <w:rPr>
          <w:rFonts w:ascii="Arial" w:hAnsi="Arial" w:cs="Arial"/>
          <w:b/>
          <w:sz w:val="22"/>
          <w:szCs w:val="22"/>
        </w:rPr>
        <w:t>. godine,</w:t>
      </w:r>
      <w:r>
        <w:rPr>
          <w:rFonts w:ascii="Arial" w:hAnsi="Arial" w:cs="Arial"/>
          <w:sz w:val="22"/>
          <w:szCs w:val="22"/>
        </w:rPr>
        <w:t xml:space="preserve"> u prostorijama Grada Bjelovara, Trg Eugena Kvaternika 2/II kat u prostoriji  broj 38, </w:t>
      </w:r>
      <w:r>
        <w:rPr>
          <w:rFonts w:ascii="Arial" w:hAnsi="Arial" w:cs="Arial"/>
          <w:b/>
          <w:sz w:val="22"/>
          <w:szCs w:val="22"/>
        </w:rPr>
        <w:t>s početkom</w:t>
      </w:r>
      <w:r>
        <w:rPr>
          <w:rFonts w:ascii="Arial" w:hAnsi="Arial" w:cs="Arial"/>
          <w:b/>
          <w:color w:val="000000"/>
          <w:sz w:val="22"/>
          <w:szCs w:val="22"/>
        </w:rPr>
        <w:t xml:space="preserve"> u 8,00 sati,</w:t>
      </w:r>
      <w:r>
        <w:rPr>
          <w:rFonts w:ascii="Arial" w:hAnsi="Arial" w:cs="Arial"/>
          <w:color w:val="000000"/>
          <w:sz w:val="22"/>
          <w:szCs w:val="22"/>
        </w:rPr>
        <w:t xml:space="preserve"> a otvaranju ponuda mogu biti nazočni ponuditelji ili njihovi opunomoćenici.</w:t>
      </w:r>
    </w:p>
    <w:p w14:paraId="59BDF433" w14:textId="77777777" w:rsidR="007E6C39" w:rsidRDefault="007E6C39" w:rsidP="007E6C39">
      <w:pPr>
        <w:jc w:val="both"/>
        <w:rPr>
          <w:rFonts w:ascii="Arial" w:hAnsi="Arial" w:cs="Arial"/>
          <w:b/>
          <w:sz w:val="22"/>
          <w:szCs w:val="22"/>
        </w:rPr>
      </w:pPr>
      <w:r>
        <w:rPr>
          <w:rFonts w:ascii="Arial" w:hAnsi="Arial" w:cs="Arial"/>
          <w:b/>
          <w:sz w:val="22"/>
          <w:szCs w:val="22"/>
        </w:rPr>
        <w:t xml:space="preserve">9. O rezultatima izbora ponuditelji će biti obaviješteni najkasnije  u roku od pet dana od dana izbora. </w:t>
      </w:r>
    </w:p>
    <w:p w14:paraId="674E21C4" w14:textId="77777777" w:rsidR="007E6C39" w:rsidRDefault="007E6C39" w:rsidP="007E6C39">
      <w:pPr>
        <w:jc w:val="both"/>
        <w:rPr>
          <w:rFonts w:ascii="Arial" w:hAnsi="Arial" w:cs="Arial"/>
          <w:sz w:val="22"/>
          <w:szCs w:val="22"/>
        </w:rPr>
      </w:pPr>
      <w:r>
        <w:rPr>
          <w:rFonts w:ascii="Arial" w:hAnsi="Arial" w:cs="Arial"/>
          <w:b/>
          <w:sz w:val="22"/>
          <w:szCs w:val="22"/>
        </w:rPr>
        <w:t>10. Ako koje prodajno mjesto</w:t>
      </w:r>
      <w:r>
        <w:rPr>
          <w:rFonts w:ascii="Arial" w:hAnsi="Arial" w:cs="Arial"/>
          <w:sz w:val="22"/>
          <w:szCs w:val="22"/>
        </w:rPr>
        <w:t xml:space="preserve"> nakon provedenog natječaja ostane nezakupljeno, ugovor o zakupu zaključit će se sa zainteresiranim ponuditeljem direktnom pogodbom po najviše ponuđenoj cijeni na određenoj lokaciji, ovisno o namjeni prodajnog mjesta navedene lokacije.</w:t>
      </w:r>
    </w:p>
    <w:p w14:paraId="3B7242DB" w14:textId="77777777" w:rsidR="007E6C39" w:rsidRDefault="007E6C39" w:rsidP="007E6C39">
      <w:pPr>
        <w:jc w:val="both"/>
        <w:rPr>
          <w:rFonts w:ascii="Arial" w:hAnsi="Arial" w:cs="Arial"/>
          <w:sz w:val="22"/>
          <w:szCs w:val="22"/>
        </w:rPr>
      </w:pPr>
      <w:r>
        <w:rPr>
          <w:rFonts w:ascii="Arial" w:hAnsi="Arial" w:cs="Arial"/>
          <w:b/>
          <w:sz w:val="22"/>
          <w:szCs w:val="22"/>
        </w:rPr>
        <w:t xml:space="preserve">11. Ponuditelji </w:t>
      </w:r>
      <w:r>
        <w:rPr>
          <w:rFonts w:ascii="Arial" w:hAnsi="Arial" w:cs="Arial"/>
          <w:sz w:val="22"/>
          <w:szCs w:val="22"/>
        </w:rPr>
        <w:t xml:space="preserve"> moraju o svom trošku osigurati tipski štand.</w:t>
      </w:r>
    </w:p>
    <w:p w14:paraId="297B9F8E" w14:textId="77777777" w:rsidR="007E6C39" w:rsidRDefault="007E6C39" w:rsidP="007E6C39">
      <w:pPr>
        <w:jc w:val="both"/>
        <w:rPr>
          <w:rFonts w:ascii="Arial" w:hAnsi="Arial" w:cs="Arial"/>
          <w:b/>
          <w:sz w:val="22"/>
          <w:szCs w:val="22"/>
        </w:rPr>
      </w:pPr>
      <w:r>
        <w:rPr>
          <w:rFonts w:ascii="Arial" w:hAnsi="Arial" w:cs="Arial"/>
          <w:b/>
          <w:sz w:val="22"/>
          <w:szCs w:val="22"/>
        </w:rPr>
        <w:t>12. Ponude koje ne sadrže isprave navedene u javnom natječaju, ponude koje nisu propisno dostavljene i označene, ponude koje nisu u skladu s uvjetima natječaja, kao i nepravovremene ponude smatrat će se nepravovaljanima i neće se razmatrati.</w:t>
      </w:r>
    </w:p>
    <w:p w14:paraId="241980A2" w14:textId="77777777" w:rsidR="00A74F1F" w:rsidRDefault="00A74F1F" w:rsidP="007E6C39">
      <w:pPr>
        <w:jc w:val="both"/>
        <w:rPr>
          <w:rFonts w:ascii="Arial" w:hAnsi="Arial" w:cs="Arial"/>
          <w:b/>
          <w:sz w:val="22"/>
          <w:szCs w:val="22"/>
        </w:rPr>
      </w:pPr>
    </w:p>
    <w:p w14:paraId="58A0B6C6" w14:textId="11BE29F7" w:rsidR="007E6C39" w:rsidRPr="005C1F6B" w:rsidRDefault="007E6C39" w:rsidP="007E6C39">
      <w:pPr>
        <w:jc w:val="both"/>
        <w:rPr>
          <w:rFonts w:ascii="Arial" w:hAnsi="Arial" w:cs="Arial"/>
          <w:sz w:val="22"/>
          <w:szCs w:val="22"/>
        </w:rPr>
      </w:pPr>
      <w:r w:rsidRPr="005C1F6B">
        <w:rPr>
          <w:rFonts w:ascii="Arial" w:hAnsi="Arial" w:cs="Arial"/>
          <w:sz w:val="22"/>
          <w:szCs w:val="22"/>
        </w:rPr>
        <w:t>Klasa: 363-05/2</w:t>
      </w:r>
      <w:r w:rsidR="00A74F1F">
        <w:rPr>
          <w:rFonts w:ascii="Arial" w:hAnsi="Arial" w:cs="Arial"/>
          <w:sz w:val="22"/>
          <w:szCs w:val="22"/>
        </w:rPr>
        <w:t>2</w:t>
      </w:r>
      <w:r w:rsidRPr="005C1F6B">
        <w:rPr>
          <w:rFonts w:ascii="Arial" w:hAnsi="Arial" w:cs="Arial"/>
          <w:sz w:val="22"/>
          <w:szCs w:val="22"/>
        </w:rPr>
        <w:t>-01/</w:t>
      </w:r>
      <w:r w:rsidR="00060B2A">
        <w:rPr>
          <w:rFonts w:ascii="Arial" w:hAnsi="Arial" w:cs="Arial"/>
          <w:sz w:val="22"/>
          <w:szCs w:val="22"/>
        </w:rPr>
        <w:t>39</w:t>
      </w:r>
    </w:p>
    <w:p w14:paraId="2890C257" w14:textId="01464ABC" w:rsidR="007E6C39" w:rsidRPr="005C1F6B" w:rsidRDefault="007E6C39" w:rsidP="007E6C39">
      <w:pPr>
        <w:jc w:val="both"/>
        <w:rPr>
          <w:rFonts w:ascii="Arial" w:hAnsi="Arial" w:cs="Arial"/>
          <w:sz w:val="22"/>
          <w:szCs w:val="22"/>
        </w:rPr>
      </w:pPr>
      <w:r w:rsidRPr="005C1F6B">
        <w:rPr>
          <w:rFonts w:ascii="Arial" w:hAnsi="Arial" w:cs="Arial"/>
          <w:sz w:val="22"/>
          <w:szCs w:val="22"/>
        </w:rPr>
        <w:t>Urbr: 2103</w:t>
      </w:r>
      <w:r w:rsidR="008D1DC7">
        <w:rPr>
          <w:rFonts w:ascii="Arial" w:hAnsi="Arial" w:cs="Arial"/>
          <w:sz w:val="22"/>
          <w:szCs w:val="22"/>
        </w:rPr>
        <w:t>-1</w:t>
      </w:r>
      <w:r w:rsidRPr="005C1F6B">
        <w:rPr>
          <w:rFonts w:ascii="Arial" w:hAnsi="Arial" w:cs="Arial"/>
          <w:sz w:val="22"/>
          <w:szCs w:val="22"/>
        </w:rPr>
        <w:t>-01-2</w:t>
      </w:r>
      <w:r w:rsidR="00A74F1F">
        <w:rPr>
          <w:rFonts w:ascii="Arial" w:hAnsi="Arial" w:cs="Arial"/>
          <w:sz w:val="22"/>
          <w:szCs w:val="22"/>
        </w:rPr>
        <w:t>2</w:t>
      </w:r>
      <w:r w:rsidRPr="005C1F6B">
        <w:rPr>
          <w:rFonts w:ascii="Arial" w:hAnsi="Arial" w:cs="Arial"/>
          <w:sz w:val="22"/>
          <w:szCs w:val="22"/>
        </w:rPr>
        <w:t>-1</w:t>
      </w:r>
    </w:p>
    <w:p w14:paraId="547C5979" w14:textId="099AA8E6" w:rsidR="007E6C39" w:rsidRPr="005C1F6B" w:rsidRDefault="007E6C39" w:rsidP="007E6C39">
      <w:pPr>
        <w:rPr>
          <w:rFonts w:ascii="Arial" w:hAnsi="Arial" w:cs="Arial"/>
          <w:sz w:val="22"/>
          <w:szCs w:val="22"/>
        </w:rPr>
      </w:pPr>
      <w:r w:rsidRPr="005C1F6B">
        <w:rPr>
          <w:rFonts w:ascii="Arial" w:hAnsi="Arial" w:cs="Arial"/>
          <w:sz w:val="22"/>
          <w:szCs w:val="22"/>
        </w:rPr>
        <w:t>Bjelovar, 05.10.202</w:t>
      </w:r>
      <w:r w:rsidR="00A74F1F">
        <w:rPr>
          <w:rFonts w:ascii="Arial" w:hAnsi="Arial" w:cs="Arial"/>
          <w:sz w:val="22"/>
          <w:szCs w:val="22"/>
        </w:rPr>
        <w:t>2</w:t>
      </w:r>
      <w:r w:rsidRPr="005C1F6B">
        <w:rPr>
          <w:rFonts w:ascii="Arial" w:hAnsi="Arial" w:cs="Arial"/>
          <w:sz w:val="22"/>
          <w:szCs w:val="22"/>
        </w:rPr>
        <w:t xml:space="preserve">. </w:t>
      </w:r>
    </w:p>
    <w:p w14:paraId="418156F1" w14:textId="77777777" w:rsidR="007E6C39" w:rsidRPr="005C1F6B" w:rsidRDefault="007E6C39" w:rsidP="007E6C39">
      <w:pPr>
        <w:rPr>
          <w:rFonts w:ascii="Arial" w:hAnsi="Arial" w:cs="Arial"/>
          <w:sz w:val="22"/>
          <w:szCs w:val="22"/>
        </w:rPr>
      </w:pPr>
    </w:p>
    <w:p w14:paraId="19F1292E" w14:textId="77777777" w:rsidR="007E6C39" w:rsidRDefault="007E6C39" w:rsidP="007E6C39">
      <w:pPr>
        <w:rPr>
          <w:rFonts w:ascii="Arial" w:hAnsi="Arial" w:cs="Arial"/>
          <w:b/>
          <w:sz w:val="22"/>
          <w:szCs w:val="22"/>
        </w:rPr>
      </w:pPr>
      <w:r w:rsidRPr="005C1F6B">
        <w:rPr>
          <w:rFonts w:ascii="Arial" w:hAnsi="Arial" w:cs="Arial"/>
          <w:b/>
          <w:sz w:val="22"/>
          <w:szCs w:val="22"/>
        </w:rPr>
        <w:t xml:space="preserve">                                                                  </w:t>
      </w:r>
      <w:r>
        <w:rPr>
          <w:rFonts w:ascii="Arial" w:hAnsi="Arial" w:cs="Arial"/>
          <w:b/>
          <w:sz w:val="22"/>
          <w:szCs w:val="22"/>
        </w:rPr>
        <w:t>Povjerenstvo za provedbu javnog natječaja</w:t>
      </w:r>
    </w:p>
    <w:p w14:paraId="53C58414" w14:textId="77777777" w:rsidR="007E6C39" w:rsidRDefault="007E6C39" w:rsidP="007E6C39">
      <w:pPr>
        <w:rPr>
          <w:rFonts w:ascii="Arial" w:hAnsi="Arial" w:cs="Arial"/>
          <w:b/>
          <w:sz w:val="22"/>
          <w:szCs w:val="22"/>
        </w:rPr>
      </w:pPr>
    </w:p>
    <w:p w14:paraId="5B68E036" w14:textId="77777777" w:rsidR="007E6C39" w:rsidRDefault="007E6C39" w:rsidP="007E6C39">
      <w:pPr>
        <w:rPr>
          <w:rFonts w:ascii="Arial" w:hAnsi="Arial" w:cs="Arial"/>
          <w:b/>
          <w:sz w:val="22"/>
          <w:szCs w:val="22"/>
        </w:rPr>
      </w:pPr>
    </w:p>
    <w:p w14:paraId="616E5580" w14:textId="77777777" w:rsidR="007E6C39" w:rsidRDefault="007E6C39" w:rsidP="007E6C39">
      <w:pPr>
        <w:rPr>
          <w:rFonts w:ascii="Arial" w:hAnsi="Arial" w:cs="Arial"/>
          <w:b/>
          <w:sz w:val="22"/>
          <w:szCs w:val="22"/>
        </w:rPr>
      </w:pPr>
    </w:p>
    <w:p w14:paraId="60D30031" w14:textId="77777777" w:rsidR="007E6C39" w:rsidRDefault="007E6C39" w:rsidP="007E6C39">
      <w:pPr>
        <w:rPr>
          <w:rFonts w:ascii="Arial" w:hAnsi="Arial" w:cs="Arial"/>
          <w:sz w:val="22"/>
          <w:szCs w:val="22"/>
        </w:rPr>
      </w:pPr>
    </w:p>
    <w:p w14:paraId="19BB38D6" w14:textId="77777777" w:rsidR="007E6C39" w:rsidRDefault="007E6C39" w:rsidP="007E6C39">
      <w:pPr>
        <w:rPr>
          <w:rFonts w:ascii="Arial" w:hAnsi="Arial" w:cs="Arial"/>
          <w:sz w:val="22"/>
          <w:szCs w:val="22"/>
        </w:rPr>
      </w:pPr>
    </w:p>
    <w:p w14:paraId="3E8025D6" w14:textId="77777777" w:rsidR="007E6C39" w:rsidRDefault="007E6C39" w:rsidP="007E6C39">
      <w:pPr>
        <w:rPr>
          <w:rFonts w:ascii="Arial" w:hAnsi="Arial" w:cs="Arial"/>
          <w:sz w:val="22"/>
          <w:szCs w:val="22"/>
        </w:rPr>
      </w:pPr>
    </w:p>
    <w:p w14:paraId="55385024" w14:textId="77777777" w:rsidR="007E6C39" w:rsidRDefault="007E6C39" w:rsidP="007E6C39">
      <w:pPr>
        <w:rPr>
          <w:rFonts w:ascii="Arial" w:hAnsi="Arial" w:cs="Arial"/>
          <w:sz w:val="22"/>
          <w:szCs w:val="22"/>
        </w:rPr>
      </w:pPr>
    </w:p>
    <w:p w14:paraId="6C676744" w14:textId="77777777" w:rsidR="007E6C39" w:rsidRDefault="007E6C39" w:rsidP="007E6C39">
      <w:pPr>
        <w:rPr>
          <w:rFonts w:ascii="Arial" w:hAnsi="Arial" w:cs="Arial"/>
          <w:sz w:val="22"/>
          <w:szCs w:val="22"/>
        </w:rPr>
      </w:pPr>
    </w:p>
    <w:p w14:paraId="55F19503" w14:textId="77777777" w:rsidR="007E6C39" w:rsidRDefault="007E6C39" w:rsidP="007E6C39"/>
    <w:p w14:paraId="2FEE70ED" w14:textId="77777777" w:rsidR="007E6C39" w:rsidRDefault="007E6C39" w:rsidP="007E6C39"/>
    <w:p w14:paraId="696F0FF5" w14:textId="77777777" w:rsidR="007E6C39" w:rsidRDefault="007E6C39" w:rsidP="007E6C39"/>
    <w:p w14:paraId="28DC1930" w14:textId="77777777" w:rsidR="007B27A4" w:rsidRDefault="007B27A4"/>
    <w:sectPr w:rsidR="007B27A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8522AF"/>
    <w:multiLevelType w:val="hybridMultilevel"/>
    <w:tmpl w:val="CA56BD66"/>
    <w:lvl w:ilvl="0" w:tplc="807CBB2E">
      <w:start w:val="1"/>
      <w:numFmt w:val="decimal"/>
      <w:lvlText w:val="%1."/>
      <w:lvlJc w:val="left"/>
      <w:pPr>
        <w:tabs>
          <w:tab w:val="num" w:pos="720"/>
        </w:tabs>
        <w:ind w:left="720" w:hanging="360"/>
      </w:pPr>
      <w:rPr>
        <w:rFonts w:ascii="Times New Roman" w:eastAsia="Times New Roman" w:hAnsi="Times New Roman" w:cs="Times New Roman"/>
        <w:b/>
      </w:rPr>
    </w:lvl>
    <w:lvl w:ilvl="1" w:tplc="68E8EE8C">
      <w:numFmt w:val="none"/>
      <w:lvlText w:val=""/>
      <w:lvlJc w:val="left"/>
      <w:pPr>
        <w:tabs>
          <w:tab w:val="num" w:pos="360"/>
        </w:tabs>
        <w:ind w:left="0" w:firstLine="0"/>
      </w:pPr>
    </w:lvl>
    <w:lvl w:ilvl="2" w:tplc="3160B842">
      <w:numFmt w:val="none"/>
      <w:lvlText w:val=""/>
      <w:lvlJc w:val="left"/>
      <w:pPr>
        <w:tabs>
          <w:tab w:val="num" w:pos="360"/>
        </w:tabs>
        <w:ind w:left="0" w:firstLine="0"/>
      </w:pPr>
    </w:lvl>
    <w:lvl w:ilvl="3" w:tplc="42DEB6EE">
      <w:numFmt w:val="none"/>
      <w:lvlText w:val=""/>
      <w:lvlJc w:val="left"/>
      <w:pPr>
        <w:tabs>
          <w:tab w:val="num" w:pos="360"/>
        </w:tabs>
        <w:ind w:left="0" w:firstLine="0"/>
      </w:pPr>
    </w:lvl>
    <w:lvl w:ilvl="4" w:tplc="703655EE">
      <w:numFmt w:val="none"/>
      <w:lvlText w:val=""/>
      <w:lvlJc w:val="left"/>
      <w:pPr>
        <w:tabs>
          <w:tab w:val="num" w:pos="360"/>
        </w:tabs>
        <w:ind w:left="0" w:firstLine="0"/>
      </w:pPr>
    </w:lvl>
    <w:lvl w:ilvl="5" w:tplc="1D968C6A">
      <w:numFmt w:val="none"/>
      <w:lvlText w:val=""/>
      <w:lvlJc w:val="left"/>
      <w:pPr>
        <w:tabs>
          <w:tab w:val="num" w:pos="360"/>
        </w:tabs>
        <w:ind w:left="0" w:firstLine="0"/>
      </w:pPr>
    </w:lvl>
    <w:lvl w:ilvl="6" w:tplc="24A07E3E">
      <w:numFmt w:val="none"/>
      <w:lvlText w:val=""/>
      <w:lvlJc w:val="left"/>
      <w:pPr>
        <w:tabs>
          <w:tab w:val="num" w:pos="360"/>
        </w:tabs>
        <w:ind w:left="0" w:firstLine="0"/>
      </w:pPr>
    </w:lvl>
    <w:lvl w:ilvl="7" w:tplc="B70CD146">
      <w:numFmt w:val="none"/>
      <w:lvlText w:val=""/>
      <w:lvlJc w:val="left"/>
      <w:pPr>
        <w:tabs>
          <w:tab w:val="num" w:pos="360"/>
        </w:tabs>
        <w:ind w:left="0" w:firstLine="0"/>
      </w:pPr>
    </w:lvl>
    <w:lvl w:ilvl="8" w:tplc="15E427E8">
      <w:numFmt w:val="none"/>
      <w:lvlText w:val=""/>
      <w:lvlJc w:val="left"/>
      <w:pPr>
        <w:tabs>
          <w:tab w:val="num" w:pos="360"/>
        </w:tabs>
        <w:ind w:left="0" w:firstLine="0"/>
      </w:pPr>
    </w:lvl>
  </w:abstractNum>
  <w:num w:numId="1" w16cid:durableId="1083452382">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C39"/>
    <w:rsid w:val="00060B2A"/>
    <w:rsid w:val="00144361"/>
    <w:rsid w:val="001D5EB5"/>
    <w:rsid w:val="00262F3C"/>
    <w:rsid w:val="004903A1"/>
    <w:rsid w:val="005A7576"/>
    <w:rsid w:val="005C1F6B"/>
    <w:rsid w:val="005D329A"/>
    <w:rsid w:val="007B27A4"/>
    <w:rsid w:val="007E6C39"/>
    <w:rsid w:val="008D1DC7"/>
    <w:rsid w:val="00A74F1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C1BAD"/>
  <w15:chartTrackingRefBased/>
  <w15:docId w15:val="{2C55F549-FBB8-4140-8963-ED982D16F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6C39"/>
    <w:pPr>
      <w:spacing w:after="0" w:line="240" w:lineRule="auto"/>
    </w:pPr>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0296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2</Pages>
  <Words>849</Words>
  <Characters>4841</Characters>
  <Application>Microsoft Office Word</Application>
  <DocSecurity>0</DocSecurity>
  <Lines>40</Lines>
  <Paragraphs>11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Alica Polović</dc:creator>
  <cp:keywords/>
  <dc:description/>
  <cp:lastModifiedBy>Alica Polović</cp:lastModifiedBy>
  <cp:revision>6</cp:revision>
  <cp:lastPrinted>2022-10-05T07:56:00Z</cp:lastPrinted>
  <dcterms:created xsi:type="dcterms:W3CDTF">2022-09-27T05:57:00Z</dcterms:created>
  <dcterms:modified xsi:type="dcterms:W3CDTF">2022-10-05T08:12:00Z</dcterms:modified>
</cp:coreProperties>
</file>