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FA7E" w14:textId="77777777" w:rsidR="008A7DBB" w:rsidRPr="00172AFC" w:rsidRDefault="007648C6" w:rsidP="004056E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 xml:space="preserve"> </w:t>
      </w:r>
    </w:p>
    <w:p w14:paraId="4D60CE32" w14:textId="15D32CA8" w:rsidR="00D32B3B" w:rsidRPr="00172AFC" w:rsidRDefault="00D32B3B" w:rsidP="002055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2AFC">
        <w:rPr>
          <w:rFonts w:ascii="Arial" w:hAnsi="Arial" w:cs="Arial"/>
          <w:b/>
          <w:bCs/>
          <w:sz w:val="22"/>
          <w:szCs w:val="22"/>
        </w:rPr>
        <w:t>Opis poslova i podaci o plaći</w:t>
      </w:r>
    </w:p>
    <w:p w14:paraId="30D7BCCB" w14:textId="480F44FA" w:rsidR="00844D34" w:rsidRDefault="00F22C11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>Javni natječaj</w:t>
      </w:r>
      <w:r w:rsidR="00511F35" w:rsidRPr="00172AFC">
        <w:rPr>
          <w:rFonts w:ascii="Arial" w:hAnsi="Arial" w:cs="Arial"/>
          <w:sz w:val="22"/>
          <w:szCs w:val="22"/>
        </w:rPr>
        <w:t xml:space="preserve"> za prijam u službu u Grad Bjelovar, Upravni odjel za </w:t>
      </w:r>
      <w:r w:rsidR="00ED1013">
        <w:rPr>
          <w:rFonts w:ascii="Arial" w:hAnsi="Arial" w:cs="Arial"/>
          <w:sz w:val="22"/>
          <w:szCs w:val="22"/>
        </w:rPr>
        <w:t>provedbu ITU mehanizma</w:t>
      </w:r>
      <w:r w:rsidR="00511F35" w:rsidRPr="00172AFC">
        <w:rPr>
          <w:rFonts w:ascii="Arial" w:hAnsi="Arial" w:cs="Arial"/>
          <w:sz w:val="22"/>
          <w:szCs w:val="22"/>
        </w:rPr>
        <w:t xml:space="preserve"> na radno mjesto</w:t>
      </w:r>
      <w:r w:rsidRPr="00172AFC">
        <w:rPr>
          <w:rFonts w:ascii="Arial" w:hAnsi="Arial" w:cs="Arial"/>
          <w:sz w:val="22"/>
          <w:szCs w:val="22"/>
        </w:rPr>
        <w:t xml:space="preserve"> </w:t>
      </w:r>
      <w:r w:rsidR="00D53A3E" w:rsidRPr="00C54282">
        <w:rPr>
          <w:rFonts w:ascii="Arial" w:hAnsi="Arial" w:cs="Arial"/>
          <w:b/>
          <w:bCs/>
          <w:sz w:val="22"/>
          <w:szCs w:val="22"/>
        </w:rPr>
        <w:t xml:space="preserve">višeg </w:t>
      </w:r>
      <w:r w:rsidR="004B1310" w:rsidRPr="00C54282">
        <w:rPr>
          <w:rFonts w:ascii="Arial" w:hAnsi="Arial" w:cs="Arial"/>
          <w:b/>
          <w:bCs/>
          <w:sz w:val="22"/>
          <w:szCs w:val="22"/>
        </w:rPr>
        <w:t>savjetnika</w:t>
      </w:r>
      <w:r w:rsidR="00D53A3E" w:rsidRPr="00C54282">
        <w:rPr>
          <w:rFonts w:ascii="Arial" w:hAnsi="Arial" w:cs="Arial"/>
          <w:b/>
          <w:bCs/>
          <w:sz w:val="22"/>
          <w:szCs w:val="22"/>
        </w:rPr>
        <w:t xml:space="preserve"> za </w:t>
      </w:r>
      <w:r w:rsidR="00ED1013" w:rsidRPr="00C54282">
        <w:rPr>
          <w:rFonts w:ascii="Arial" w:hAnsi="Arial" w:cs="Arial"/>
          <w:b/>
          <w:bCs/>
          <w:sz w:val="22"/>
          <w:szCs w:val="22"/>
        </w:rPr>
        <w:t>odabir operacija ITU mehanizma</w:t>
      </w:r>
      <w:r w:rsidR="00511F35" w:rsidRPr="00172AFC">
        <w:rPr>
          <w:rFonts w:ascii="Arial" w:hAnsi="Arial" w:cs="Arial"/>
          <w:sz w:val="22"/>
          <w:szCs w:val="22"/>
        </w:rPr>
        <w:t xml:space="preserve"> </w:t>
      </w:r>
      <w:r w:rsidRPr="00172AFC">
        <w:rPr>
          <w:rFonts w:ascii="Arial" w:hAnsi="Arial" w:cs="Arial"/>
          <w:sz w:val="22"/>
          <w:szCs w:val="22"/>
        </w:rPr>
        <w:t xml:space="preserve">(u </w:t>
      </w:r>
      <w:r w:rsidR="007A711A" w:rsidRPr="00172AFC">
        <w:rPr>
          <w:rFonts w:ascii="Arial" w:hAnsi="Arial" w:cs="Arial"/>
          <w:sz w:val="22"/>
          <w:szCs w:val="22"/>
        </w:rPr>
        <w:t>nastavku teksta</w:t>
      </w:r>
      <w:r w:rsidRPr="00172AFC">
        <w:rPr>
          <w:rFonts w:ascii="Arial" w:hAnsi="Arial" w:cs="Arial"/>
          <w:sz w:val="22"/>
          <w:szCs w:val="22"/>
        </w:rPr>
        <w:t>: Natječaj)</w:t>
      </w:r>
      <w:r w:rsidR="00511F35" w:rsidRPr="00172AFC">
        <w:rPr>
          <w:rFonts w:ascii="Arial" w:hAnsi="Arial" w:cs="Arial"/>
          <w:sz w:val="22"/>
          <w:szCs w:val="22"/>
        </w:rPr>
        <w:t>, 1 izvršitelj</w:t>
      </w:r>
      <w:r w:rsidR="0025103A" w:rsidRPr="00172AFC">
        <w:rPr>
          <w:rFonts w:ascii="Arial" w:hAnsi="Arial" w:cs="Arial"/>
          <w:sz w:val="22"/>
          <w:szCs w:val="22"/>
        </w:rPr>
        <w:t xml:space="preserve"> </w:t>
      </w:r>
      <w:r w:rsidR="00511F35" w:rsidRPr="00172AFC">
        <w:rPr>
          <w:rFonts w:ascii="Arial" w:hAnsi="Arial" w:cs="Arial"/>
          <w:sz w:val="22"/>
          <w:szCs w:val="22"/>
        </w:rPr>
        <w:t>/</w:t>
      </w:r>
      <w:r w:rsidR="0025103A" w:rsidRPr="00172AFC">
        <w:rPr>
          <w:rFonts w:ascii="Arial" w:hAnsi="Arial" w:cs="Arial"/>
          <w:sz w:val="22"/>
          <w:szCs w:val="22"/>
        </w:rPr>
        <w:t xml:space="preserve"> </w:t>
      </w:r>
      <w:r w:rsidR="00511F35" w:rsidRPr="00172AFC">
        <w:rPr>
          <w:rFonts w:ascii="Arial" w:hAnsi="Arial" w:cs="Arial"/>
          <w:sz w:val="22"/>
          <w:szCs w:val="22"/>
        </w:rPr>
        <w:t>izvršiteljica, na neodređeno vrijeme uz obvezatni probni rad od 3 mjeseca</w:t>
      </w:r>
      <w:r w:rsidR="00ED1013">
        <w:rPr>
          <w:rFonts w:ascii="Arial" w:hAnsi="Arial" w:cs="Arial"/>
          <w:sz w:val="22"/>
          <w:szCs w:val="22"/>
        </w:rPr>
        <w:t xml:space="preserve">.   </w:t>
      </w:r>
    </w:p>
    <w:p w14:paraId="13C44A08" w14:textId="77777777" w:rsidR="00ED1013" w:rsidRPr="00172AFC" w:rsidRDefault="00ED1013" w:rsidP="00481BC6">
      <w:pPr>
        <w:ind w:firstLine="1416"/>
        <w:jc w:val="both"/>
        <w:rPr>
          <w:rFonts w:ascii="Arial" w:hAnsi="Arial" w:cs="Arial"/>
          <w:b/>
          <w:sz w:val="22"/>
          <w:szCs w:val="22"/>
        </w:rPr>
      </w:pPr>
    </w:p>
    <w:p w14:paraId="3A52150C" w14:textId="0808243B" w:rsidR="00CE6FC9" w:rsidRDefault="00CE6FC9" w:rsidP="00ED0202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72AFC">
        <w:rPr>
          <w:rFonts w:ascii="Arial" w:hAnsi="Arial" w:cs="Arial"/>
          <w:b/>
          <w:sz w:val="22"/>
          <w:szCs w:val="22"/>
        </w:rPr>
        <w:t xml:space="preserve">Opis poslova: </w:t>
      </w:r>
    </w:p>
    <w:p w14:paraId="7533B133" w14:textId="611E5408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72C7A">
        <w:rPr>
          <w:rFonts w:ascii="Arial" w:hAnsi="Arial" w:cs="Arial"/>
          <w:sz w:val="22"/>
          <w:szCs w:val="22"/>
        </w:rPr>
        <w:t>rovodi funkcije odabira operacija ITU mehanizma za urbano područje, koje se posebno utvrđuju u okviru svakog pojedinog poziva na dodjelu bespovratnih sredstava</w:t>
      </w:r>
      <w:r>
        <w:rPr>
          <w:rFonts w:ascii="Arial" w:hAnsi="Arial" w:cs="Arial"/>
          <w:sz w:val="22"/>
          <w:szCs w:val="22"/>
        </w:rPr>
        <w:t>.</w:t>
      </w:r>
    </w:p>
    <w:p w14:paraId="5B21ECB5" w14:textId="74CE09C8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72C7A">
        <w:rPr>
          <w:rFonts w:ascii="Arial" w:hAnsi="Arial" w:cs="Arial"/>
          <w:sz w:val="22"/>
          <w:szCs w:val="22"/>
        </w:rPr>
        <w:t>oduzima sva potrebna djelovanja u svrhu sprječavanja, otkrivanja i ispravljanja te prijave nepravilnosti, uključujući prijevare</w:t>
      </w:r>
      <w:r>
        <w:rPr>
          <w:rFonts w:ascii="Arial" w:hAnsi="Arial" w:cs="Arial"/>
          <w:sz w:val="22"/>
          <w:szCs w:val="22"/>
        </w:rPr>
        <w:t>.</w:t>
      </w:r>
    </w:p>
    <w:p w14:paraId="3F82CD45" w14:textId="21AEEB8F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72C7A">
        <w:rPr>
          <w:rFonts w:ascii="Arial" w:hAnsi="Arial" w:cs="Arial"/>
          <w:sz w:val="22"/>
          <w:szCs w:val="22"/>
        </w:rPr>
        <w:t>rovodi sve aktivnosti u skladu s načelima dobrog financijskog upravljanja, transparentnosti i sprječavanja sukoba interesa</w:t>
      </w:r>
      <w:r>
        <w:rPr>
          <w:rFonts w:ascii="Arial" w:hAnsi="Arial" w:cs="Arial"/>
          <w:sz w:val="22"/>
          <w:szCs w:val="22"/>
        </w:rPr>
        <w:t>.</w:t>
      </w:r>
    </w:p>
    <w:p w14:paraId="1809B107" w14:textId="061BCC23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2C7A">
        <w:rPr>
          <w:rFonts w:ascii="Arial" w:hAnsi="Arial" w:cs="Arial"/>
          <w:sz w:val="22"/>
          <w:szCs w:val="22"/>
        </w:rPr>
        <w:t>urađuje s Koordinacijskim tijelom, Upravljačkim tijelom, drugim Posredničkim tijelima i partnerima tijekom provedbe i praćenja Programa</w:t>
      </w:r>
      <w:r>
        <w:rPr>
          <w:rFonts w:ascii="Arial" w:hAnsi="Arial" w:cs="Arial"/>
          <w:sz w:val="22"/>
          <w:szCs w:val="22"/>
        </w:rPr>
        <w:t>.</w:t>
      </w:r>
    </w:p>
    <w:p w14:paraId="46D90EAB" w14:textId="2ADB7DE9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2C7A">
        <w:rPr>
          <w:rFonts w:ascii="Arial" w:hAnsi="Arial" w:cs="Arial"/>
          <w:sz w:val="22"/>
          <w:szCs w:val="22"/>
        </w:rPr>
        <w:t>udjeluje u aktivnostima koje provodi UT s ciljem usklađenog djelovanja u pitanjima od zajedničkog interesa ili u čijem rješavanju je potrebno sudjelovanje svih tijela Sustava upravljanja i kontrole</w:t>
      </w:r>
      <w:r>
        <w:rPr>
          <w:rFonts w:ascii="Arial" w:hAnsi="Arial" w:cs="Arial"/>
          <w:sz w:val="22"/>
          <w:szCs w:val="22"/>
        </w:rPr>
        <w:t>.</w:t>
      </w:r>
    </w:p>
    <w:p w14:paraId="101487A5" w14:textId="2F57D381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72C7A">
        <w:rPr>
          <w:rFonts w:ascii="Arial" w:hAnsi="Arial" w:cs="Arial"/>
          <w:sz w:val="22"/>
          <w:szCs w:val="22"/>
        </w:rPr>
        <w:t>ohađa relevantne izobrazbe u području upravljanja fondovima EU, a minimalno vezano uz dodjelu bespovratnih sredstava, nepravilnosti i prijevare te sukob interesa</w:t>
      </w:r>
      <w:r>
        <w:rPr>
          <w:rFonts w:ascii="Arial" w:hAnsi="Arial" w:cs="Arial"/>
          <w:sz w:val="22"/>
          <w:szCs w:val="22"/>
        </w:rPr>
        <w:t>.</w:t>
      </w:r>
    </w:p>
    <w:p w14:paraId="7EA49064" w14:textId="461F32F3" w:rsidR="004A34FB" w:rsidRPr="00372C7A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72C7A">
        <w:rPr>
          <w:rFonts w:ascii="Arial" w:hAnsi="Arial" w:cs="Arial"/>
          <w:sz w:val="22"/>
          <w:szCs w:val="22"/>
        </w:rPr>
        <w:t>sigurava čuvanje dokumenata i evidencija o provedbi funkcija radi osiguravanja odgovarajućeg revizijskog traga</w:t>
      </w:r>
      <w:r>
        <w:rPr>
          <w:rFonts w:ascii="Arial" w:hAnsi="Arial" w:cs="Arial"/>
          <w:sz w:val="22"/>
          <w:szCs w:val="22"/>
        </w:rPr>
        <w:t>.</w:t>
      </w:r>
    </w:p>
    <w:p w14:paraId="01CFE7F9" w14:textId="13EC4C76" w:rsidR="004A34FB" w:rsidRPr="004A34FB" w:rsidRDefault="004A34FB" w:rsidP="004A34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A34FB">
        <w:rPr>
          <w:rFonts w:ascii="Arial" w:hAnsi="Arial" w:cs="Arial"/>
          <w:sz w:val="22"/>
          <w:szCs w:val="22"/>
        </w:rPr>
        <w:t>bavlja manje složene poslove vezano uz upravljanje rizicima na razini funkcija uz redovan nadzor pročelnika</w:t>
      </w:r>
      <w:r>
        <w:rPr>
          <w:rFonts w:ascii="Arial" w:hAnsi="Arial" w:cs="Arial"/>
          <w:sz w:val="22"/>
          <w:szCs w:val="22"/>
        </w:rPr>
        <w:t>.</w:t>
      </w:r>
    </w:p>
    <w:p w14:paraId="1672CD21" w14:textId="3FA24350" w:rsidR="00ED1013" w:rsidRDefault="004A34FB" w:rsidP="00ED10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A34FB">
        <w:rPr>
          <w:rFonts w:ascii="Arial" w:hAnsi="Arial" w:cs="Arial"/>
          <w:sz w:val="22"/>
          <w:szCs w:val="22"/>
        </w:rPr>
        <w:t>bavlja manje složene poslove za informiranje i komunikaciju provodi komunikacijske aktivnosti iz svoje nadležnosti te vezano uz izvještavanje UT i KT</w:t>
      </w:r>
      <w:r>
        <w:rPr>
          <w:rFonts w:ascii="Arial" w:hAnsi="Arial" w:cs="Arial"/>
          <w:sz w:val="22"/>
          <w:szCs w:val="22"/>
        </w:rPr>
        <w:t xml:space="preserve">, </w:t>
      </w:r>
      <w:r w:rsidRPr="00372C7A">
        <w:rPr>
          <w:rFonts w:ascii="Arial" w:hAnsi="Arial" w:cs="Arial"/>
          <w:sz w:val="22"/>
          <w:szCs w:val="22"/>
        </w:rPr>
        <w:t>obavlja poslove po nalogu pročelnika</w:t>
      </w:r>
      <w:r>
        <w:rPr>
          <w:rFonts w:ascii="Arial" w:hAnsi="Arial" w:cs="Arial"/>
          <w:sz w:val="22"/>
          <w:szCs w:val="22"/>
        </w:rPr>
        <w:t>.</w:t>
      </w:r>
    </w:p>
    <w:p w14:paraId="160C9655" w14:textId="77777777" w:rsidR="00ED0202" w:rsidRPr="00BB59C6" w:rsidRDefault="00ED0202" w:rsidP="00ED1013">
      <w:pPr>
        <w:jc w:val="both"/>
        <w:rPr>
          <w:rFonts w:ascii="Arial" w:hAnsi="Arial" w:cs="Arial"/>
          <w:sz w:val="22"/>
          <w:szCs w:val="22"/>
        </w:rPr>
      </w:pPr>
    </w:p>
    <w:p w14:paraId="61CEF6F7" w14:textId="2D947F9D" w:rsidR="00CE6FC9" w:rsidRPr="00172AFC" w:rsidRDefault="00CE6FC9" w:rsidP="00ED0202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72AFC">
        <w:rPr>
          <w:rFonts w:ascii="Arial" w:hAnsi="Arial" w:cs="Arial"/>
          <w:b/>
          <w:sz w:val="22"/>
          <w:szCs w:val="22"/>
        </w:rPr>
        <w:t>Podaci o plaći</w:t>
      </w:r>
    </w:p>
    <w:p w14:paraId="34F06FA5" w14:textId="05A543B1" w:rsidR="00DE65B2" w:rsidRPr="00172AFC" w:rsidRDefault="00DE65B2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bCs/>
          <w:sz w:val="22"/>
          <w:szCs w:val="22"/>
        </w:rPr>
        <w:t xml:space="preserve">Osnovnu plaću </w:t>
      </w:r>
      <w:r w:rsidR="00543B89" w:rsidRPr="00172AFC">
        <w:rPr>
          <w:rFonts w:ascii="Arial" w:hAnsi="Arial" w:cs="Arial"/>
          <w:bCs/>
          <w:sz w:val="22"/>
          <w:szCs w:val="22"/>
        </w:rPr>
        <w:t>službenika</w:t>
      </w:r>
      <w:r w:rsidRPr="00172AFC">
        <w:rPr>
          <w:rFonts w:ascii="Arial" w:hAnsi="Arial" w:cs="Arial"/>
          <w:bCs/>
          <w:sz w:val="22"/>
          <w:szCs w:val="22"/>
        </w:rPr>
        <w:t xml:space="preserve"> čini zbroj umnoška koeficijenta složenosti poslova </w:t>
      </w:r>
      <w:r w:rsidR="005914AD">
        <w:rPr>
          <w:rFonts w:ascii="Arial" w:hAnsi="Arial" w:cs="Arial"/>
          <w:bCs/>
          <w:sz w:val="22"/>
          <w:szCs w:val="22"/>
        </w:rPr>
        <w:t>3,60</w:t>
      </w:r>
      <w:r w:rsidRPr="00172AFC">
        <w:rPr>
          <w:rFonts w:ascii="Arial" w:hAnsi="Arial" w:cs="Arial"/>
          <w:bCs/>
          <w:sz w:val="22"/>
          <w:szCs w:val="22"/>
        </w:rPr>
        <w:t xml:space="preserve"> i osnovice za obračun plaće u iznosu od </w:t>
      </w:r>
      <w:r w:rsidR="004D6C53">
        <w:rPr>
          <w:rFonts w:ascii="Arial" w:hAnsi="Arial" w:cs="Arial"/>
          <w:bCs/>
          <w:sz w:val="22"/>
          <w:szCs w:val="22"/>
        </w:rPr>
        <w:t>477,61</w:t>
      </w:r>
      <w:r w:rsidR="00B004D3" w:rsidRPr="00172AFC">
        <w:rPr>
          <w:rFonts w:ascii="Arial" w:hAnsi="Arial" w:cs="Arial"/>
          <w:bCs/>
          <w:sz w:val="22"/>
          <w:szCs w:val="22"/>
        </w:rPr>
        <w:t xml:space="preserve"> eura</w:t>
      </w:r>
      <w:r w:rsidRPr="00172AFC">
        <w:rPr>
          <w:rFonts w:ascii="Arial" w:hAnsi="Arial" w:cs="Arial"/>
          <w:bCs/>
          <w:sz w:val="22"/>
          <w:szCs w:val="22"/>
        </w:rPr>
        <w:t>, uvećan za dodatak na radni staž za svaku godinu radnog staža u visini 0,5% i stalni mjesečni dodatak</w:t>
      </w:r>
      <w:r w:rsidR="00351723" w:rsidRPr="00172AFC">
        <w:rPr>
          <w:rFonts w:ascii="Arial" w:hAnsi="Arial" w:cs="Arial"/>
          <w:bCs/>
          <w:sz w:val="22"/>
          <w:szCs w:val="22"/>
        </w:rPr>
        <w:t xml:space="preserve"> u iznosu </w:t>
      </w:r>
      <w:r w:rsidR="00B004D3" w:rsidRPr="00172AFC">
        <w:rPr>
          <w:rFonts w:ascii="Arial" w:hAnsi="Arial" w:cs="Arial"/>
          <w:bCs/>
          <w:sz w:val="22"/>
          <w:szCs w:val="22"/>
        </w:rPr>
        <w:t>54,76 eura</w:t>
      </w:r>
      <w:r w:rsidR="004D6C53">
        <w:rPr>
          <w:rFonts w:ascii="Arial" w:hAnsi="Arial" w:cs="Arial"/>
          <w:bCs/>
          <w:sz w:val="22"/>
          <w:szCs w:val="22"/>
        </w:rPr>
        <w:t>.</w:t>
      </w:r>
    </w:p>
    <w:p w14:paraId="096F4510" w14:textId="77777777" w:rsidR="00CE6FC9" w:rsidRPr="00172AFC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CB91B3B" w14:textId="77777777" w:rsidR="00CE6FC9" w:rsidRPr="00172AFC" w:rsidRDefault="00CE6FC9" w:rsidP="00ED0202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72AFC">
        <w:rPr>
          <w:rFonts w:ascii="Arial" w:hAnsi="Arial" w:cs="Arial"/>
          <w:b/>
          <w:sz w:val="22"/>
          <w:szCs w:val="22"/>
        </w:rPr>
        <w:t>Pisano testiranje</w:t>
      </w:r>
    </w:p>
    <w:p w14:paraId="337C00AB" w14:textId="226CCCF8" w:rsidR="00190F62" w:rsidRPr="003D2A64" w:rsidRDefault="00190F62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 xml:space="preserve">Pisano testiranje za radno mjesto </w:t>
      </w:r>
      <w:r w:rsidRPr="003D2A64">
        <w:rPr>
          <w:rFonts w:ascii="Arial" w:hAnsi="Arial" w:cs="Arial"/>
          <w:b/>
          <w:sz w:val="22"/>
          <w:szCs w:val="22"/>
        </w:rPr>
        <w:t xml:space="preserve">višeg </w:t>
      </w:r>
      <w:r>
        <w:rPr>
          <w:rFonts w:ascii="Arial" w:hAnsi="Arial" w:cs="Arial"/>
          <w:b/>
          <w:sz w:val="22"/>
          <w:szCs w:val="22"/>
        </w:rPr>
        <w:t>savjetnika</w:t>
      </w:r>
      <w:r w:rsidRPr="003D2A64">
        <w:rPr>
          <w:rFonts w:ascii="Arial" w:hAnsi="Arial" w:cs="Arial"/>
          <w:b/>
          <w:sz w:val="22"/>
          <w:szCs w:val="22"/>
        </w:rPr>
        <w:t xml:space="preserve"> za odabir operacija ITU mehanizma</w:t>
      </w:r>
      <w:r w:rsidRPr="003D2A64">
        <w:rPr>
          <w:rFonts w:ascii="Arial" w:hAnsi="Arial" w:cs="Arial"/>
          <w:bCs/>
          <w:sz w:val="22"/>
          <w:szCs w:val="22"/>
        </w:rPr>
        <w:t xml:space="preserve"> </w:t>
      </w:r>
      <w:r w:rsidRPr="003D2A64">
        <w:rPr>
          <w:rFonts w:ascii="Arial" w:hAnsi="Arial" w:cs="Arial"/>
          <w:sz w:val="22"/>
          <w:szCs w:val="22"/>
        </w:rPr>
        <w:t xml:space="preserve">obuhvaća poznavanje pravnih izvora </w:t>
      </w:r>
      <w:r w:rsidRPr="005C4B64">
        <w:rPr>
          <w:rFonts w:ascii="Arial" w:hAnsi="Arial" w:cs="Arial"/>
          <w:sz w:val="22"/>
          <w:szCs w:val="22"/>
        </w:rPr>
        <w:t>od točke 1. do točke 7. (90 %),</w:t>
      </w:r>
      <w:r w:rsidRPr="005C4B64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4B64">
        <w:rPr>
          <w:rFonts w:ascii="Arial" w:hAnsi="Arial" w:cs="Arial"/>
          <w:sz w:val="22"/>
          <w:szCs w:val="22"/>
        </w:rPr>
        <w:t>pravnog izvora pod točkom 8. (10</w:t>
      </w:r>
      <w:r>
        <w:rPr>
          <w:rFonts w:ascii="Arial" w:hAnsi="Arial" w:cs="Arial"/>
          <w:sz w:val="22"/>
          <w:szCs w:val="22"/>
        </w:rPr>
        <w:t xml:space="preserve"> </w:t>
      </w:r>
      <w:r w:rsidRPr="005C4B64">
        <w:rPr>
          <w:rFonts w:ascii="Arial" w:hAnsi="Arial" w:cs="Arial"/>
          <w:sz w:val="22"/>
          <w:szCs w:val="22"/>
        </w:rPr>
        <w:t>%).</w:t>
      </w:r>
      <w:bookmarkStart w:id="0" w:name="_Hlk148074584"/>
    </w:p>
    <w:p w14:paraId="3732685A" w14:textId="77777777" w:rsidR="00190F62" w:rsidRDefault="00190F62" w:rsidP="00ED0202">
      <w:pPr>
        <w:pStyle w:val="Odlomakpopisa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>Zakon o regionalnom razvoju Republike Hrvatske („Narodne novine“</w:t>
      </w:r>
      <w:r>
        <w:rPr>
          <w:rFonts w:ascii="Arial" w:hAnsi="Arial" w:cs="Arial"/>
          <w:sz w:val="22"/>
          <w:szCs w:val="22"/>
        </w:rPr>
        <w:t xml:space="preserve"> broj</w:t>
      </w:r>
      <w:r w:rsidRPr="003D2A64">
        <w:rPr>
          <w:rFonts w:ascii="Arial" w:hAnsi="Arial" w:cs="Arial"/>
          <w:sz w:val="22"/>
          <w:szCs w:val="22"/>
        </w:rPr>
        <w:t xml:space="preserve"> 147/14, 123/17, 118/18)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14:paraId="23DA226F" w14:textId="77777777" w:rsidR="00190F62" w:rsidRPr="006B3BB8" w:rsidRDefault="004661F9" w:rsidP="00ED0202">
      <w:pPr>
        <w:pStyle w:val="Odlomakpopis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hyperlink r:id="rId8" w:history="1">
        <w:r w:rsidR="00190F62" w:rsidRPr="00CA7E3D">
          <w:rPr>
            <w:rStyle w:val="Hiperveza"/>
            <w:rFonts w:ascii="Arial" w:hAnsi="Arial" w:cs="Arial"/>
            <w:sz w:val="22"/>
            <w:szCs w:val="22"/>
          </w:rPr>
          <w:t>https://narodne-novine.nn.hr/search.aspx?upit=Zakon+o+regionalnom+razvoju+Republike+Hrvatske&amp;naslovi=da&amp;sortiraj=1&amp;kategorija=1&amp;rpp=10&amp;qtype=3&amp;pretraga=da</w:t>
        </w:r>
      </w:hyperlink>
      <w:r w:rsidR="00190F62" w:rsidRPr="00584A81">
        <w:rPr>
          <w:rFonts w:ascii="Arial" w:hAnsi="Arial" w:cs="Arial"/>
          <w:sz w:val="22"/>
          <w:szCs w:val="22"/>
        </w:rPr>
        <w:t xml:space="preserve"> </w:t>
      </w:r>
    </w:p>
    <w:p w14:paraId="0267B8B8" w14:textId="77777777" w:rsidR="00190F62" w:rsidRPr="003D2A64" w:rsidRDefault="00190F62" w:rsidP="00ED0202">
      <w:pPr>
        <w:pStyle w:val="Odlomakpopisa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 xml:space="preserve">Uredba (EU) 2021/1060 – Uredba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 te Prilog I. </w:t>
      </w:r>
    </w:p>
    <w:p w14:paraId="60262DC1" w14:textId="77777777" w:rsidR="00190F62" w:rsidRPr="006B3BB8" w:rsidRDefault="004661F9" w:rsidP="00ED0202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hyperlink r:id="rId9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https://eur-lex.europa.eu/legal-content/HR/TXT/PDF/?uri=CELEX:32021R1060&amp;from=LT</w:t>
        </w:r>
      </w:hyperlink>
      <w:r w:rsidR="00190F62" w:rsidRPr="003D2A64">
        <w:rPr>
          <w:rFonts w:ascii="Arial" w:hAnsi="Arial" w:cs="Arial"/>
          <w:sz w:val="22"/>
          <w:szCs w:val="22"/>
        </w:rPr>
        <w:t xml:space="preserve"> </w:t>
      </w:r>
    </w:p>
    <w:p w14:paraId="33B626D3" w14:textId="77777777" w:rsidR="00190F62" w:rsidRPr="003D2A64" w:rsidRDefault="00190F62" w:rsidP="00ED0202">
      <w:pPr>
        <w:pStyle w:val="Odlomakpopisa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lastRenderedPageBreak/>
        <w:t xml:space="preserve">Integrirani teritorijalni program, verzija 1.2. (SFC2021 za programe koji dobivaju potporu EFRR-a (cilj „Ulaganje u radna mjesta i rast”), fonda ESF+, Kohezijskog fonda i EFPR-a – članak 21. stavak 3.) </w:t>
      </w:r>
    </w:p>
    <w:p w14:paraId="6DFC31BC" w14:textId="77777777" w:rsidR="00190F62" w:rsidRPr="006B3BB8" w:rsidRDefault="004661F9" w:rsidP="00190F62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hyperlink r:id="rId10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https://strukturnifondovi.hr/wp-content/uploads/2022/12/ITP-odobreni.pdf</w:t>
        </w:r>
      </w:hyperlink>
      <w:r w:rsidR="00190F62" w:rsidRPr="003D2A64">
        <w:rPr>
          <w:rFonts w:ascii="Arial" w:hAnsi="Arial" w:cs="Arial"/>
          <w:sz w:val="22"/>
          <w:szCs w:val="22"/>
        </w:rPr>
        <w:t xml:space="preserve"> </w:t>
      </w:r>
    </w:p>
    <w:p w14:paraId="7F0CE544" w14:textId="77777777" w:rsidR="00190F62" w:rsidRPr="003D2A64" w:rsidRDefault="00190F62" w:rsidP="00190F62">
      <w:pPr>
        <w:pStyle w:val="Odlomakpopisa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 xml:space="preserve">Uredba o tijelima u sustavu upravljanja i kontrole za provedbu programa iz područja teritorijalnih ulaganja i pravedne tranzicije za financijsko razdoblje 2021.-2027., „Narodne novine“, </w:t>
      </w:r>
      <w:r>
        <w:rPr>
          <w:rFonts w:ascii="Arial" w:hAnsi="Arial" w:cs="Arial"/>
          <w:sz w:val="22"/>
          <w:szCs w:val="22"/>
        </w:rPr>
        <w:t>broj</w:t>
      </w:r>
      <w:r w:rsidRPr="003D2A64">
        <w:rPr>
          <w:rFonts w:ascii="Arial" w:hAnsi="Arial" w:cs="Arial"/>
          <w:sz w:val="22"/>
          <w:szCs w:val="22"/>
        </w:rPr>
        <w:t xml:space="preserve"> 96/22.</w:t>
      </w:r>
    </w:p>
    <w:p w14:paraId="2CC4582B" w14:textId="77777777" w:rsidR="00190F62" w:rsidRPr="006B3BB8" w:rsidRDefault="004661F9" w:rsidP="00190F62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hyperlink r:id="rId11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https://narodne-novine.nn.hr/clanci/sluzbeni/2022_08_96_1427.html</w:t>
        </w:r>
      </w:hyperlink>
      <w:r w:rsidR="00190F62" w:rsidRPr="003D2A64">
        <w:rPr>
          <w:rFonts w:ascii="Arial" w:hAnsi="Arial" w:cs="Arial"/>
          <w:sz w:val="22"/>
          <w:szCs w:val="22"/>
        </w:rPr>
        <w:t xml:space="preserve"> </w:t>
      </w:r>
    </w:p>
    <w:p w14:paraId="037723D8" w14:textId="77777777" w:rsidR="00190F62" w:rsidRPr="003D2A64" w:rsidRDefault="00190F62" w:rsidP="00190F62">
      <w:pPr>
        <w:pStyle w:val="Odlomakpopisa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>Pravila v.1.0 za Program iz područja teritorijalnih ulaganja i pravedne tranzicije 2021.-2027.</w:t>
      </w:r>
    </w:p>
    <w:p w14:paraId="0CA6CE1E" w14:textId="77777777" w:rsidR="00190F62" w:rsidRPr="003D2A64" w:rsidRDefault="004661F9" w:rsidP="00190F62">
      <w:pPr>
        <w:pStyle w:val="Odlomakpopisa"/>
        <w:spacing w:line="360" w:lineRule="auto"/>
        <w:ind w:left="284"/>
        <w:rPr>
          <w:rFonts w:ascii="Arial" w:hAnsi="Arial" w:cs="Arial"/>
          <w:sz w:val="22"/>
          <w:szCs w:val="22"/>
        </w:rPr>
      </w:pPr>
      <w:hyperlink r:id="rId12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https://eufondovi.gov.hr/eu-fondovi/integrirani-teritorijalni-program-2021-2027/pravila-itp-2021-2027/</w:t>
        </w:r>
      </w:hyperlink>
      <w:r w:rsidR="00190F62" w:rsidRPr="003D2A64">
        <w:rPr>
          <w:rFonts w:ascii="Arial" w:hAnsi="Arial" w:cs="Arial"/>
          <w:sz w:val="22"/>
          <w:szCs w:val="22"/>
        </w:rPr>
        <w:t xml:space="preserve"> </w:t>
      </w:r>
    </w:p>
    <w:p w14:paraId="763E14A9" w14:textId="77777777" w:rsidR="00190F62" w:rsidRPr="003D2A64" w:rsidRDefault="00190F62" w:rsidP="00190F62">
      <w:pPr>
        <w:pStyle w:val="Odlomakpopis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 xml:space="preserve">Smjernice za uspostavu urbanih područja i izradu strategija razvoja urbanih područja za financijsko razdoblje 2021.-2027., Verzija 2.0. i Verzija 2.1. </w:t>
      </w:r>
    </w:p>
    <w:p w14:paraId="46AB8756" w14:textId="77777777" w:rsidR="00190F62" w:rsidRPr="003D2A64" w:rsidRDefault="004661F9" w:rsidP="00190F62">
      <w:pPr>
        <w:pStyle w:val="Odlomakpopisa"/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hyperlink r:id="rId13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https://razvoj.gov.hr/UserDocsImages/O%20ministarstvu/Regionalni%20razvoj/Smjernice%20verzija%202.0_31_8_2021.pdf</w:t>
        </w:r>
      </w:hyperlink>
    </w:p>
    <w:p w14:paraId="3D73D678" w14:textId="77777777" w:rsidR="00190F62" w:rsidRPr="003D2A64" w:rsidRDefault="00190F62" w:rsidP="00190F62">
      <w:pPr>
        <w:pStyle w:val="Odlomakpopisa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>Strategija razvoja Većeg urbanog područja Bjelovar za financijsko razdoblje 2021.-2027.</w:t>
      </w:r>
    </w:p>
    <w:p w14:paraId="1FF78679" w14:textId="77777777" w:rsidR="00190F62" w:rsidRPr="006B3BB8" w:rsidRDefault="004661F9" w:rsidP="00190F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14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https://www.bjelovar.hr/dokumenti/donesena-strategija-razvoja-veceg-urbanog-podrucja-bjelovar-za-financijsko-razdoblje-2021-2027/</w:t>
        </w:r>
      </w:hyperlink>
      <w:r w:rsidR="00190F62" w:rsidRPr="003D2A64">
        <w:rPr>
          <w:rFonts w:ascii="Arial" w:hAnsi="Arial" w:cs="Arial"/>
          <w:sz w:val="22"/>
          <w:szCs w:val="22"/>
        </w:rPr>
        <w:t xml:space="preserve"> </w:t>
      </w:r>
    </w:p>
    <w:p w14:paraId="75EE915E" w14:textId="77777777" w:rsidR="00190F62" w:rsidRPr="003D2A64" w:rsidRDefault="00190F62" w:rsidP="00190F62">
      <w:pPr>
        <w:pStyle w:val="Odlomakpopisa"/>
        <w:numPr>
          <w:ilvl w:val="0"/>
          <w:numId w:val="23"/>
        </w:numPr>
        <w:tabs>
          <w:tab w:val="left" w:pos="284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>Statut Grada Bjelovara ("Službeni glasnik Grada Bjelovara" broj 2/21)</w:t>
      </w:r>
    </w:p>
    <w:p w14:paraId="5C4BB2F1" w14:textId="77777777" w:rsidR="00190F62" w:rsidRPr="003D2A64" w:rsidRDefault="004661F9" w:rsidP="00190F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15" w:history="1">
        <w:r w:rsidR="00190F62" w:rsidRPr="003D2A64">
          <w:rPr>
            <w:rStyle w:val="Hiperveza"/>
            <w:rFonts w:ascii="Arial" w:hAnsi="Arial" w:cs="Arial"/>
            <w:sz w:val="22"/>
            <w:szCs w:val="22"/>
          </w:rPr>
          <w:t>https://www.bjelovar.hr/dokumenti/statut-grada-bjelovara-2/</w:t>
        </w:r>
      </w:hyperlink>
    </w:p>
    <w:p w14:paraId="29BA99F1" w14:textId="77777777" w:rsidR="00ED1013" w:rsidRDefault="00ED1013" w:rsidP="00992D79">
      <w:pPr>
        <w:jc w:val="both"/>
        <w:rPr>
          <w:rFonts w:ascii="Arial" w:hAnsi="Arial" w:cs="Arial"/>
          <w:sz w:val="22"/>
          <w:szCs w:val="22"/>
        </w:rPr>
      </w:pPr>
    </w:p>
    <w:p w14:paraId="254354EA" w14:textId="06C0B3B3" w:rsidR="00CE6FC9" w:rsidRPr="00172AFC" w:rsidRDefault="00CE6FC9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>Prethodna provjera znanja i sposobnosti kandidata obuhvaća pisano testiranje i</w:t>
      </w:r>
      <w:r w:rsidR="0020768B" w:rsidRPr="00172AFC">
        <w:rPr>
          <w:rFonts w:ascii="Arial" w:hAnsi="Arial" w:cs="Arial"/>
          <w:sz w:val="22"/>
          <w:szCs w:val="22"/>
        </w:rPr>
        <w:t xml:space="preserve"> usmenu provjeru znanja</w:t>
      </w:r>
      <w:r w:rsidRPr="00172AFC">
        <w:rPr>
          <w:rFonts w:ascii="Arial" w:hAnsi="Arial" w:cs="Arial"/>
          <w:sz w:val="22"/>
          <w:szCs w:val="22"/>
        </w:rPr>
        <w:t xml:space="preserve"> </w:t>
      </w:r>
      <w:r w:rsidR="0020768B" w:rsidRPr="00172AFC">
        <w:rPr>
          <w:rFonts w:ascii="Arial" w:hAnsi="Arial" w:cs="Arial"/>
          <w:sz w:val="22"/>
          <w:szCs w:val="22"/>
        </w:rPr>
        <w:t>(</w:t>
      </w:r>
      <w:r w:rsidRPr="00172AFC">
        <w:rPr>
          <w:rFonts w:ascii="Arial" w:hAnsi="Arial" w:cs="Arial"/>
          <w:sz w:val="22"/>
          <w:szCs w:val="22"/>
        </w:rPr>
        <w:t>intervju</w:t>
      </w:r>
      <w:r w:rsidR="0020768B" w:rsidRPr="00172AFC">
        <w:rPr>
          <w:rFonts w:ascii="Arial" w:hAnsi="Arial" w:cs="Arial"/>
          <w:sz w:val="22"/>
          <w:szCs w:val="22"/>
        </w:rPr>
        <w:t>)</w:t>
      </w:r>
      <w:r w:rsidRPr="00172AFC">
        <w:rPr>
          <w:rFonts w:ascii="Arial" w:hAnsi="Arial" w:cs="Arial"/>
          <w:sz w:val="22"/>
          <w:szCs w:val="22"/>
        </w:rPr>
        <w:t>. Za svaki dio provjere kandidatima se dodjeljuje broj bodova od 1 do 10.</w:t>
      </w:r>
    </w:p>
    <w:p w14:paraId="36588460" w14:textId="533CE314" w:rsidR="008A7DBB" w:rsidRPr="00172AFC" w:rsidRDefault="00CE6FC9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 xml:space="preserve">Kandidat je obvezan pristupiti prethodnoj provjeri znanja putem pisanog testiranja. Ako kandidat ne pristupi prethodnoj provjeri znanja smatra se da je povukao prijavu na Natječaj. </w:t>
      </w:r>
    </w:p>
    <w:p w14:paraId="7C6D963D" w14:textId="5A550F4F" w:rsidR="00CE6FC9" w:rsidRPr="00172AFC" w:rsidRDefault="00CE6FC9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 xml:space="preserve">Najmanje pet dana prije održavanja prethodne provjere znanja na </w:t>
      </w:r>
      <w:r w:rsidR="0020768B" w:rsidRPr="00172AFC">
        <w:rPr>
          <w:rFonts w:ascii="Arial" w:hAnsi="Arial" w:cs="Arial"/>
          <w:sz w:val="22"/>
          <w:szCs w:val="22"/>
        </w:rPr>
        <w:t>mrežnoj</w:t>
      </w:r>
      <w:r w:rsidRPr="00172AFC">
        <w:rPr>
          <w:rFonts w:ascii="Arial" w:hAnsi="Arial" w:cs="Arial"/>
          <w:sz w:val="22"/>
          <w:szCs w:val="22"/>
        </w:rPr>
        <w:t xml:space="preserve"> stranici Grada Bjelovara </w:t>
      </w:r>
      <w:hyperlink r:id="rId16" w:history="1">
        <w:r w:rsidRPr="00172AFC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172AFC">
        <w:rPr>
          <w:rFonts w:ascii="Arial" w:hAnsi="Arial" w:cs="Arial"/>
          <w:sz w:val="22"/>
          <w:szCs w:val="22"/>
        </w:rPr>
        <w:t xml:space="preserve"> i na </w:t>
      </w:r>
      <w:r w:rsidR="00CF4A64" w:rsidRPr="00172AFC">
        <w:rPr>
          <w:rFonts w:ascii="Arial" w:hAnsi="Arial" w:cs="Arial"/>
          <w:sz w:val="22"/>
          <w:szCs w:val="22"/>
        </w:rPr>
        <w:t>o</w:t>
      </w:r>
      <w:r w:rsidRPr="00172AFC">
        <w:rPr>
          <w:rFonts w:ascii="Arial" w:hAnsi="Arial" w:cs="Arial"/>
          <w:sz w:val="22"/>
          <w:szCs w:val="22"/>
        </w:rPr>
        <w:t xml:space="preserve">glasnoj ploči Grada Bjelovara objavit će se vrijeme održavanja prethodne provjere znanja kao i lista kandidata koji ispunjavaju formalne uvjete iz Natječaja </w:t>
      </w:r>
      <w:r w:rsidR="00323672" w:rsidRPr="00172AFC">
        <w:rPr>
          <w:rFonts w:ascii="Arial" w:hAnsi="Arial" w:cs="Arial"/>
          <w:sz w:val="22"/>
          <w:szCs w:val="22"/>
        </w:rPr>
        <w:t>i</w:t>
      </w:r>
      <w:r w:rsidRPr="00172AFC">
        <w:rPr>
          <w:rFonts w:ascii="Arial" w:hAnsi="Arial" w:cs="Arial"/>
          <w:sz w:val="22"/>
          <w:szCs w:val="22"/>
        </w:rPr>
        <w:t xml:space="preserve"> koji se pozivaju na pisano testiranje.</w:t>
      </w:r>
    </w:p>
    <w:p w14:paraId="1329AD74" w14:textId="78A74BCA" w:rsidR="00CE6FC9" w:rsidRPr="00172AFC" w:rsidRDefault="00CE6FC9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 xml:space="preserve">Na istoj </w:t>
      </w:r>
      <w:r w:rsidR="00A2371E" w:rsidRPr="00172AFC">
        <w:rPr>
          <w:rFonts w:ascii="Arial" w:hAnsi="Arial" w:cs="Arial"/>
          <w:sz w:val="22"/>
          <w:szCs w:val="22"/>
        </w:rPr>
        <w:t>mrežnoj</w:t>
      </w:r>
      <w:r w:rsidRPr="00172AFC">
        <w:rPr>
          <w:rFonts w:ascii="Arial" w:hAnsi="Arial" w:cs="Arial"/>
          <w:sz w:val="22"/>
          <w:szCs w:val="22"/>
        </w:rPr>
        <w:t xml:space="preserve"> stranici i oglasnoj ploči Grada Bjelovara objavit će se i lista kandidata s kojima će se održati usmena provjera znanja (intervju). Usmena provjera znanja provodi se samo s kandidatima koji su ostvarili najmanje 50% bodova iz svakog dijela provjere znanja na provedenom pisanom testiranju.</w:t>
      </w:r>
    </w:p>
    <w:p w14:paraId="451376CC" w14:textId="09C7277F" w:rsidR="004D0B33" w:rsidRPr="00172AFC" w:rsidRDefault="004D0B33" w:rsidP="00ED02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>Izrazi koji se koriste, a imaju rodno značenje, koriste se neutralno i odnose se jednako na muški i ženski rod</w:t>
      </w:r>
      <w:r w:rsidR="001653DB" w:rsidRPr="00172AFC">
        <w:rPr>
          <w:rFonts w:ascii="Arial" w:hAnsi="Arial" w:cs="Arial"/>
          <w:sz w:val="22"/>
          <w:szCs w:val="22"/>
        </w:rPr>
        <w:t>.</w:t>
      </w:r>
    </w:p>
    <w:p w14:paraId="40F00864" w14:textId="77777777" w:rsidR="00CE6FC9" w:rsidRPr="00172AFC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37EC895" w14:textId="18D09C3A" w:rsidR="00CE6FC9" w:rsidRPr="00172AFC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 xml:space="preserve">KLASA: </w:t>
      </w:r>
      <w:r w:rsidR="004756D2" w:rsidRPr="00172AFC">
        <w:rPr>
          <w:rFonts w:ascii="Arial" w:hAnsi="Arial" w:cs="Arial"/>
          <w:sz w:val="22"/>
          <w:szCs w:val="22"/>
        </w:rPr>
        <w:t>112-0</w:t>
      </w:r>
      <w:r w:rsidR="00190F62">
        <w:rPr>
          <w:rFonts w:ascii="Arial" w:hAnsi="Arial" w:cs="Arial"/>
          <w:sz w:val="22"/>
          <w:szCs w:val="22"/>
        </w:rPr>
        <w:t>2</w:t>
      </w:r>
      <w:r w:rsidR="004756D2" w:rsidRPr="00172AFC">
        <w:rPr>
          <w:rFonts w:ascii="Arial" w:hAnsi="Arial" w:cs="Arial"/>
          <w:sz w:val="22"/>
          <w:szCs w:val="22"/>
        </w:rPr>
        <w:t>/</w:t>
      </w:r>
      <w:r w:rsidR="00D461D6" w:rsidRPr="00172AFC">
        <w:rPr>
          <w:rFonts w:ascii="Arial" w:hAnsi="Arial" w:cs="Arial"/>
          <w:sz w:val="22"/>
          <w:szCs w:val="22"/>
        </w:rPr>
        <w:t>2</w:t>
      </w:r>
      <w:r w:rsidR="0031085E">
        <w:rPr>
          <w:rFonts w:ascii="Arial" w:hAnsi="Arial" w:cs="Arial"/>
          <w:sz w:val="22"/>
          <w:szCs w:val="22"/>
        </w:rPr>
        <w:t>4</w:t>
      </w:r>
      <w:r w:rsidR="00D461D6" w:rsidRPr="00172AFC">
        <w:rPr>
          <w:rFonts w:ascii="Arial" w:hAnsi="Arial" w:cs="Arial"/>
          <w:sz w:val="22"/>
          <w:szCs w:val="22"/>
        </w:rPr>
        <w:t>-01/</w:t>
      </w:r>
      <w:r w:rsidR="00A22B6D" w:rsidRPr="00172AFC">
        <w:rPr>
          <w:rFonts w:ascii="Arial" w:hAnsi="Arial" w:cs="Arial"/>
          <w:sz w:val="22"/>
          <w:szCs w:val="22"/>
        </w:rPr>
        <w:t>0</w:t>
      </w:r>
      <w:r w:rsidR="00190F62">
        <w:rPr>
          <w:rFonts w:ascii="Arial" w:hAnsi="Arial" w:cs="Arial"/>
          <w:sz w:val="22"/>
          <w:szCs w:val="22"/>
        </w:rPr>
        <w:t>3</w:t>
      </w:r>
    </w:p>
    <w:p w14:paraId="41E1D751" w14:textId="1052AA53" w:rsidR="00CE6FC9" w:rsidRPr="00172AFC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>URBROJ: 2103</w:t>
      </w:r>
      <w:r w:rsidR="00724AC0" w:rsidRPr="00172AFC">
        <w:rPr>
          <w:rFonts w:ascii="Arial" w:hAnsi="Arial" w:cs="Arial"/>
          <w:sz w:val="22"/>
          <w:szCs w:val="22"/>
        </w:rPr>
        <w:t>-</w:t>
      </w:r>
      <w:r w:rsidRPr="00172AFC">
        <w:rPr>
          <w:rFonts w:ascii="Arial" w:hAnsi="Arial" w:cs="Arial"/>
          <w:sz w:val="22"/>
          <w:szCs w:val="22"/>
        </w:rPr>
        <w:t>1-</w:t>
      </w:r>
      <w:r w:rsidR="0031085E">
        <w:rPr>
          <w:rFonts w:ascii="Arial" w:hAnsi="Arial" w:cs="Arial"/>
          <w:sz w:val="22"/>
          <w:szCs w:val="22"/>
        </w:rPr>
        <w:t>10</w:t>
      </w:r>
      <w:r w:rsidRPr="00172AFC">
        <w:rPr>
          <w:rFonts w:ascii="Arial" w:hAnsi="Arial" w:cs="Arial"/>
          <w:sz w:val="22"/>
          <w:szCs w:val="22"/>
        </w:rPr>
        <w:t>-</w:t>
      </w:r>
      <w:r w:rsidR="00D461D6" w:rsidRPr="00172AFC">
        <w:rPr>
          <w:rFonts w:ascii="Arial" w:hAnsi="Arial" w:cs="Arial"/>
          <w:sz w:val="22"/>
          <w:szCs w:val="22"/>
        </w:rPr>
        <w:t>2</w:t>
      </w:r>
      <w:r w:rsidR="0031085E">
        <w:rPr>
          <w:rFonts w:ascii="Arial" w:hAnsi="Arial" w:cs="Arial"/>
          <w:sz w:val="22"/>
          <w:szCs w:val="22"/>
        </w:rPr>
        <w:t>4</w:t>
      </w:r>
      <w:r w:rsidR="00F46427">
        <w:rPr>
          <w:rFonts w:ascii="Arial" w:hAnsi="Arial" w:cs="Arial"/>
          <w:sz w:val="22"/>
          <w:szCs w:val="22"/>
        </w:rPr>
        <w:t>-9</w:t>
      </w:r>
      <w:r w:rsidRPr="00172AFC">
        <w:rPr>
          <w:rFonts w:ascii="Arial" w:hAnsi="Arial" w:cs="Arial"/>
          <w:sz w:val="22"/>
          <w:szCs w:val="22"/>
        </w:rPr>
        <w:tab/>
      </w:r>
    </w:p>
    <w:p w14:paraId="100E1A71" w14:textId="54048E53" w:rsidR="005778D9" w:rsidRPr="00172AFC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>Bjelovar,</w:t>
      </w:r>
      <w:r w:rsidR="00190F62">
        <w:rPr>
          <w:rFonts w:ascii="Arial" w:hAnsi="Arial" w:cs="Arial"/>
          <w:sz w:val="22"/>
          <w:szCs w:val="22"/>
        </w:rPr>
        <w:t xml:space="preserve"> </w:t>
      </w:r>
      <w:r w:rsidR="00F46427">
        <w:rPr>
          <w:rFonts w:ascii="Arial" w:hAnsi="Arial" w:cs="Arial"/>
          <w:sz w:val="22"/>
          <w:szCs w:val="22"/>
        </w:rPr>
        <w:t>8</w:t>
      </w:r>
      <w:r w:rsidR="00190F62">
        <w:rPr>
          <w:rFonts w:ascii="Arial" w:hAnsi="Arial" w:cs="Arial"/>
          <w:sz w:val="22"/>
          <w:szCs w:val="22"/>
        </w:rPr>
        <w:t xml:space="preserve">. ožujka </w:t>
      </w:r>
      <w:r w:rsidR="00724AC0" w:rsidRPr="00172AFC">
        <w:rPr>
          <w:rFonts w:ascii="Arial" w:hAnsi="Arial" w:cs="Arial"/>
          <w:sz w:val="22"/>
          <w:szCs w:val="22"/>
        </w:rPr>
        <w:t>202</w:t>
      </w:r>
      <w:r w:rsidR="0031085E">
        <w:rPr>
          <w:rFonts w:ascii="Arial" w:hAnsi="Arial" w:cs="Arial"/>
          <w:sz w:val="22"/>
          <w:szCs w:val="22"/>
        </w:rPr>
        <w:t>4</w:t>
      </w:r>
      <w:r w:rsidR="00724AC0" w:rsidRPr="00172AFC">
        <w:rPr>
          <w:rFonts w:ascii="Arial" w:hAnsi="Arial" w:cs="Arial"/>
          <w:sz w:val="22"/>
          <w:szCs w:val="22"/>
        </w:rPr>
        <w:t>.</w:t>
      </w:r>
      <w:r w:rsidR="00B63A49" w:rsidRPr="00172AFC">
        <w:rPr>
          <w:rFonts w:ascii="Arial" w:hAnsi="Arial" w:cs="Arial"/>
          <w:sz w:val="22"/>
          <w:szCs w:val="22"/>
        </w:rPr>
        <w:t xml:space="preserve">                        </w:t>
      </w:r>
      <w:r w:rsidR="005778D9" w:rsidRPr="00172AFC">
        <w:rPr>
          <w:rFonts w:ascii="Arial" w:hAnsi="Arial" w:cs="Arial"/>
          <w:sz w:val="22"/>
          <w:szCs w:val="22"/>
        </w:rPr>
        <w:t xml:space="preserve">                        </w:t>
      </w:r>
      <w:r w:rsidR="0068018C" w:rsidRPr="00172AFC">
        <w:rPr>
          <w:rFonts w:ascii="Arial" w:hAnsi="Arial" w:cs="Arial"/>
          <w:sz w:val="22"/>
          <w:szCs w:val="22"/>
        </w:rPr>
        <w:t xml:space="preserve">    </w:t>
      </w:r>
      <w:r w:rsidR="00724AC0" w:rsidRPr="00172AFC">
        <w:rPr>
          <w:rFonts w:ascii="Arial" w:hAnsi="Arial" w:cs="Arial"/>
          <w:sz w:val="22"/>
          <w:szCs w:val="22"/>
        </w:rPr>
        <w:t xml:space="preserve"> </w:t>
      </w:r>
    </w:p>
    <w:p w14:paraId="2EB1F039" w14:textId="77777777" w:rsidR="006C0C47" w:rsidRPr="00172AFC" w:rsidRDefault="005778D9" w:rsidP="00CE6FC9">
      <w:pPr>
        <w:jc w:val="both"/>
        <w:rPr>
          <w:rFonts w:ascii="Arial" w:hAnsi="Arial" w:cs="Arial"/>
          <w:sz w:val="22"/>
          <w:szCs w:val="22"/>
        </w:rPr>
      </w:pPr>
      <w:r w:rsidRPr="00172AFC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70C4FCAA" w14:textId="5C939CDE" w:rsidR="00BD6BAB" w:rsidRPr="003D2A64" w:rsidRDefault="00BD6BAB" w:rsidP="00BD6B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5F5CCE">
        <w:rPr>
          <w:rFonts w:ascii="Arial" w:hAnsi="Arial" w:cs="Arial"/>
          <w:b/>
          <w:bCs/>
          <w:sz w:val="22"/>
          <w:szCs w:val="22"/>
        </w:rPr>
        <w:t>PREDSJEDNICA</w:t>
      </w:r>
      <w:r w:rsidRPr="003D2A64">
        <w:rPr>
          <w:rFonts w:ascii="Arial" w:hAnsi="Arial" w:cs="Arial"/>
          <w:sz w:val="22"/>
          <w:szCs w:val="22"/>
        </w:rPr>
        <w:t xml:space="preserve"> </w:t>
      </w:r>
      <w:r w:rsidRPr="003D2A64">
        <w:rPr>
          <w:rFonts w:ascii="Arial" w:hAnsi="Arial" w:cs="Arial"/>
          <w:b/>
          <w:sz w:val="22"/>
          <w:szCs w:val="22"/>
        </w:rPr>
        <w:t>POVJERENSTV</w:t>
      </w:r>
      <w:r>
        <w:rPr>
          <w:rFonts w:ascii="Arial" w:hAnsi="Arial" w:cs="Arial"/>
          <w:b/>
          <w:sz w:val="22"/>
          <w:szCs w:val="22"/>
        </w:rPr>
        <w:t>A</w:t>
      </w:r>
    </w:p>
    <w:p w14:paraId="79ABEE7B" w14:textId="77777777" w:rsidR="00BD6BAB" w:rsidRPr="003D2A64" w:rsidRDefault="00BD6BAB" w:rsidP="00BD6BAB">
      <w:pPr>
        <w:tabs>
          <w:tab w:val="left" w:pos="180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53E8EC74" w14:textId="77777777" w:rsidR="00BD6BAB" w:rsidRPr="005F5CCE" w:rsidRDefault="00BD6BAB" w:rsidP="00BD6BAB">
      <w:pPr>
        <w:tabs>
          <w:tab w:val="left" w:pos="1800"/>
        </w:tabs>
        <w:ind w:left="1440"/>
        <w:jc w:val="both"/>
        <w:rPr>
          <w:rFonts w:ascii="Arial" w:hAnsi="Arial" w:cs="Arial"/>
          <w:b/>
          <w:bCs/>
          <w:iCs/>
          <w:color w:val="00B0F0"/>
          <w:sz w:val="22"/>
          <w:szCs w:val="22"/>
        </w:rPr>
      </w:pPr>
      <w:r w:rsidRPr="003D2A64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5F5CCE">
        <w:rPr>
          <w:rFonts w:ascii="Arial" w:hAnsi="Arial" w:cs="Arial"/>
          <w:b/>
          <w:bCs/>
          <w:sz w:val="22"/>
          <w:szCs w:val="22"/>
        </w:rPr>
        <w:t xml:space="preserve">Ivana Bekavac, mag. </w:t>
      </w:r>
      <w:proofErr w:type="spellStart"/>
      <w:r w:rsidRPr="005F5CCE">
        <w:rPr>
          <w:rFonts w:ascii="Arial" w:hAnsi="Arial" w:cs="Arial"/>
          <w:b/>
          <w:bCs/>
          <w:sz w:val="22"/>
          <w:szCs w:val="22"/>
        </w:rPr>
        <w:t>oec</w:t>
      </w:r>
      <w:proofErr w:type="spellEnd"/>
      <w:r w:rsidRPr="005F5CCE">
        <w:rPr>
          <w:rFonts w:ascii="Arial" w:hAnsi="Arial" w:cs="Arial"/>
          <w:b/>
          <w:bCs/>
          <w:sz w:val="22"/>
          <w:szCs w:val="22"/>
        </w:rPr>
        <w:t>.</w:t>
      </w:r>
    </w:p>
    <w:p w14:paraId="55433DED" w14:textId="77777777" w:rsidR="00302356" w:rsidRDefault="00302356" w:rsidP="00302356">
      <w:pPr>
        <w:jc w:val="center"/>
        <w:rPr>
          <w:rFonts w:ascii="Arial" w:hAnsi="Arial" w:cs="Arial"/>
          <w:b/>
          <w:sz w:val="22"/>
          <w:szCs w:val="22"/>
        </w:rPr>
      </w:pPr>
    </w:p>
    <w:p w14:paraId="35D342E1" w14:textId="6D722A12" w:rsidR="00D124D4" w:rsidRPr="00172AFC" w:rsidRDefault="00302356" w:rsidP="00F175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1A58199" w14:textId="6B2220F3" w:rsidR="00CE6FC9" w:rsidRPr="00E34B54" w:rsidRDefault="00CE6FC9" w:rsidP="00E34B54">
      <w:pPr>
        <w:tabs>
          <w:tab w:val="center" w:pos="6840"/>
        </w:tabs>
        <w:rPr>
          <w:rFonts w:ascii="Arial" w:hAnsi="Arial" w:cs="Arial"/>
          <w:b/>
          <w:iCs/>
          <w:sz w:val="22"/>
          <w:szCs w:val="22"/>
        </w:rPr>
      </w:pPr>
      <w:r w:rsidRPr="00172AFC">
        <w:rPr>
          <w:rFonts w:ascii="Arial" w:hAnsi="Arial" w:cs="Arial"/>
          <w:b/>
          <w:i/>
          <w:sz w:val="22"/>
          <w:szCs w:val="22"/>
        </w:rPr>
        <w:tab/>
      </w:r>
    </w:p>
    <w:p w14:paraId="7569B474" w14:textId="77777777" w:rsidR="00CE6FC9" w:rsidRPr="00172AFC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33CB94D" w14:textId="77777777" w:rsidR="00CE6FC9" w:rsidRPr="00172AFC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B9DC637" w14:textId="77777777" w:rsidR="00CE6FC9" w:rsidRPr="00172AFC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ECA26EF" w14:textId="77777777" w:rsidR="00233F36" w:rsidRPr="00172AFC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C44A1DF" w14:textId="77777777" w:rsidR="00233F36" w:rsidRPr="00172AFC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002DC60" w14:textId="77777777" w:rsidR="00233F36" w:rsidRPr="00172AFC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8CD2C17" w14:textId="77777777" w:rsidR="00233F36" w:rsidRPr="00172AFC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2212056" w14:textId="77777777" w:rsidR="00233F36" w:rsidRPr="00172AFC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BE23CA4" w14:textId="77777777" w:rsidR="00233F36" w:rsidRPr="00172AFC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3B823740" w14:textId="7A214A7C" w:rsidR="00957004" w:rsidRPr="00172AFC" w:rsidRDefault="00957004" w:rsidP="002404F8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sectPr w:rsidR="00957004" w:rsidRPr="00172AFC" w:rsidSect="001F4C24">
      <w:headerReference w:type="even" r:id="rId17"/>
      <w:headerReference w:type="default" r:id="rId1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F1E3" w14:textId="77777777" w:rsidR="008957CC" w:rsidRDefault="008957CC" w:rsidP="0035107F">
      <w:r>
        <w:separator/>
      </w:r>
    </w:p>
  </w:endnote>
  <w:endnote w:type="continuationSeparator" w:id="0">
    <w:p w14:paraId="676E589E" w14:textId="77777777" w:rsidR="008957CC" w:rsidRDefault="008957CC" w:rsidP="003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55D7" w14:textId="77777777" w:rsidR="008957CC" w:rsidRDefault="008957CC" w:rsidP="0035107F">
      <w:r>
        <w:separator/>
      </w:r>
    </w:p>
  </w:footnote>
  <w:footnote w:type="continuationSeparator" w:id="0">
    <w:p w14:paraId="48EC8C68" w14:textId="77777777" w:rsidR="008957CC" w:rsidRDefault="008957CC" w:rsidP="0035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8CEF" w14:textId="77777777" w:rsidR="008957CC" w:rsidRDefault="002F148A" w:rsidP="000140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57C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8138AB6" w14:textId="77777777" w:rsidR="008957CC" w:rsidRDefault="008957C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2072" w14:textId="77777777" w:rsidR="008957CC" w:rsidRDefault="008957CC" w:rsidP="0001409D">
    <w:pPr>
      <w:pStyle w:val="Zaglavlje"/>
      <w:framePr w:wrap="around" w:vAnchor="text" w:hAnchor="margin" w:xAlign="center" w:y="1"/>
      <w:rPr>
        <w:rStyle w:val="Brojstranice"/>
      </w:rPr>
    </w:pPr>
  </w:p>
  <w:p w14:paraId="37FA97DF" w14:textId="77777777" w:rsidR="008957CC" w:rsidRDefault="00895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388"/>
    <w:multiLevelType w:val="multilevel"/>
    <w:tmpl w:val="2CD0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32B62"/>
    <w:multiLevelType w:val="hybridMultilevel"/>
    <w:tmpl w:val="24DC78C2"/>
    <w:lvl w:ilvl="0" w:tplc="11B47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14E3"/>
    <w:multiLevelType w:val="hybridMultilevel"/>
    <w:tmpl w:val="F14ECC50"/>
    <w:lvl w:ilvl="0" w:tplc="42A2AC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E5C87"/>
    <w:multiLevelType w:val="hybridMultilevel"/>
    <w:tmpl w:val="FBFA601A"/>
    <w:lvl w:ilvl="0" w:tplc="27904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2318"/>
    <w:multiLevelType w:val="hybridMultilevel"/>
    <w:tmpl w:val="C902DD6E"/>
    <w:lvl w:ilvl="0" w:tplc="6A5E1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78A"/>
    <w:multiLevelType w:val="hybridMultilevel"/>
    <w:tmpl w:val="3476DC66"/>
    <w:lvl w:ilvl="0" w:tplc="E056038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D518CB"/>
    <w:multiLevelType w:val="hybridMultilevel"/>
    <w:tmpl w:val="7BCE240E"/>
    <w:lvl w:ilvl="0" w:tplc="A4641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22D5"/>
    <w:multiLevelType w:val="multilevel"/>
    <w:tmpl w:val="09BCB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27C49"/>
    <w:multiLevelType w:val="hybridMultilevel"/>
    <w:tmpl w:val="49BAB438"/>
    <w:lvl w:ilvl="0" w:tplc="E10E5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B6B73"/>
    <w:multiLevelType w:val="multilevel"/>
    <w:tmpl w:val="F5F2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03427"/>
    <w:multiLevelType w:val="multilevel"/>
    <w:tmpl w:val="CE6219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06AC4"/>
    <w:multiLevelType w:val="hybridMultilevel"/>
    <w:tmpl w:val="5C2A3AC6"/>
    <w:lvl w:ilvl="0" w:tplc="349237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60114E"/>
    <w:multiLevelType w:val="multilevel"/>
    <w:tmpl w:val="298E7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46E59"/>
    <w:multiLevelType w:val="hybridMultilevel"/>
    <w:tmpl w:val="68B8DE36"/>
    <w:lvl w:ilvl="0" w:tplc="11B47140"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61C16EFB"/>
    <w:multiLevelType w:val="hybridMultilevel"/>
    <w:tmpl w:val="D5CEF10A"/>
    <w:lvl w:ilvl="0" w:tplc="F07A3C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1B632D"/>
    <w:multiLevelType w:val="hybridMultilevel"/>
    <w:tmpl w:val="307EAFD8"/>
    <w:lvl w:ilvl="0" w:tplc="36A48A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3B5C52"/>
    <w:multiLevelType w:val="hybridMultilevel"/>
    <w:tmpl w:val="8B70B076"/>
    <w:lvl w:ilvl="0" w:tplc="2AB236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AA346F"/>
    <w:multiLevelType w:val="hybridMultilevel"/>
    <w:tmpl w:val="9934D84E"/>
    <w:lvl w:ilvl="0" w:tplc="CCB25CC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497300"/>
    <w:multiLevelType w:val="hybridMultilevel"/>
    <w:tmpl w:val="545E2582"/>
    <w:lvl w:ilvl="0" w:tplc="D3421F18">
      <w:start w:val="4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D3421F18">
      <w:start w:val="4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311BD4"/>
    <w:multiLevelType w:val="hybridMultilevel"/>
    <w:tmpl w:val="2D662E32"/>
    <w:lvl w:ilvl="0" w:tplc="0DAE183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AF70CB"/>
    <w:multiLevelType w:val="hybridMultilevel"/>
    <w:tmpl w:val="E5C0B876"/>
    <w:lvl w:ilvl="0" w:tplc="11B47140"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90271F"/>
    <w:multiLevelType w:val="multilevel"/>
    <w:tmpl w:val="FF5E7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152D8"/>
    <w:multiLevelType w:val="hybridMultilevel"/>
    <w:tmpl w:val="3CA4BC2C"/>
    <w:lvl w:ilvl="0" w:tplc="3F78646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4E2D"/>
    <w:multiLevelType w:val="hybridMultilevel"/>
    <w:tmpl w:val="D2B85E8C"/>
    <w:lvl w:ilvl="0" w:tplc="55E0FA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83310">
    <w:abstractNumId w:val="14"/>
  </w:num>
  <w:num w:numId="2" w16cid:durableId="21714934">
    <w:abstractNumId w:val="18"/>
  </w:num>
  <w:num w:numId="3" w16cid:durableId="1951352030">
    <w:abstractNumId w:val="19"/>
  </w:num>
  <w:num w:numId="4" w16cid:durableId="1861238771">
    <w:abstractNumId w:val="17"/>
  </w:num>
  <w:num w:numId="5" w16cid:durableId="696929963">
    <w:abstractNumId w:val="4"/>
  </w:num>
  <w:num w:numId="6" w16cid:durableId="54010273">
    <w:abstractNumId w:val="6"/>
  </w:num>
  <w:num w:numId="7" w16cid:durableId="1625572153">
    <w:abstractNumId w:val="22"/>
  </w:num>
  <w:num w:numId="8" w16cid:durableId="592203522">
    <w:abstractNumId w:val="5"/>
  </w:num>
  <w:num w:numId="9" w16cid:durableId="1985424370">
    <w:abstractNumId w:val="8"/>
  </w:num>
  <w:num w:numId="10" w16cid:durableId="471025087">
    <w:abstractNumId w:val="11"/>
  </w:num>
  <w:num w:numId="11" w16cid:durableId="1523323984">
    <w:abstractNumId w:val="15"/>
  </w:num>
  <w:num w:numId="12" w16cid:durableId="590966530">
    <w:abstractNumId w:val="12"/>
  </w:num>
  <w:num w:numId="13" w16cid:durableId="1897889384">
    <w:abstractNumId w:val="21"/>
  </w:num>
  <w:num w:numId="14" w16cid:durableId="2116243308">
    <w:abstractNumId w:val="10"/>
  </w:num>
  <w:num w:numId="15" w16cid:durableId="169836203">
    <w:abstractNumId w:val="7"/>
  </w:num>
  <w:num w:numId="16" w16cid:durableId="1101071736">
    <w:abstractNumId w:val="16"/>
  </w:num>
  <w:num w:numId="17" w16cid:durableId="2097090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2785722">
    <w:abstractNumId w:val="9"/>
  </w:num>
  <w:num w:numId="19" w16cid:durableId="1255437686">
    <w:abstractNumId w:val="0"/>
  </w:num>
  <w:num w:numId="20" w16cid:durableId="448865062">
    <w:abstractNumId w:val="3"/>
  </w:num>
  <w:num w:numId="21" w16cid:durableId="562521358">
    <w:abstractNumId w:val="1"/>
  </w:num>
  <w:num w:numId="22" w16cid:durableId="1883710965">
    <w:abstractNumId w:val="13"/>
  </w:num>
  <w:num w:numId="23" w16cid:durableId="1270819602">
    <w:abstractNumId w:val="23"/>
  </w:num>
  <w:num w:numId="24" w16cid:durableId="18509494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C9"/>
    <w:rsid w:val="000011DB"/>
    <w:rsid w:val="00012810"/>
    <w:rsid w:val="000138FD"/>
    <w:rsid w:val="0001409D"/>
    <w:rsid w:val="00017752"/>
    <w:rsid w:val="00027869"/>
    <w:rsid w:val="00041FB9"/>
    <w:rsid w:val="00062A2C"/>
    <w:rsid w:val="00062F6B"/>
    <w:rsid w:val="00064C30"/>
    <w:rsid w:val="000742F1"/>
    <w:rsid w:val="00077369"/>
    <w:rsid w:val="0008086F"/>
    <w:rsid w:val="00083BB3"/>
    <w:rsid w:val="00091852"/>
    <w:rsid w:val="00091A81"/>
    <w:rsid w:val="00091C75"/>
    <w:rsid w:val="000944FA"/>
    <w:rsid w:val="00096451"/>
    <w:rsid w:val="0009698C"/>
    <w:rsid w:val="000977A8"/>
    <w:rsid w:val="000A21D9"/>
    <w:rsid w:val="000A36CA"/>
    <w:rsid w:val="000B18D1"/>
    <w:rsid w:val="000C2441"/>
    <w:rsid w:val="000C4388"/>
    <w:rsid w:val="000C7406"/>
    <w:rsid w:val="000D2964"/>
    <w:rsid w:val="000D3379"/>
    <w:rsid w:val="000D4571"/>
    <w:rsid w:val="000D6AF9"/>
    <w:rsid w:val="000F412E"/>
    <w:rsid w:val="000F5615"/>
    <w:rsid w:val="000F796B"/>
    <w:rsid w:val="00107248"/>
    <w:rsid w:val="00111A1F"/>
    <w:rsid w:val="00115D53"/>
    <w:rsid w:val="00122BBC"/>
    <w:rsid w:val="00130ACD"/>
    <w:rsid w:val="0013392B"/>
    <w:rsid w:val="00136775"/>
    <w:rsid w:val="001456FB"/>
    <w:rsid w:val="0014604C"/>
    <w:rsid w:val="00156E64"/>
    <w:rsid w:val="00157794"/>
    <w:rsid w:val="00162A15"/>
    <w:rsid w:val="001653DB"/>
    <w:rsid w:val="00172AFC"/>
    <w:rsid w:val="001744CB"/>
    <w:rsid w:val="00182984"/>
    <w:rsid w:val="00183AFB"/>
    <w:rsid w:val="001900C5"/>
    <w:rsid w:val="00190F62"/>
    <w:rsid w:val="00196C04"/>
    <w:rsid w:val="001B6949"/>
    <w:rsid w:val="001C1CD4"/>
    <w:rsid w:val="001C4B16"/>
    <w:rsid w:val="001C5F26"/>
    <w:rsid w:val="001C7520"/>
    <w:rsid w:val="001D1B13"/>
    <w:rsid w:val="001D20AB"/>
    <w:rsid w:val="001D3159"/>
    <w:rsid w:val="001D583F"/>
    <w:rsid w:val="001D68CD"/>
    <w:rsid w:val="001F098B"/>
    <w:rsid w:val="001F4C24"/>
    <w:rsid w:val="002018B3"/>
    <w:rsid w:val="002055D6"/>
    <w:rsid w:val="0020768B"/>
    <w:rsid w:val="0021423C"/>
    <w:rsid w:val="00233F36"/>
    <w:rsid w:val="002404F8"/>
    <w:rsid w:val="0025103A"/>
    <w:rsid w:val="00254B77"/>
    <w:rsid w:val="002557E9"/>
    <w:rsid w:val="00264E2B"/>
    <w:rsid w:val="00267BD0"/>
    <w:rsid w:val="002804B5"/>
    <w:rsid w:val="002A1AE9"/>
    <w:rsid w:val="002A3D1A"/>
    <w:rsid w:val="002D14A4"/>
    <w:rsid w:val="002F148A"/>
    <w:rsid w:val="002F358E"/>
    <w:rsid w:val="002F63D8"/>
    <w:rsid w:val="00302356"/>
    <w:rsid w:val="0031085E"/>
    <w:rsid w:val="00311571"/>
    <w:rsid w:val="00317E76"/>
    <w:rsid w:val="00323672"/>
    <w:rsid w:val="0032506C"/>
    <w:rsid w:val="00325E95"/>
    <w:rsid w:val="003322D3"/>
    <w:rsid w:val="003323A9"/>
    <w:rsid w:val="00332AE8"/>
    <w:rsid w:val="00332DF8"/>
    <w:rsid w:val="0034277D"/>
    <w:rsid w:val="0035107F"/>
    <w:rsid w:val="00351723"/>
    <w:rsid w:val="00357C44"/>
    <w:rsid w:val="00364E03"/>
    <w:rsid w:val="003724D9"/>
    <w:rsid w:val="0039136C"/>
    <w:rsid w:val="00397449"/>
    <w:rsid w:val="003A28AB"/>
    <w:rsid w:val="003A5BD8"/>
    <w:rsid w:val="003B35D7"/>
    <w:rsid w:val="003B5722"/>
    <w:rsid w:val="003C4642"/>
    <w:rsid w:val="003C5871"/>
    <w:rsid w:val="003D2952"/>
    <w:rsid w:val="003F3BDE"/>
    <w:rsid w:val="003F3E93"/>
    <w:rsid w:val="00401929"/>
    <w:rsid w:val="00402BEA"/>
    <w:rsid w:val="004056EB"/>
    <w:rsid w:val="00415081"/>
    <w:rsid w:val="0043158B"/>
    <w:rsid w:val="00440CF0"/>
    <w:rsid w:val="00444207"/>
    <w:rsid w:val="004612BA"/>
    <w:rsid w:val="004661F9"/>
    <w:rsid w:val="004756D2"/>
    <w:rsid w:val="00481BC6"/>
    <w:rsid w:val="00484385"/>
    <w:rsid w:val="00497736"/>
    <w:rsid w:val="004A026A"/>
    <w:rsid w:val="004A0483"/>
    <w:rsid w:val="004A34FB"/>
    <w:rsid w:val="004B1310"/>
    <w:rsid w:val="004C0C5A"/>
    <w:rsid w:val="004D0B33"/>
    <w:rsid w:val="004D6C53"/>
    <w:rsid w:val="004F4496"/>
    <w:rsid w:val="004F7D80"/>
    <w:rsid w:val="005016C9"/>
    <w:rsid w:val="005019BE"/>
    <w:rsid w:val="0050449B"/>
    <w:rsid w:val="00510F1E"/>
    <w:rsid w:val="00511900"/>
    <w:rsid w:val="00511F35"/>
    <w:rsid w:val="00516699"/>
    <w:rsid w:val="00523A36"/>
    <w:rsid w:val="00531308"/>
    <w:rsid w:val="00533023"/>
    <w:rsid w:val="00543776"/>
    <w:rsid w:val="00543B89"/>
    <w:rsid w:val="005544C0"/>
    <w:rsid w:val="00563E47"/>
    <w:rsid w:val="00572FC1"/>
    <w:rsid w:val="005778D9"/>
    <w:rsid w:val="0058688D"/>
    <w:rsid w:val="005914AD"/>
    <w:rsid w:val="00592191"/>
    <w:rsid w:val="0059437F"/>
    <w:rsid w:val="005A709D"/>
    <w:rsid w:val="005C5039"/>
    <w:rsid w:val="005C7ECA"/>
    <w:rsid w:val="005D2021"/>
    <w:rsid w:val="005D7610"/>
    <w:rsid w:val="005D7ED4"/>
    <w:rsid w:val="005F6696"/>
    <w:rsid w:val="005F6751"/>
    <w:rsid w:val="006015E9"/>
    <w:rsid w:val="006077BD"/>
    <w:rsid w:val="00607B10"/>
    <w:rsid w:val="00612B89"/>
    <w:rsid w:val="006351BB"/>
    <w:rsid w:val="006360FC"/>
    <w:rsid w:val="00642382"/>
    <w:rsid w:val="00644183"/>
    <w:rsid w:val="00651570"/>
    <w:rsid w:val="006523F7"/>
    <w:rsid w:val="006561FA"/>
    <w:rsid w:val="00656426"/>
    <w:rsid w:val="006567CF"/>
    <w:rsid w:val="00662D24"/>
    <w:rsid w:val="00664642"/>
    <w:rsid w:val="00665844"/>
    <w:rsid w:val="006755CC"/>
    <w:rsid w:val="0068018C"/>
    <w:rsid w:val="00682556"/>
    <w:rsid w:val="006929FE"/>
    <w:rsid w:val="00695380"/>
    <w:rsid w:val="006A0F8E"/>
    <w:rsid w:val="006C0C47"/>
    <w:rsid w:val="006D00EC"/>
    <w:rsid w:val="006D3EAD"/>
    <w:rsid w:val="006D6063"/>
    <w:rsid w:val="006D66CF"/>
    <w:rsid w:val="006D7D63"/>
    <w:rsid w:val="006E1585"/>
    <w:rsid w:val="006E2A9C"/>
    <w:rsid w:val="006F6884"/>
    <w:rsid w:val="007039A8"/>
    <w:rsid w:val="00705721"/>
    <w:rsid w:val="00705A32"/>
    <w:rsid w:val="00707FC1"/>
    <w:rsid w:val="00721804"/>
    <w:rsid w:val="00724271"/>
    <w:rsid w:val="00724AC0"/>
    <w:rsid w:val="007277D6"/>
    <w:rsid w:val="00737EE3"/>
    <w:rsid w:val="00743D48"/>
    <w:rsid w:val="00743F8D"/>
    <w:rsid w:val="0075522D"/>
    <w:rsid w:val="007628AF"/>
    <w:rsid w:val="007648C6"/>
    <w:rsid w:val="007831C9"/>
    <w:rsid w:val="00783206"/>
    <w:rsid w:val="00785CBA"/>
    <w:rsid w:val="007A5E24"/>
    <w:rsid w:val="007A711A"/>
    <w:rsid w:val="007B60BD"/>
    <w:rsid w:val="007C203E"/>
    <w:rsid w:val="007C2BB2"/>
    <w:rsid w:val="007D4AC9"/>
    <w:rsid w:val="007D7419"/>
    <w:rsid w:val="0081445A"/>
    <w:rsid w:val="00817E89"/>
    <w:rsid w:val="008278FC"/>
    <w:rsid w:val="00830028"/>
    <w:rsid w:val="00837399"/>
    <w:rsid w:val="00843C82"/>
    <w:rsid w:val="00844D34"/>
    <w:rsid w:val="00846558"/>
    <w:rsid w:val="008540C4"/>
    <w:rsid w:val="00865156"/>
    <w:rsid w:val="008655CC"/>
    <w:rsid w:val="00871791"/>
    <w:rsid w:val="00875D82"/>
    <w:rsid w:val="00877C0B"/>
    <w:rsid w:val="00880E47"/>
    <w:rsid w:val="00891889"/>
    <w:rsid w:val="008957CC"/>
    <w:rsid w:val="008A7DBB"/>
    <w:rsid w:val="008B0198"/>
    <w:rsid w:val="008B0F7E"/>
    <w:rsid w:val="008B2311"/>
    <w:rsid w:val="008C4917"/>
    <w:rsid w:val="008F1813"/>
    <w:rsid w:val="00905A08"/>
    <w:rsid w:val="009062DE"/>
    <w:rsid w:val="0091240A"/>
    <w:rsid w:val="00913B49"/>
    <w:rsid w:val="00916B0A"/>
    <w:rsid w:val="00922258"/>
    <w:rsid w:val="009265CF"/>
    <w:rsid w:val="00927AEC"/>
    <w:rsid w:val="009316EB"/>
    <w:rsid w:val="00944E7F"/>
    <w:rsid w:val="009502BC"/>
    <w:rsid w:val="00951271"/>
    <w:rsid w:val="0095154A"/>
    <w:rsid w:val="00952EFB"/>
    <w:rsid w:val="009530C7"/>
    <w:rsid w:val="00957004"/>
    <w:rsid w:val="009714B0"/>
    <w:rsid w:val="009800E0"/>
    <w:rsid w:val="00980518"/>
    <w:rsid w:val="0098107F"/>
    <w:rsid w:val="00983729"/>
    <w:rsid w:val="00985680"/>
    <w:rsid w:val="00986ACD"/>
    <w:rsid w:val="00992A42"/>
    <w:rsid w:val="00992D79"/>
    <w:rsid w:val="009C33F9"/>
    <w:rsid w:val="009D3262"/>
    <w:rsid w:val="009D4105"/>
    <w:rsid w:val="009D4173"/>
    <w:rsid w:val="009E17BB"/>
    <w:rsid w:val="009F6186"/>
    <w:rsid w:val="00A026F2"/>
    <w:rsid w:val="00A11416"/>
    <w:rsid w:val="00A22B6D"/>
    <w:rsid w:val="00A2371E"/>
    <w:rsid w:val="00A36B8D"/>
    <w:rsid w:val="00A3784A"/>
    <w:rsid w:val="00A44E55"/>
    <w:rsid w:val="00A4536B"/>
    <w:rsid w:val="00A456D8"/>
    <w:rsid w:val="00A60128"/>
    <w:rsid w:val="00A618E6"/>
    <w:rsid w:val="00A64CBC"/>
    <w:rsid w:val="00A772D9"/>
    <w:rsid w:val="00A821F4"/>
    <w:rsid w:val="00A8294D"/>
    <w:rsid w:val="00A8643C"/>
    <w:rsid w:val="00A86938"/>
    <w:rsid w:val="00AC0EB2"/>
    <w:rsid w:val="00AC64D5"/>
    <w:rsid w:val="00AD04DC"/>
    <w:rsid w:val="00AD0674"/>
    <w:rsid w:val="00AD2A8A"/>
    <w:rsid w:val="00AD2AE2"/>
    <w:rsid w:val="00AD3D7B"/>
    <w:rsid w:val="00AD5C06"/>
    <w:rsid w:val="00B004D3"/>
    <w:rsid w:val="00B019E1"/>
    <w:rsid w:val="00B07769"/>
    <w:rsid w:val="00B0798E"/>
    <w:rsid w:val="00B24831"/>
    <w:rsid w:val="00B30006"/>
    <w:rsid w:val="00B30092"/>
    <w:rsid w:val="00B326B6"/>
    <w:rsid w:val="00B32ED7"/>
    <w:rsid w:val="00B40B3B"/>
    <w:rsid w:val="00B42D10"/>
    <w:rsid w:val="00B44488"/>
    <w:rsid w:val="00B51DC1"/>
    <w:rsid w:val="00B60753"/>
    <w:rsid w:val="00B63A49"/>
    <w:rsid w:val="00B64144"/>
    <w:rsid w:val="00B6417A"/>
    <w:rsid w:val="00B90813"/>
    <w:rsid w:val="00B91AD6"/>
    <w:rsid w:val="00BA041E"/>
    <w:rsid w:val="00BA4784"/>
    <w:rsid w:val="00BA5383"/>
    <w:rsid w:val="00BA7F8A"/>
    <w:rsid w:val="00BB2129"/>
    <w:rsid w:val="00BB59C6"/>
    <w:rsid w:val="00BD1764"/>
    <w:rsid w:val="00BD1EC1"/>
    <w:rsid w:val="00BD39BE"/>
    <w:rsid w:val="00BD6BAB"/>
    <w:rsid w:val="00BD7A95"/>
    <w:rsid w:val="00C025C4"/>
    <w:rsid w:val="00C06E3E"/>
    <w:rsid w:val="00C10FB5"/>
    <w:rsid w:val="00C1138A"/>
    <w:rsid w:val="00C16DC5"/>
    <w:rsid w:val="00C30208"/>
    <w:rsid w:val="00C33BC2"/>
    <w:rsid w:val="00C33E50"/>
    <w:rsid w:val="00C36034"/>
    <w:rsid w:val="00C417F0"/>
    <w:rsid w:val="00C45807"/>
    <w:rsid w:val="00C465B4"/>
    <w:rsid w:val="00C53D6C"/>
    <w:rsid w:val="00C54282"/>
    <w:rsid w:val="00C55362"/>
    <w:rsid w:val="00C65169"/>
    <w:rsid w:val="00C740F5"/>
    <w:rsid w:val="00C84690"/>
    <w:rsid w:val="00C9445A"/>
    <w:rsid w:val="00C957EE"/>
    <w:rsid w:val="00CA4076"/>
    <w:rsid w:val="00CA53E0"/>
    <w:rsid w:val="00CA6581"/>
    <w:rsid w:val="00CB6F04"/>
    <w:rsid w:val="00CC0172"/>
    <w:rsid w:val="00CC18B4"/>
    <w:rsid w:val="00CC69C9"/>
    <w:rsid w:val="00CD548F"/>
    <w:rsid w:val="00CE3AB7"/>
    <w:rsid w:val="00CE5650"/>
    <w:rsid w:val="00CE6FC9"/>
    <w:rsid w:val="00CF0D25"/>
    <w:rsid w:val="00CF1B48"/>
    <w:rsid w:val="00CF4A64"/>
    <w:rsid w:val="00D02F29"/>
    <w:rsid w:val="00D07B2E"/>
    <w:rsid w:val="00D124D4"/>
    <w:rsid w:val="00D27D24"/>
    <w:rsid w:val="00D3150C"/>
    <w:rsid w:val="00D31EEF"/>
    <w:rsid w:val="00D32B3B"/>
    <w:rsid w:val="00D348D4"/>
    <w:rsid w:val="00D42D71"/>
    <w:rsid w:val="00D461D6"/>
    <w:rsid w:val="00D47B60"/>
    <w:rsid w:val="00D53A3E"/>
    <w:rsid w:val="00D60122"/>
    <w:rsid w:val="00D61998"/>
    <w:rsid w:val="00D62F7E"/>
    <w:rsid w:val="00D6417C"/>
    <w:rsid w:val="00D67706"/>
    <w:rsid w:val="00D71B85"/>
    <w:rsid w:val="00D8389F"/>
    <w:rsid w:val="00D86272"/>
    <w:rsid w:val="00DA0050"/>
    <w:rsid w:val="00DA3043"/>
    <w:rsid w:val="00DA3FDF"/>
    <w:rsid w:val="00DA4C3C"/>
    <w:rsid w:val="00DC6F13"/>
    <w:rsid w:val="00DE56DF"/>
    <w:rsid w:val="00DE65B2"/>
    <w:rsid w:val="00DF2CD4"/>
    <w:rsid w:val="00E11816"/>
    <w:rsid w:val="00E14BA4"/>
    <w:rsid w:val="00E230AF"/>
    <w:rsid w:val="00E23743"/>
    <w:rsid w:val="00E2590F"/>
    <w:rsid w:val="00E3223C"/>
    <w:rsid w:val="00E32CB4"/>
    <w:rsid w:val="00E33E41"/>
    <w:rsid w:val="00E34B54"/>
    <w:rsid w:val="00E44287"/>
    <w:rsid w:val="00E539A9"/>
    <w:rsid w:val="00E55464"/>
    <w:rsid w:val="00E60C81"/>
    <w:rsid w:val="00E62110"/>
    <w:rsid w:val="00E63E78"/>
    <w:rsid w:val="00E72723"/>
    <w:rsid w:val="00E73ABB"/>
    <w:rsid w:val="00E85CF2"/>
    <w:rsid w:val="00E86A5A"/>
    <w:rsid w:val="00E90B7E"/>
    <w:rsid w:val="00E90E40"/>
    <w:rsid w:val="00E92BA7"/>
    <w:rsid w:val="00E9458E"/>
    <w:rsid w:val="00E9737B"/>
    <w:rsid w:val="00E97BA5"/>
    <w:rsid w:val="00EB437B"/>
    <w:rsid w:val="00EB590B"/>
    <w:rsid w:val="00EB5E2A"/>
    <w:rsid w:val="00EC0715"/>
    <w:rsid w:val="00EC7668"/>
    <w:rsid w:val="00ED0202"/>
    <w:rsid w:val="00ED1013"/>
    <w:rsid w:val="00ED2A8B"/>
    <w:rsid w:val="00ED586C"/>
    <w:rsid w:val="00ED60FD"/>
    <w:rsid w:val="00EE1E5B"/>
    <w:rsid w:val="00EE2F39"/>
    <w:rsid w:val="00EF5D4D"/>
    <w:rsid w:val="00F15938"/>
    <w:rsid w:val="00F17554"/>
    <w:rsid w:val="00F22AD4"/>
    <w:rsid w:val="00F22C11"/>
    <w:rsid w:val="00F35888"/>
    <w:rsid w:val="00F46427"/>
    <w:rsid w:val="00F47239"/>
    <w:rsid w:val="00F53CCE"/>
    <w:rsid w:val="00F60E63"/>
    <w:rsid w:val="00F65A2F"/>
    <w:rsid w:val="00F67872"/>
    <w:rsid w:val="00F85835"/>
    <w:rsid w:val="00F87DF9"/>
    <w:rsid w:val="00FA58E2"/>
    <w:rsid w:val="00FA65C3"/>
    <w:rsid w:val="00FB5603"/>
    <w:rsid w:val="00FD0FB2"/>
    <w:rsid w:val="00FD5732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E672946"/>
  <w15:docId w15:val="{67A15E6E-0E72-4ED4-8CCD-DD568D2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E6F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E6F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E6FC9"/>
  </w:style>
  <w:style w:type="character" w:styleId="Hiperveza">
    <w:name w:val="Hyperlink"/>
    <w:rsid w:val="00CE6FC9"/>
    <w:rPr>
      <w:color w:val="0000FF"/>
      <w:u w:val="single"/>
    </w:rPr>
  </w:style>
  <w:style w:type="paragraph" w:customStyle="1" w:styleId="tekst">
    <w:name w:val="tekst"/>
    <w:basedOn w:val="Normal"/>
    <w:rsid w:val="00CE6FC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43D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F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F7E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83002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9C33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33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D00EC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004D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004D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00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search.aspx?upit=Zakon+o+regionalnom+razvoju+Republike+Hrvatske&amp;naslovi=da&amp;sortiraj=1&amp;kategorija=1&amp;rpp=10&amp;qtype=3&amp;pretraga=da" TargetMode="External"/><Relationship Id="rId13" Type="http://schemas.openxmlformats.org/officeDocument/2006/relationships/hyperlink" Target="https://razvoj.gov.hr/UserDocsImages/O%20ministarstvu/Regionalni%20razvoj/Smjernice%20verzija%202.0_31_8_2021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fondovi.gov.hr/eu-fondovi/integrirani-teritorijalni-program-2021-2027/pravila-itp-2021-202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jelovar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2_08_96_142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jelovar.hr/dokumenti/statut-grada-bjelovara-2/" TargetMode="External"/><Relationship Id="rId10" Type="http://schemas.openxmlformats.org/officeDocument/2006/relationships/hyperlink" Target="https://strukturnifondovi.hr/wp-content/uploads/2022/12/ITP-odobren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PDF/?uri=CELEX:32021R1060&amp;from=LT" TargetMode="External"/><Relationship Id="rId14" Type="http://schemas.openxmlformats.org/officeDocument/2006/relationships/hyperlink" Target="https://www.bjelovar.hr/dokumenti/donesena-strategija-razvoja-veceg-urbanog-podrucja-bjelovar-za-financijsko-razdoblje-2021-2027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23689-9777-48AA-89D5-4BAA5807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613</cp:revision>
  <cp:lastPrinted>2023-10-23T10:21:00Z</cp:lastPrinted>
  <dcterms:created xsi:type="dcterms:W3CDTF">2016-01-04T08:16:00Z</dcterms:created>
  <dcterms:modified xsi:type="dcterms:W3CDTF">2024-03-07T12:34:00Z</dcterms:modified>
</cp:coreProperties>
</file>