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AA0C" w14:textId="1C3D8187" w:rsidR="00F779BE" w:rsidRDefault="002472C7" w:rsidP="00F779BE">
      <w:pPr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4C29A1DD" wp14:editId="48A27A60">
            <wp:simplePos x="0" y="0"/>
            <wp:positionH relativeFrom="column">
              <wp:posOffset>1381125</wp:posOffset>
            </wp:positionH>
            <wp:positionV relativeFrom="paragraph">
              <wp:posOffset>63500</wp:posOffset>
            </wp:positionV>
            <wp:extent cx="514985" cy="620395"/>
            <wp:effectExtent l="0" t="0" r="0" b="0"/>
            <wp:wrapTight wrapText="bothSides">
              <wp:wrapPolygon edited="0">
                <wp:start x="3995" y="0"/>
                <wp:lineTo x="0" y="0"/>
                <wp:lineTo x="0" y="14592"/>
                <wp:lineTo x="3196" y="21224"/>
                <wp:lineTo x="5593" y="21224"/>
                <wp:lineTo x="14382" y="21224"/>
                <wp:lineTo x="16779" y="21224"/>
                <wp:lineTo x="20774" y="14592"/>
                <wp:lineTo x="20774" y="0"/>
                <wp:lineTo x="16779" y="0"/>
                <wp:lineTo x="3995" y="0"/>
              </wp:wrapPolygon>
            </wp:wrapTight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9BE" w:rsidRPr="00B92D0F">
        <w:rPr>
          <w:rFonts w:cs="Calibri"/>
          <w:color w:val="000000"/>
        </w:rPr>
        <w:tab/>
      </w:r>
      <w:r w:rsidR="00F779BE" w:rsidRPr="00B92D0F">
        <w:rPr>
          <w:rFonts w:cs="Calibri"/>
          <w:color w:val="000000"/>
        </w:rPr>
        <w:tab/>
      </w:r>
    </w:p>
    <w:p w14:paraId="668A4DAC" w14:textId="77777777" w:rsidR="00F779BE" w:rsidRPr="00AA3010" w:rsidRDefault="00F779BE" w:rsidP="00F779BE">
      <w:pPr>
        <w:jc w:val="right"/>
        <w:rPr>
          <w:rFonts w:cs="Calibri"/>
          <w:color w:val="000000"/>
        </w:rPr>
      </w:pPr>
    </w:p>
    <w:p w14:paraId="62D2ABFB" w14:textId="77777777" w:rsidR="00F779BE" w:rsidRDefault="00F779BE" w:rsidP="00F779BE">
      <w:pPr>
        <w:rPr>
          <w:rFonts w:ascii="Bookman Old Style" w:hAnsi="Bookman Old Style" w:cs="Bookman Old Style"/>
        </w:rPr>
      </w:pPr>
    </w:p>
    <w:p w14:paraId="471C969F" w14:textId="77777777" w:rsidR="00F779BE" w:rsidRDefault="00F779BE" w:rsidP="00F779BE">
      <w:pPr>
        <w:rPr>
          <w:sz w:val="16"/>
          <w:szCs w:val="16"/>
        </w:rPr>
      </w:pPr>
      <w:r>
        <w:rPr>
          <w:rFonts w:ascii="Bookman Old Style" w:hAnsi="Bookman Old Style" w:cs="Bookman Old Style"/>
        </w:rPr>
        <w:tab/>
      </w:r>
    </w:p>
    <w:p w14:paraId="2ECB34D1" w14:textId="77777777" w:rsidR="00F779BE" w:rsidRDefault="00F779BE" w:rsidP="00F779BE">
      <w:pPr>
        <w:pStyle w:val="Opisslike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</w:t>
      </w:r>
    </w:p>
    <w:tbl>
      <w:tblPr>
        <w:tblpPr w:leftFromText="141" w:rightFromText="141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5355"/>
      </w:tblGrid>
      <w:tr w:rsidR="00281C7A" w14:paraId="014FDE77" w14:textId="77777777" w:rsidTr="00485986">
        <w:trPr>
          <w:trHeight w:val="1300"/>
        </w:trPr>
        <w:tc>
          <w:tcPr>
            <w:tcW w:w="5355" w:type="dxa"/>
          </w:tcPr>
          <w:p w14:paraId="592FCAE3" w14:textId="29F31DAB" w:rsidR="00281C7A" w:rsidRPr="00FA3F8F" w:rsidRDefault="00281C7A" w:rsidP="00485986">
            <w:pPr>
              <w:pStyle w:val="Opisslike"/>
              <w:ind w:left="132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FA3F8F">
              <w:rPr>
                <w:rFonts w:ascii="Arial" w:hAnsi="Arial" w:cs="Arial"/>
                <w:sz w:val="24"/>
                <w:szCs w:val="24"/>
                <w:lang w:val="hr-HR"/>
              </w:rPr>
              <w:t>REPUBLIKA HRVATSKA</w:t>
            </w:r>
          </w:p>
          <w:p w14:paraId="19875DE7" w14:textId="6EC5FD0A" w:rsidR="00281C7A" w:rsidRPr="00FA3F8F" w:rsidRDefault="00281C7A" w:rsidP="00485986">
            <w:pPr>
              <w:tabs>
                <w:tab w:val="center" w:pos="2410"/>
              </w:tabs>
              <w:ind w:left="132"/>
              <w:jc w:val="center"/>
              <w:rPr>
                <w:rFonts w:ascii="Arial" w:hAnsi="Arial" w:cs="Arial"/>
                <w:b/>
                <w:bCs/>
              </w:rPr>
            </w:pPr>
            <w:r w:rsidRPr="00FA3F8F">
              <w:rPr>
                <w:rFonts w:ascii="Arial" w:hAnsi="Arial" w:cs="Arial"/>
                <w:b/>
                <w:bCs/>
              </w:rPr>
              <w:t>BJELOVARSKO-BILOGORSKA ŽUPANIJA</w:t>
            </w:r>
          </w:p>
          <w:p w14:paraId="4EEEA387" w14:textId="77777777" w:rsidR="00343510" w:rsidRPr="00343510" w:rsidRDefault="00343510" w:rsidP="00485986">
            <w:pPr>
              <w:pStyle w:val="Opisslike"/>
              <w:ind w:left="132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43510">
              <w:rPr>
                <w:rFonts w:ascii="Arial" w:hAnsi="Arial" w:cs="Arial"/>
                <w:sz w:val="24"/>
                <w:szCs w:val="24"/>
                <w:lang w:val="hr-HR"/>
              </w:rPr>
              <w:t>GRAD BJELOVAR</w:t>
            </w:r>
          </w:p>
          <w:p w14:paraId="55C2BC7C" w14:textId="77777777" w:rsidR="00485986" w:rsidRDefault="00485986" w:rsidP="00236CF5">
            <w:pPr>
              <w:pStyle w:val="Opisslike"/>
              <w:ind w:left="132" w:firstLine="1461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GRADONAČELNIK</w:t>
            </w:r>
          </w:p>
          <w:p w14:paraId="0CD5CE16" w14:textId="2FE57A2F" w:rsidR="00B73416" w:rsidRPr="00B73416" w:rsidRDefault="00B73416" w:rsidP="00B73416"/>
        </w:tc>
      </w:tr>
    </w:tbl>
    <w:p w14:paraId="734F054D" w14:textId="77777777" w:rsidR="00485986" w:rsidRDefault="00485986" w:rsidP="00485986">
      <w:pPr>
        <w:pStyle w:val="Naslov9"/>
        <w:ind w:firstLine="720"/>
        <w:jc w:val="both"/>
        <w:rPr>
          <w:rFonts w:ascii="Arial" w:hAnsi="Arial" w:cs="Arial"/>
          <w:i w:val="0"/>
          <w:iCs w:val="0"/>
          <w:sz w:val="24"/>
          <w:szCs w:val="24"/>
        </w:rPr>
      </w:pPr>
    </w:p>
    <w:p w14:paraId="32D977A6" w14:textId="77777777" w:rsidR="00485986" w:rsidRPr="00485986" w:rsidRDefault="00485986" w:rsidP="00485986"/>
    <w:p w14:paraId="33001067" w14:textId="77777777" w:rsidR="00485986" w:rsidRDefault="00485986" w:rsidP="002E0006">
      <w:pPr>
        <w:rPr>
          <w:rFonts w:ascii="Arial" w:hAnsi="Arial" w:cs="Arial"/>
          <w:b/>
        </w:rPr>
      </w:pPr>
    </w:p>
    <w:p w14:paraId="699AF7F7" w14:textId="77777777" w:rsidR="00C96555" w:rsidRDefault="00C96555" w:rsidP="00485986">
      <w:pPr>
        <w:jc w:val="center"/>
        <w:rPr>
          <w:rFonts w:ascii="Arial" w:hAnsi="Arial" w:cs="Arial"/>
          <w:b/>
        </w:rPr>
      </w:pPr>
    </w:p>
    <w:p w14:paraId="5F161F91" w14:textId="3CC13906" w:rsidR="00236CF5" w:rsidRPr="00236CF5" w:rsidRDefault="00236CF5" w:rsidP="00236CF5">
      <w:pPr>
        <w:rPr>
          <w:rFonts w:ascii="Arial" w:eastAsiaTheme="majorEastAsia" w:hAnsi="Arial" w:cs="Arial"/>
          <w:color w:val="272727" w:themeColor="text1" w:themeTint="D8"/>
        </w:rPr>
      </w:pPr>
    </w:p>
    <w:p w14:paraId="7E64350C" w14:textId="77777777" w:rsidR="00B73416" w:rsidRDefault="00B73416" w:rsidP="00236CF5">
      <w:pPr>
        <w:jc w:val="both"/>
        <w:rPr>
          <w:rFonts w:ascii="Arial" w:hAnsi="Arial" w:cs="Arial"/>
          <w:bCs/>
        </w:rPr>
      </w:pPr>
    </w:p>
    <w:p w14:paraId="3BB23D88" w14:textId="0BF41119" w:rsidR="00236CF5" w:rsidRDefault="00236CF5" w:rsidP="00236CF5">
      <w:pPr>
        <w:jc w:val="both"/>
        <w:rPr>
          <w:rFonts w:ascii="Arial" w:hAnsi="Arial" w:cs="Arial"/>
          <w:bCs/>
        </w:rPr>
      </w:pPr>
      <w:r w:rsidRPr="00236CF5">
        <w:rPr>
          <w:rFonts w:ascii="Arial" w:hAnsi="Arial" w:cs="Arial"/>
          <w:bCs/>
        </w:rPr>
        <w:t xml:space="preserve">Na temelju članka 47. točka 6. Statuta Grada Bjelovara (Službeni glasnik Grada Bjelovara broj 2/21), Gradonačelnik Grada Bjelovara </w:t>
      </w:r>
      <w:r w:rsidRPr="001F4ABD">
        <w:rPr>
          <w:rFonts w:ascii="Arial" w:hAnsi="Arial" w:cs="Arial"/>
          <w:bCs/>
        </w:rPr>
        <w:t xml:space="preserve">dana </w:t>
      </w:r>
      <w:r w:rsidR="001F4ABD" w:rsidRPr="001F4ABD">
        <w:rPr>
          <w:rFonts w:ascii="Arial" w:hAnsi="Arial" w:cs="Arial"/>
          <w:bCs/>
        </w:rPr>
        <w:t>12.</w:t>
      </w:r>
      <w:r w:rsidR="008246C4">
        <w:rPr>
          <w:rFonts w:ascii="Arial" w:hAnsi="Arial" w:cs="Arial"/>
          <w:bCs/>
        </w:rPr>
        <w:t xml:space="preserve"> </w:t>
      </w:r>
      <w:r w:rsidR="005A0A2C">
        <w:rPr>
          <w:rFonts w:ascii="Arial" w:hAnsi="Arial" w:cs="Arial"/>
          <w:bCs/>
        </w:rPr>
        <w:t>veljače</w:t>
      </w:r>
      <w:r w:rsidR="008246C4">
        <w:rPr>
          <w:rFonts w:ascii="Arial" w:hAnsi="Arial" w:cs="Arial"/>
          <w:bCs/>
        </w:rPr>
        <w:t xml:space="preserve"> </w:t>
      </w:r>
      <w:r w:rsidR="001F4ABD" w:rsidRPr="001F4ABD">
        <w:rPr>
          <w:rFonts w:ascii="Arial" w:hAnsi="Arial" w:cs="Arial"/>
          <w:bCs/>
        </w:rPr>
        <w:t>2026</w:t>
      </w:r>
      <w:r w:rsidR="001F4ABD">
        <w:rPr>
          <w:rFonts w:ascii="Arial" w:hAnsi="Arial" w:cs="Arial"/>
          <w:bCs/>
          <w:color w:val="FF0000"/>
        </w:rPr>
        <w:t>.</w:t>
      </w:r>
      <w:r w:rsidRPr="00236CF5">
        <w:rPr>
          <w:rFonts w:ascii="Arial" w:hAnsi="Arial" w:cs="Arial"/>
          <w:bCs/>
        </w:rPr>
        <w:t xml:space="preserve"> donosi </w:t>
      </w:r>
    </w:p>
    <w:p w14:paraId="05DD020E" w14:textId="77777777" w:rsidR="00236CF5" w:rsidRPr="00236CF5" w:rsidRDefault="00236CF5" w:rsidP="00236CF5">
      <w:pPr>
        <w:jc w:val="both"/>
        <w:rPr>
          <w:rFonts w:ascii="Arial" w:hAnsi="Arial" w:cs="Arial"/>
          <w:bCs/>
        </w:rPr>
      </w:pPr>
    </w:p>
    <w:p w14:paraId="3FEF6CF0" w14:textId="77777777" w:rsidR="00236CF5" w:rsidRPr="00236CF5" w:rsidRDefault="00236CF5" w:rsidP="00236CF5">
      <w:pPr>
        <w:jc w:val="center"/>
        <w:rPr>
          <w:rFonts w:ascii="Arial" w:hAnsi="Arial" w:cs="Arial"/>
          <w:b/>
        </w:rPr>
      </w:pPr>
      <w:r w:rsidRPr="00236CF5">
        <w:rPr>
          <w:rFonts w:ascii="Arial" w:hAnsi="Arial" w:cs="Arial"/>
          <w:b/>
        </w:rPr>
        <w:t>ODLUKU</w:t>
      </w:r>
    </w:p>
    <w:p w14:paraId="5F33078E" w14:textId="2ADCBAEF" w:rsidR="00236CF5" w:rsidRDefault="00236CF5" w:rsidP="00236CF5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236CF5">
        <w:rPr>
          <w:rFonts w:ascii="Arial" w:hAnsi="Arial" w:cs="Arial"/>
          <w:b/>
        </w:rPr>
        <w:t xml:space="preserve">o odabiru i odobravanju sredstava iz </w:t>
      </w:r>
      <w:r w:rsidRPr="00236CF5">
        <w:rPr>
          <w:rFonts w:ascii="Arial" w:hAnsi="Arial" w:cs="Arial"/>
          <w:b/>
          <w:color w:val="000000"/>
          <w:shd w:val="clear" w:color="auto" w:fill="FFFFFF"/>
        </w:rPr>
        <w:t>Proračuna Grada Bjelovara za 202</w:t>
      </w:r>
      <w:r w:rsidR="004E4943">
        <w:rPr>
          <w:rFonts w:ascii="Arial" w:hAnsi="Arial" w:cs="Arial"/>
          <w:b/>
          <w:color w:val="000000"/>
          <w:shd w:val="clear" w:color="auto" w:fill="FFFFFF"/>
        </w:rPr>
        <w:t>6</w:t>
      </w:r>
      <w:r w:rsidRPr="00236CF5">
        <w:rPr>
          <w:rFonts w:ascii="Arial" w:hAnsi="Arial" w:cs="Arial"/>
          <w:b/>
          <w:color w:val="000000"/>
          <w:shd w:val="clear" w:color="auto" w:fill="FFFFFF"/>
        </w:rPr>
        <w:t>.</w:t>
      </w:r>
      <w:r w:rsidR="00F82B67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236CF5">
        <w:rPr>
          <w:rFonts w:ascii="Arial" w:hAnsi="Arial" w:cs="Arial"/>
          <w:b/>
          <w:color w:val="000000"/>
          <w:shd w:val="clear" w:color="auto" w:fill="FFFFFF"/>
        </w:rPr>
        <w:t>godinu za medijsko informiranje i promidžbu</w:t>
      </w:r>
    </w:p>
    <w:p w14:paraId="74C58D18" w14:textId="77777777" w:rsidR="00F30084" w:rsidRPr="00236CF5" w:rsidRDefault="00F30084" w:rsidP="00236CF5">
      <w:pPr>
        <w:jc w:val="center"/>
        <w:rPr>
          <w:rFonts w:ascii="Arial" w:hAnsi="Arial" w:cs="Arial"/>
          <w:b/>
        </w:rPr>
      </w:pPr>
    </w:p>
    <w:p w14:paraId="43B5C0A8" w14:textId="77777777" w:rsidR="00236CF5" w:rsidRPr="00236CF5" w:rsidRDefault="00236CF5" w:rsidP="00236CF5">
      <w:pPr>
        <w:spacing w:line="276" w:lineRule="auto"/>
        <w:rPr>
          <w:rFonts w:ascii="Arial" w:hAnsi="Arial" w:cs="Arial"/>
          <w:iCs/>
        </w:rPr>
      </w:pPr>
    </w:p>
    <w:p w14:paraId="2EACC05A" w14:textId="77777777" w:rsidR="00236CF5" w:rsidRPr="00236CF5" w:rsidRDefault="00236CF5" w:rsidP="00236CF5">
      <w:pPr>
        <w:jc w:val="center"/>
        <w:rPr>
          <w:rFonts w:ascii="Arial" w:hAnsi="Arial" w:cs="Arial"/>
          <w:b/>
        </w:rPr>
      </w:pPr>
      <w:r w:rsidRPr="00236CF5">
        <w:rPr>
          <w:rFonts w:ascii="Arial" w:hAnsi="Arial" w:cs="Arial"/>
          <w:b/>
        </w:rPr>
        <w:t>Članak 1.</w:t>
      </w:r>
    </w:p>
    <w:p w14:paraId="345C15F0" w14:textId="1DEA45A8" w:rsidR="00236CF5" w:rsidRDefault="00236CF5" w:rsidP="00236CF5">
      <w:pPr>
        <w:ind w:firstLine="708"/>
        <w:jc w:val="both"/>
        <w:rPr>
          <w:rFonts w:ascii="Arial" w:hAnsi="Arial" w:cs="Arial"/>
        </w:rPr>
      </w:pPr>
      <w:r w:rsidRPr="00236CF5">
        <w:rPr>
          <w:rFonts w:ascii="Arial" w:hAnsi="Arial" w:cs="Arial"/>
          <w:color w:val="000000"/>
          <w:shd w:val="clear" w:color="auto" w:fill="FFFFFF"/>
        </w:rPr>
        <w:t>Ovom Odlukom raspoređuju se financijska sredstva iz Proračuna Grada Bjelovara za 202</w:t>
      </w:r>
      <w:r w:rsidR="0059036D">
        <w:rPr>
          <w:rFonts w:ascii="Arial" w:hAnsi="Arial" w:cs="Arial"/>
          <w:color w:val="000000"/>
          <w:shd w:val="clear" w:color="auto" w:fill="FFFFFF"/>
        </w:rPr>
        <w:t>6.</w:t>
      </w:r>
      <w:r w:rsidRPr="00236CF5">
        <w:rPr>
          <w:rFonts w:ascii="Arial" w:hAnsi="Arial" w:cs="Arial"/>
          <w:color w:val="000000"/>
          <w:shd w:val="clear" w:color="auto" w:fill="FFFFFF"/>
        </w:rPr>
        <w:t xml:space="preserve"> godinu</w:t>
      </w:r>
      <w:r w:rsidR="0059036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36CF5">
        <w:rPr>
          <w:rFonts w:ascii="Arial" w:hAnsi="Arial" w:cs="Arial"/>
          <w:color w:val="000000"/>
          <w:shd w:val="clear" w:color="auto" w:fill="FFFFFF"/>
        </w:rPr>
        <w:t xml:space="preserve">za programske sadržaje prijavljene na </w:t>
      </w:r>
      <w:r w:rsidRPr="00236CF5">
        <w:rPr>
          <w:rFonts w:ascii="Arial" w:hAnsi="Arial" w:cs="Arial"/>
          <w:color w:val="000000"/>
        </w:rPr>
        <w:t xml:space="preserve">temelju Odluke </w:t>
      </w:r>
      <w:r w:rsidR="00491E1F">
        <w:rPr>
          <w:rFonts w:ascii="Arial" w:hAnsi="Arial" w:cs="Arial"/>
          <w:color w:val="000000"/>
        </w:rPr>
        <w:t xml:space="preserve">gradonačelnika </w:t>
      </w:r>
      <w:r w:rsidRPr="00236CF5">
        <w:rPr>
          <w:rFonts w:ascii="Arial" w:hAnsi="Arial" w:cs="Arial"/>
          <w:color w:val="000000"/>
        </w:rPr>
        <w:t>o objavi Javnog poziva za prikupljanje ponuda za dodjelu sredstava iz Proračuna Grada Bjelovara za 202</w:t>
      </w:r>
      <w:r w:rsidR="004E4943">
        <w:rPr>
          <w:rFonts w:ascii="Arial" w:hAnsi="Arial" w:cs="Arial"/>
          <w:color w:val="000000"/>
        </w:rPr>
        <w:t>6</w:t>
      </w:r>
      <w:r w:rsidRPr="00236CF5">
        <w:rPr>
          <w:rFonts w:ascii="Arial" w:hAnsi="Arial" w:cs="Arial"/>
          <w:color w:val="000000"/>
        </w:rPr>
        <w:t xml:space="preserve">. godinu za medijsko informiranje i promidžbu </w:t>
      </w:r>
      <w:r w:rsidRPr="001F4ABD">
        <w:rPr>
          <w:rFonts w:ascii="Arial" w:hAnsi="Arial" w:cs="Arial"/>
        </w:rPr>
        <w:t>(KLASA: 402-01/2</w:t>
      </w:r>
      <w:r w:rsidR="00491E1F">
        <w:rPr>
          <w:rFonts w:ascii="Arial" w:hAnsi="Arial" w:cs="Arial"/>
        </w:rPr>
        <w:t>5</w:t>
      </w:r>
      <w:r w:rsidRPr="001F4ABD">
        <w:rPr>
          <w:rFonts w:ascii="Arial" w:hAnsi="Arial" w:cs="Arial"/>
        </w:rPr>
        <w:t>-01/</w:t>
      </w:r>
      <w:r w:rsidR="00491E1F">
        <w:rPr>
          <w:rFonts w:ascii="Arial" w:hAnsi="Arial" w:cs="Arial"/>
        </w:rPr>
        <w:t>3</w:t>
      </w:r>
      <w:r w:rsidR="001F4ABD" w:rsidRPr="001F4ABD">
        <w:rPr>
          <w:rFonts w:ascii="Arial" w:hAnsi="Arial" w:cs="Arial"/>
        </w:rPr>
        <w:t>1</w:t>
      </w:r>
      <w:r w:rsidRPr="001F4ABD">
        <w:rPr>
          <w:rFonts w:ascii="Arial" w:hAnsi="Arial" w:cs="Arial"/>
        </w:rPr>
        <w:t>, URBROJ: 2103-1-0</w:t>
      </w:r>
      <w:r w:rsidR="00491E1F">
        <w:rPr>
          <w:rFonts w:ascii="Arial" w:hAnsi="Arial" w:cs="Arial"/>
        </w:rPr>
        <w:t>8-01-01</w:t>
      </w:r>
      <w:r w:rsidRPr="001F4ABD">
        <w:rPr>
          <w:rFonts w:ascii="Arial" w:hAnsi="Arial" w:cs="Arial"/>
        </w:rPr>
        <w:t>-2</w:t>
      </w:r>
      <w:r w:rsidR="00491E1F">
        <w:rPr>
          <w:rFonts w:ascii="Arial" w:hAnsi="Arial" w:cs="Arial"/>
        </w:rPr>
        <w:t>5</w:t>
      </w:r>
      <w:r w:rsidRPr="001F4ABD">
        <w:rPr>
          <w:rFonts w:ascii="Arial" w:hAnsi="Arial" w:cs="Arial"/>
        </w:rPr>
        <w:t>-</w:t>
      </w:r>
      <w:r w:rsidR="00491E1F">
        <w:rPr>
          <w:rFonts w:ascii="Arial" w:hAnsi="Arial" w:cs="Arial"/>
        </w:rPr>
        <w:t>2</w:t>
      </w:r>
      <w:r w:rsidRPr="001F4ABD">
        <w:rPr>
          <w:rFonts w:ascii="Arial" w:hAnsi="Arial" w:cs="Arial"/>
        </w:rPr>
        <w:t xml:space="preserve"> od </w:t>
      </w:r>
      <w:r w:rsidR="002823DA">
        <w:rPr>
          <w:rFonts w:ascii="Arial" w:hAnsi="Arial" w:cs="Arial"/>
        </w:rPr>
        <w:t>16. prosinca</w:t>
      </w:r>
      <w:r w:rsidR="00A433F6">
        <w:rPr>
          <w:rFonts w:ascii="Arial" w:hAnsi="Arial" w:cs="Arial"/>
        </w:rPr>
        <w:t xml:space="preserve"> 202</w:t>
      </w:r>
      <w:r w:rsidR="002823DA">
        <w:rPr>
          <w:rFonts w:ascii="Arial" w:hAnsi="Arial" w:cs="Arial"/>
        </w:rPr>
        <w:t>5</w:t>
      </w:r>
      <w:r w:rsidRPr="001F4ABD">
        <w:rPr>
          <w:rFonts w:ascii="Arial" w:hAnsi="Arial" w:cs="Arial"/>
        </w:rPr>
        <w:t xml:space="preserve">.) na </w:t>
      </w:r>
      <w:r w:rsidRPr="00236CF5">
        <w:rPr>
          <w:rFonts w:ascii="Arial" w:hAnsi="Arial" w:cs="Arial"/>
        </w:rPr>
        <w:t xml:space="preserve">slijedeći način: </w:t>
      </w:r>
    </w:p>
    <w:p w14:paraId="78648C54" w14:textId="77777777" w:rsidR="00496F7F" w:rsidRPr="00236CF5" w:rsidRDefault="00496F7F" w:rsidP="00236CF5">
      <w:pPr>
        <w:ind w:firstLine="708"/>
        <w:jc w:val="both"/>
        <w:rPr>
          <w:rFonts w:ascii="Arial" w:hAnsi="Arial" w:cs="Arial"/>
        </w:rPr>
      </w:pPr>
    </w:p>
    <w:p w14:paraId="4BC2587A" w14:textId="77777777" w:rsidR="00236CF5" w:rsidRPr="00236CF5" w:rsidRDefault="00236CF5" w:rsidP="00236CF5">
      <w:pPr>
        <w:ind w:firstLine="708"/>
        <w:jc w:val="both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3260"/>
      </w:tblGrid>
      <w:tr w:rsidR="00236CF5" w:rsidRPr="00236CF5" w14:paraId="4E155696" w14:textId="77777777" w:rsidTr="007E0116">
        <w:trPr>
          <w:trHeight w:val="364"/>
        </w:trPr>
        <w:tc>
          <w:tcPr>
            <w:tcW w:w="2547" w:type="dxa"/>
          </w:tcPr>
          <w:p w14:paraId="79C91450" w14:textId="77777777" w:rsidR="00236CF5" w:rsidRPr="00236CF5" w:rsidRDefault="00236CF5" w:rsidP="00236CF5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36CF5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MEDIJ</w:t>
            </w:r>
          </w:p>
        </w:tc>
        <w:tc>
          <w:tcPr>
            <w:tcW w:w="3402" w:type="dxa"/>
          </w:tcPr>
          <w:p w14:paraId="321D32A8" w14:textId="77777777" w:rsidR="00236CF5" w:rsidRPr="00236CF5" w:rsidRDefault="00236CF5" w:rsidP="00236CF5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36CF5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TVRTKA, adresa</w:t>
            </w:r>
          </w:p>
        </w:tc>
        <w:tc>
          <w:tcPr>
            <w:tcW w:w="3260" w:type="dxa"/>
          </w:tcPr>
          <w:p w14:paraId="252D1898" w14:textId="349EE351" w:rsidR="00236CF5" w:rsidRPr="00236CF5" w:rsidRDefault="00236CF5" w:rsidP="00236CF5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36CF5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ODOBRENI IZNOS ( EUR) U 202</w:t>
            </w:r>
            <w:r w:rsidR="0059036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6</w:t>
            </w:r>
            <w:r w:rsidRPr="00236CF5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7E0116" w:rsidRPr="00AF404C" w14:paraId="1CF32261" w14:textId="77777777" w:rsidTr="007E0116">
        <w:tc>
          <w:tcPr>
            <w:tcW w:w="2547" w:type="dxa"/>
          </w:tcPr>
          <w:p w14:paraId="23A78A64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D74E642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ALFA RADIO</w:t>
            </w:r>
          </w:p>
        </w:tc>
        <w:tc>
          <w:tcPr>
            <w:tcW w:w="3402" w:type="dxa"/>
          </w:tcPr>
          <w:p w14:paraId="38B25A34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 xml:space="preserve">Alfa d.o.o., </w:t>
            </w:r>
          </w:p>
          <w:p w14:paraId="2D3B49D8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Trg Eugena Kvaternika 7a, Bjelovar</w:t>
            </w:r>
          </w:p>
        </w:tc>
        <w:tc>
          <w:tcPr>
            <w:tcW w:w="3260" w:type="dxa"/>
          </w:tcPr>
          <w:p w14:paraId="568CABD9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DA98F80" w14:textId="7D688030" w:rsidR="00236CF5" w:rsidRPr="00AF404C" w:rsidRDefault="00AF404C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31</w:t>
            </w:r>
            <w:r w:rsidR="00236CF5" w:rsidRPr="00AF404C">
              <w:rPr>
                <w:rFonts w:ascii="Arial" w:eastAsia="Calibri" w:hAnsi="Arial" w:cs="Arial"/>
                <w:sz w:val="22"/>
                <w:szCs w:val="22"/>
              </w:rPr>
              <w:t>.000,00</w:t>
            </w:r>
          </w:p>
        </w:tc>
      </w:tr>
      <w:tr w:rsidR="007E0116" w:rsidRPr="00AF404C" w14:paraId="12D5917C" w14:textId="77777777" w:rsidTr="007E0116">
        <w:tc>
          <w:tcPr>
            <w:tcW w:w="2547" w:type="dxa"/>
          </w:tcPr>
          <w:p w14:paraId="367AA6E6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A61A038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KLIKNI.HR</w:t>
            </w:r>
          </w:p>
        </w:tc>
        <w:tc>
          <w:tcPr>
            <w:tcW w:w="3402" w:type="dxa"/>
          </w:tcPr>
          <w:p w14:paraId="2E4C55F1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 xml:space="preserve">Klix d.o.o., </w:t>
            </w:r>
          </w:p>
          <w:p w14:paraId="4189D0F9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Trg E. Kvaternika 7a, Bjelovar</w:t>
            </w:r>
          </w:p>
        </w:tc>
        <w:tc>
          <w:tcPr>
            <w:tcW w:w="3260" w:type="dxa"/>
          </w:tcPr>
          <w:p w14:paraId="5F22B2CD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1325437" w14:textId="0BE96DF3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AF404C">
              <w:rPr>
                <w:rFonts w:ascii="Arial" w:eastAsia="Calibri" w:hAnsi="Arial" w:cs="Arial"/>
                <w:sz w:val="22"/>
                <w:szCs w:val="22"/>
              </w:rPr>
              <w:t>9</w:t>
            </w:r>
            <w:r w:rsidRPr="00AF404C">
              <w:rPr>
                <w:rFonts w:ascii="Arial" w:eastAsia="Calibri" w:hAnsi="Arial" w:cs="Arial"/>
                <w:sz w:val="22"/>
                <w:szCs w:val="22"/>
              </w:rPr>
              <w:t>.000,00</w:t>
            </w:r>
          </w:p>
        </w:tc>
      </w:tr>
      <w:tr w:rsidR="007E0116" w:rsidRPr="00AF404C" w14:paraId="65188C3E" w14:textId="77777777" w:rsidTr="007E0116">
        <w:trPr>
          <w:trHeight w:val="836"/>
        </w:trPr>
        <w:tc>
          <w:tcPr>
            <w:tcW w:w="2547" w:type="dxa"/>
          </w:tcPr>
          <w:p w14:paraId="263AEACF" w14:textId="418E51EB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D4ED9D8" w14:textId="0BE97FDD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SUPER RADIO</w:t>
            </w:r>
          </w:p>
        </w:tc>
        <w:tc>
          <w:tcPr>
            <w:tcW w:w="3402" w:type="dxa"/>
          </w:tcPr>
          <w:p w14:paraId="15081AB9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Informativni radio-Hrvatska radio postaja Čazma d.o.o.,</w:t>
            </w:r>
          </w:p>
          <w:p w14:paraId="72F5EA38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Trg Čazmanskog kaptola 13, Čazma</w:t>
            </w:r>
          </w:p>
        </w:tc>
        <w:tc>
          <w:tcPr>
            <w:tcW w:w="3260" w:type="dxa"/>
          </w:tcPr>
          <w:p w14:paraId="5F275D54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4344A71" w14:textId="4A64EC65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AF404C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AF404C">
              <w:rPr>
                <w:rFonts w:ascii="Arial" w:eastAsia="Calibri" w:hAnsi="Arial" w:cs="Arial"/>
                <w:sz w:val="22"/>
                <w:szCs w:val="22"/>
              </w:rPr>
              <w:t>.000,00</w:t>
            </w:r>
          </w:p>
        </w:tc>
      </w:tr>
      <w:tr w:rsidR="007E0116" w:rsidRPr="00AF404C" w14:paraId="4BA7488F" w14:textId="77777777" w:rsidTr="007E0116">
        <w:trPr>
          <w:trHeight w:val="840"/>
        </w:trPr>
        <w:tc>
          <w:tcPr>
            <w:tcW w:w="2547" w:type="dxa"/>
          </w:tcPr>
          <w:p w14:paraId="79C91364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BJELOVAR LIVE</w:t>
            </w:r>
          </w:p>
          <w:p w14:paraId="31F9E09C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PORTAL</w:t>
            </w:r>
          </w:p>
        </w:tc>
        <w:tc>
          <w:tcPr>
            <w:tcW w:w="3402" w:type="dxa"/>
          </w:tcPr>
          <w:p w14:paraId="5A2A8F1F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hAnsi="Arial" w:cs="Arial"/>
                <w:sz w:val="22"/>
                <w:szCs w:val="22"/>
              </w:rPr>
              <w:t>Bjelovar live d.o.o. za promidžbu, prodaju i promociju; Petra Preradovića 1, Bjelovar</w:t>
            </w:r>
          </w:p>
        </w:tc>
        <w:tc>
          <w:tcPr>
            <w:tcW w:w="3260" w:type="dxa"/>
          </w:tcPr>
          <w:p w14:paraId="2DC178EC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248B559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A61F956" w14:textId="1C5ADD80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AF404C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AF404C">
              <w:rPr>
                <w:rFonts w:ascii="Arial" w:eastAsia="Calibri" w:hAnsi="Arial" w:cs="Arial"/>
                <w:sz w:val="22"/>
                <w:szCs w:val="22"/>
              </w:rPr>
              <w:t>.000,00</w:t>
            </w:r>
          </w:p>
        </w:tc>
      </w:tr>
      <w:tr w:rsidR="00FB27D0" w:rsidRPr="00AF404C" w14:paraId="2AB2FDB1" w14:textId="77777777" w:rsidTr="007E0116">
        <w:tc>
          <w:tcPr>
            <w:tcW w:w="2547" w:type="dxa"/>
          </w:tcPr>
          <w:p w14:paraId="2ABEC146" w14:textId="107FD57A" w:rsidR="00FB27D0" w:rsidRPr="00AF404C" w:rsidRDefault="000C7B00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BJELOVAR INFO PORTAL</w:t>
            </w:r>
          </w:p>
        </w:tc>
        <w:tc>
          <w:tcPr>
            <w:tcW w:w="3402" w:type="dxa"/>
          </w:tcPr>
          <w:p w14:paraId="73095240" w14:textId="41F08CC8" w:rsidR="00FB27D0" w:rsidRPr="00AF404C" w:rsidRDefault="000C7B00" w:rsidP="00236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04C">
              <w:rPr>
                <w:rFonts w:ascii="Arial" w:hAnsi="Arial" w:cs="Arial"/>
                <w:sz w:val="22"/>
                <w:szCs w:val="22"/>
              </w:rPr>
              <w:t>Bjelovar info medij, obrt za medijske usluge, Ivana</w:t>
            </w:r>
            <w:r w:rsidRPr="00AF404C">
              <w:rPr>
                <w:sz w:val="22"/>
                <w:szCs w:val="22"/>
              </w:rPr>
              <w:t xml:space="preserve"> </w:t>
            </w:r>
            <w:r w:rsidRPr="00AF404C">
              <w:rPr>
                <w:rFonts w:ascii="Arial" w:hAnsi="Arial" w:cs="Arial"/>
                <w:sz w:val="22"/>
                <w:szCs w:val="22"/>
              </w:rPr>
              <w:t>Gundulića 6, Bjelovar</w:t>
            </w:r>
          </w:p>
        </w:tc>
        <w:tc>
          <w:tcPr>
            <w:tcW w:w="3260" w:type="dxa"/>
          </w:tcPr>
          <w:p w14:paraId="2ECA6153" w14:textId="77777777" w:rsidR="00FB27D0" w:rsidRDefault="00FB27D0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75756FE" w14:textId="16D36EC2" w:rsidR="000C7B00" w:rsidRDefault="000C7B00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AF404C">
              <w:rPr>
                <w:rFonts w:ascii="Arial" w:eastAsia="Calibri" w:hAnsi="Arial" w:cs="Arial"/>
                <w:sz w:val="22"/>
                <w:szCs w:val="22"/>
              </w:rPr>
              <w:t>.000,00</w:t>
            </w:r>
          </w:p>
          <w:p w14:paraId="24CE118E" w14:textId="77777777" w:rsidR="000C7B00" w:rsidRDefault="000C7B00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7A54774" w14:textId="77777777" w:rsidR="000C7B00" w:rsidRPr="00AF404C" w:rsidRDefault="000C7B00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0116" w:rsidRPr="00AF404C" w14:paraId="49F28FA2" w14:textId="77777777" w:rsidTr="007E0116">
        <w:tc>
          <w:tcPr>
            <w:tcW w:w="2547" w:type="dxa"/>
          </w:tcPr>
          <w:p w14:paraId="1FC930AD" w14:textId="77777777" w:rsidR="000C7B00" w:rsidRPr="00AF404C" w:rsidRDefault="000C7B00" w:rsidP="00C2007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VEČERNJI LIST</w:t>
            </w:r>
          </w:p>
          <w:p w14:paraId="045D29BA" w14:textId="77777777" w:rsidR="000C7B00" w:rsidRPr="00AF404C" w:rsidRDefault="000C7B00" w:rsidP="000C7B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REGIONALNI</w:t>
            </w:r>
          </w:p>
          <w:p w14:paraId="00D8805E" w14:textId="4B8D8DA5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C15265" w14:textId="554FCDA5" w:rsidR="00236CF5" w:rsidRPr="00AF404C" w:rsidRDefault="000C7B00" w:rsidP="006003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V</w:t>
            </w:r>
            <w:r w:rsidR="007E0116">
              <w:rPr>
                <w:rFonts w:ascii="Arial" w:eastAsia="Calibri" w:hAnsi="Arial" w:cs="Arial"/>
                <w:sz w:val="22"/>
                <w:szCs w:val="22"/>
              </w:rPr>
              <w:t>ečernji list</w:t>
            </w:r>
            <w:r w:rsidRPr="00AF404C">
              <w:rPr>
                <w:rFonts w:ascii="Arial" w:eastAsia="Calibri" w:hAnsi="Arial" w:cs="Arial"/>
                <w:sz w:val="22"/>
                <w:szCs w:val="22"/>
              </w:rPr>
              <w:t xml:space="preserve"> d.o.o. Oreškovićeva 6H/1, 10010 Zagreb</w:t>
            </w:r>
          </w:p>
        </w:tc>
        <w:tc>
          <w:tcPr>
            <w:tcW w:w="3260" w:type="dxa"/>
          </w:tcPr>
          <w:p w14:paraId="6F82A1AA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180EC36" w14:textId="4A559F21" w:rsidR="00236CF5" w:rsidRPr="00AF404C" w:rsidRDefault="000C7B00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13.650,00</w:t>
            </w:r>
          </w:p>
        </w:tc>
      </w:tr>
      <w:tr w:rsidR="007E0116" w:rsidRPr="00AF404C" w14:paraId="71848E23" w14:textId="77777777" w:rsidTr="007E0116">
        <w:tc>
          <w:tcPr>
            <w:tcW w:w="2547" w:type="dxa"/>
          </w:tcPr>
          <w:p w14:paraId="59AB271A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hAnsi="Arial" w:cs="Arial"/>
                <w:sz w:val="22"/>
                <w:szCs w:val="22"/>
              </w:rPr>
              <w:t>043 BJELOVARSKO-BILOGORSKI VJESNIK</w:t>
            </w:r>
          </w:p>
        </w:tc>
        <w:tc>
          <w:tcPr>
            <w:tcW w:w="3402" w:type="dxa"/>
          </w:tcPr>
          <w:p w14:paraId="1607F2D4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Smart Content d.o.o., Dr. A. Starčevića 9 Bjelovar</w:t>
            </w:r>
          </w:p>
        </w:tc>
        <w:tc>
          <w:tcPr>
            <w:tcW w:w="3260" w:type="dxa"/>
          </w:tcPr>
          <w:p w14:paraId="49FB7573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ED58CBA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9.000,00</w:t>
            </w:r>
          </w:p>
        </w:tc>
      </w:tr>
      <w:tr w:rsidR="007E0116" w:rsidRPr="00AF404C" w14:paraId="1DBE5991" w14:textId="77777777" w:rsidTr="007E0116">
        <w:trPr>
          <w:trHeight w:val="709"/>
        </w:trPr>
        <w:tc>
          <w:tcPr>
            <w:tcW w:w="2547" w:type="dxa"/>
          </w:tcPr>
          <w:p w14:paraId="054DDB5D" w14:textId="44AD9CDE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hAnsi="Arial" w:cs="Arial"/>
                <w:sz w:val="22"/>
                <w:szCs w:val="22"/>
              </w:rPr>
              <w:t>MOJ PORTAL</w:t>
            </w:r>
          </w:p>
        </w:tc>
        <w:tc>
          <w:tcPr>
            <w:tcW w:w="3402" w:type="dxa"/>
          </w:tcPr>
          <w:p w14:paraId="16E54200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hAnsi="Arial" w:cs="Arial"/>
                <w:sz w:val="22"/>
                <w:szCs w:val="22"/>
              </w:rPr>
              <w:t>Pozitivni j. d.o.o., Petra Zrinskog 4e, Daruvar</w:t>
            </w:r>
          </w:p>
        </w:tc>
        <w:tc>
          <w:tcPr>
            <w:tcW w:w="3260" w:type="dxa"/>
          </w:tcPr>
          <w:p w14:paraId="7421AADA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AA45785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9.000,00</w:t>
            </w:r>
          </w:p>
        </w:tc>
      </w:tr>
      <w:tr w:rsidR="009822E6" w:rsidRPr="00AF404C" w14:paraId="53EF2E9C" w14:textId="77777777" w:rsidTr="000F5BB0">
        <w:trPr>
          <w:trHeight w:val="683"/>
        </w:trPr>
        <w:tc>
          <w:tcPr>
            <w:tcW w:w="2547" w:type="dxa"/>
          </w:tcPr>
          <w:p w14:paraId="7F56F145" w14:textId="5367C71D" w:rsidR="00236CF5" w:rsidRPr="00AF404C" w:rsidRDefault="00236CF5" w:rsidP="00A1073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lastRenderedPageBreak/>
              <w:t>SUPER PORTAL</w:t>
            </w:r>
          </w:p>
          <w:p w14:paraId="4572CE3D" w14:textId="77777777" w:rsidR="00236CF5" w:rsidRPr="00AF404C" w:rsidRDefault="00236CF5" w:rsidP="00A1073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AD67C0" w14:textId="1391BFBA" w:rsidR="000F5BB0" w:rsidRPr="009822E6" w:rsidRDefault="00236CF5" w:rsidP="000F5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04C">
              <w:rPr>
                <w:rFonts w:ascii="Arial" w:hAnsi="Arial" w:cs="Arial"/>
                <w:sz w:val="22"/>
                <w:szCs w:val="22"/>
              </w:rPr>
              <w:t>Galea d.o.o., J. J. Strossmayera 5a, Bjelovar</w:t>
            </w:r>
          </w:p>
        </w:tc>
        <w:tc>
          <w:tcPr>
            <w:tcW w:w="3260" w:type="dxa"/>
          </w:tcPr>
          <w:p w14:paraId="4FF3B838" w14:textId="77777777" w:rsidR="00236CF5" w:rsidRPr="00AF404C" w:rsidRDefault="00236CF5" w:rsidP="00A1073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7.000,00</w:t>
            </w:r>
          </w:p>
        </w:tc>
      </w:tr>
      <w:tr w:rsidR="007E0116" w:rsidRPr="00AF404C" w14:paraId="65195D86" w14:textId="77777777" w:rsidTr="007E0116">
        <w:trPr>
          <w:trHeight w:val="974"/>
        </w:trPr>
        <w:tc>
          <w:tcPr>
            <w:tcW w:w="2547" w:type="dxa"/>
          </w:tcPr>
          <w:p w14:paraId="27221F16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30F5247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SBTV</w:t>
            </w:r>
          </w:p>
        </w:tc>
        <w:tc>
          <w:tcPr>
            <w:tcW w:w="3402" w:type="dxa"/>
          </w:tcPr>
          <w:p w14:paraId="5DD44BFA" w14:textId="0F6AE22E" w:rsidR="00236CF5" w:rsidRPr="00AF404C" w:rsidRDefault="00236CF5" w:rsidP="00236CF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hAnsi="Arial" w:cs="Arial"/>
                <w:sz w:val="22"/>
                <w:szCs w:val="22"/>
              </w:rPr>
              <w:t>Slavonsko</w:t>
            </w:r>
            <w:r w:rsidR="009822E6">
              <w:rPr>
                <w:rFonts w:ascii="Arial" w:hAnsi="Arial" w:cs="Arial"/>
                <w:sz w:val="22"/>
                <w:szCs w:val="22"/>
              </w:rPr>
              <w:t>-</w:t>
            </w:r>
            <w:r w:rsidRPr="00AF404C">
              <w:rPr>
                <w:rFonts w:ascii="Arial" w:hAnsi="Arial" w:cs="Arial"/>
                <w:sz w:val="22"/>
                <w:szCs w:val="22"/>
              </w:rPr>
              <w:t>brodska televizija d.o.o., 108.brigade ZNG 34, Slavonski Brod</w:t>
            </w:r>
          </w:p>
        </w:tc>
        <w:tc>
          <w:tcPr>
            <w:tcW w:w="3260" w:type="dxa"/>
          </w:tcPr>
          <w:p w14:paraId="34739C06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23562BA" w14:textId="77777777" w:rsidR="00236CF5" w:rsidRPr="00AF404C" w:rsidRDefault="00236CF5" w:rsidP="00236C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F404C">
              <w:rPr>
                <w:rFonts w:ascii="Arial" w:eastAsia="Calibri" w:hAnsi="Arial" w:cs="Arial"/>
                <w:sz w:val="22"/>
                <w:szCs w:val="22"/>
              </w:rPr>
              <w:t>2.000,00</w:t>
            </w:r>
          </w:p>
        </w:tc>
      </w:tr>
    </w:tbl>
    <w:p w14:paraId="1925C35C" w14:textId="77777777" w:rsidR="00236CF5" w:rsidRPr="00AF404C" w:rsidRDefault="00236CF5" w:rsidP="00236CF5">
      <w:pPr>
        <w:jc w:val="both"/>
        <w:rPr>
          <w:rFonts w:ascii="Arial" w:hAnsi="Arial" w:cs="Arial"/>
        </w:rPr>
      </w:pPr>
    </w:p>
    <w:p w14:paraId="58C4668E" w14:textId="77777777" w:rsidR="00236CF5" w:rsidRPr="00236CF5" w:rsidRDefault="00236CF5" w:rsidP="00236CF5">
      <w:pPr>
        <w:jc w:val="both"/>
        <w:rPr>
          <w:rFonts w:ascii="Arial" w:hAnsi="Arial" w:cs="Arial"/>
          <w:b/>
          <w:bCs/>
        </w:rPr>
      </w:pPr>
      <w:r w:rsidRPr="00236CF5">
        <w:rPr>
          <w:rFonts w:ascii="Arial" w:hAnsi="Arial" w:cs="Arial"/>
        </w:rPr>
        <w:tab/>
      </w:r>
      <w:r w:rsidRPr="00236CF5">
        <w:rPr>
          <w:rFonts w:ascii="Arial" w:hAnsi="Arial" w:cs="Arial"/>
        </w:rPr>
        <w:tab/>
      </w:r>
      <w:r w:rsidRPr="00236CF5">
        <w:rPr>
          <w:rFonts w:ascii="Arial" w:hAnsi="Arial" w:cs="Arial"/>
        </w:rPr>
        <w:tab/>
      </w:r>
      <w:r w:rsidRPr="00236CF5">
        <w:rPr>
          <w:rFonts w:ascii="Arial" w:hAnsi="Arial" w:cs="Arial"/>
        </w:rPr>
        <w:tab/>
      </w:r>
      <w:r w:rsidRPr="00236CF5">
        <w:rPr>
          <w:rFonts w:ascii="Arial" w:hAnsi="Arial" w:cs="Arial"/>
        </w:rPr>
        <w:tab/>
      </w:r>
      <w:r w:rsidRPr="00236CF5">
        <w:rPr>
          <w:rFonts w:ascii="Arial" w:hAnsi="Arial" w:cs="Arial"/>
        </w:rPr>
        <w:tab/>
      </w:r>
      <w:r w:rsidRPr="00236CF5">
        <w:rPr>
          <w:rFonts w:ascii="Arial" w:hAnsi="Arial" w:cs="Arial"/>
          <w:b/>
          <w:bCs/>
        </w:rPr>
        <w:t xml:space="preserve">Članak 2. </w:t>
      </w:r>
    </w:p>
    <w:p w14:paraId="019F3007" w14:textId="3F138D00" w:rsidR="00236CF5" w:rsidRPr="00AF404C" w:rsidRDefault="00236CF5" w:rsidP="00236CF5">
      <w:pPr>
        <w:jc w:val="both"/>
        <w:rPr>
          <w:rFonts w:ascii="Arial" w:hAnsi="Arial" w:cs="Arial"/>
        </w:rPr>
      </w:pPr>
      <w:r w:rsidRPr="00236CF5">
        <w:rPr>
          <w:rFonts w:ascii="Arial" w:hAnsi="Arial" w:cs="Arial"/>
        </w:rPr>
        <w:t xml:space="preserve">Ponude medija navedenih u članku 1. ove Odluke ocijenjene su valjanima te ispunjavaju uvjete i kriterije iz Javnog poziva </w:t>
      </w:r>
      <w:r w:rsidR="0059036D">
        <w:rPr>
          <w:rFonts w:ascii="Arial" w:hAnsi="Arial" w:cs="Arial"/>
        </w:rPr>
        <w:t xml:space="preserve">za </w:t>
      </w:r>
      <w:r w:rsidRPr="00236CF5">
        <w:rPr>
          <w:rFonts w:ascii="Arial" w:hAnsi="Arial" w:cs="Arial"/>
          <w:color w:val="000000"/>
        </w:rPr>
        <w:t>prikupljanje ponuda za dodjelu sredstava iz Proračuna Grada Bjelovara za 202</w:t>
      </w:r>
      <w:r w:rsidR="006864D6">
        <w:rPr>
          <w:rFonts w:ascii="Arial" w:hAnsi="Arial" w:cs="Arial"/>
          <w:color w:val="000000"/>
        </w:rPr>
        <w:t>6</w:t>
      </w:r>
      <w:r w:rsidRPr="00236CF5">
        <w:rPr>
          <w:rFonts w:ascii="Arial" w:hAnsi="Arial" w:cs="Arial"/>
          <w:color w:val="000000"/>
        </w:rPr>
        <w:t xml:space="preserve">. godinu za medijsko informiranje i </w:t>
      </w:r>
      <w:r w:rsidRPr="00AF404C">
        <w:rPr>
          <w:rFonts w:ascii="Arial" w:hAnsi="Arial" w:cs="Arial"/>
        </w:rPr>
        <w:t>promidžbu (KLASA: 402-01/2</w:t>
      </w:r>
      <w:r w:rsidR="006864D6" w:rsidRPr="00AF404C">
        <w:rPr>
          <w:rFonts w:ascii="Arial" w:hAnsi="Arial" w:cs="Arial"/>
        </w:rPr>
        <w:t>6</w:t>
      </w:r>
      <w:r w:rsidRPr="00AF404C">
        <w:rPr>
          <w:rFonts w:ascii="Arial" w:hAnsi="Arial" w:cs="Arial"/>
        </w:rPr>
        <w:t>-01/0</w:t>
      </w:r>
      <w:r w:rsidR="006864D6" w:rsidRPr="00AF404C">
        <w:rPr>
          <w:rFonts w:ascii="Arial" w:hAnsi="Arial" w:cs="Arial"/>
        </w:rPr>
        <w:t>1</w:t>
      </w:r>
      <w:r w:rsidRPr="00AF404C">
        <w:rPr>
          <w:rFonts w:ascii="Arial" w:hAnsi="Arial" w:cs="Arial"/>
        </w:rPr>
        <w:t>, URBROJ: 2103-1-01-2</w:t>
      </w:r>
      <w:r w:rsidR="006864D6" w:rsidRPr="00AF404C">
        <w:rPr>
          <w:rFonts w:ascii="Arial" w:hAnsi="Arial" w:cs="Arial"/>
        </w:rPr>
        <w:t>6</w:t>
      </w:r>
      <w:r w:rsidRPr="00AF404C">
        <w:rPr>
          <w:rFonts w:ascii="Arial" w:hAnsi="Arial" w:cs="Arial"/>
        </w:rPr>
        <w:t xml:space="preserve">-1 od </w:t>
      </w:r>
      <w:r w:rsidR="006864D6" w:rsidRPr="00AF404C">
        <w:rPr>
          <w:rFonts w:ascii="Arial" w:hAnsi="Arial" w:cs="Arial"/>
        </w:rPr>
        <w:t>5</w:t>
      </w:r>
      <w:r w:rsidRPr="00AF404C">
        <w:rPr>
          <w:rFonts w:ascii="Arial" w:hAnsi="Arial" w:cs="Arial"/>
        </w:rPr>
        <w:t>.</w:t>
      </w:r>
      <w:r w:rsidR="00AF404C">
        <w:rPr>
          <w:rFonts w:ascii="Arial" w:hAnsi="Arial" w:cs="Arial"/>
        </w:rPr>
        <w:t xml:space="preserve"> </w:t>
      </w:r>
      <w:r w:rsidRPr="00AF404C">
        <w:rPr>
          <w:rFonts w:ascii="Arial" w:hAnsi="Arial" w:cs="Arial"/>
        </w:rPr>
        <w:t>siječnja 202</w:t>
      </w:r>
      <w:r w:rsidR="006864D6" w:rsidRPr="00AF404C">
        <w:rPr>
          <w:rFonts w:ascii="Arial" w:hAnsi="Arial" w:cs="Arial"/>
        </w:rPr>
        <w:t>6</w:t>
      </w:r>
      <w:r w:rsidRPr="00AF404C">
        <w:rPr>
          <w:rFonts w:ascii="Arial" w:hAnsi="Arial" w:cs="Arial"/>
        </w:rPr>
        <w:t>.) čime su ispunjeni uvjeti za njihov odabir i zaključenje ugovora o poslovnoj suradnji za 202</w:t>
      </w:r>
      <w:r w:rsidR="001F4ABD" w:rsidRPr="00AF404C">
        <w:rPr>
          <w:rFonts w:ascii="Arial" w:hAnsi="Arial" w:cs="Arial"/>
        </w:rPr>
        <w:t>6</w:t>
      </w:r>
      <w:r w:rsidRPr="00AF404C">
        <w:rPr>
          <w:rFonts w:ascii="Arial" w:hAnsi="Arial" w:cs="Arial"/>
        </w:rPr>
        <w:t>.</w:t>
      </w:r>
      <w:r w:rsidR="00222D9B">
        <w:rPr>
          <w:rFonts w:ascii="Arial" w:hAnsi="Arial" w:cs="Arial"/>
        </w:rPr>
        <w:t xml:space="preserve"> </w:t>
      </w:r>
      <w:r w:rsidRPr="00AF404C">
        <w:rPr>
          <w:rFonts w:ascii="Arial" w:hAnsi="Arial" w:cs="Arial"/>
        </w:rPr>
        <w:t>godinu.</w:t>
      </w:r>
    </w:p>
    <w:p w14:paraId="5302393C" w14:textId="77777777" w:rsidR="00236CF5" w:rsidRPr="00236CF5" w:rsidRDefault="00236CF5" w:rsidP="00236CF5">
      <w:pPr>
        <w:jc w:val="both"/>
        <w:rPr>
          <w:rFonts w:ascii="Arial" w:hAnsi="Arial" w:cs="Arial"/>
        </w:rPr>
      </w:pPr>
    </w:p>
    <w:p w14:paraId="175A9196" w14:textId="77777777" w:rsidR="00236CF5" w:rsidRPr="00236CF5" w:rsidRDefault="00236CF5" w:rsidP="00236CF5">
      <w:pPr>
        <w:jc w:val="both"/>
        <w:rPr>
          <w:rFonts w:ascii="Arial" w:hAnsi="Arial" w:cs="Arial"/>
          <w:b/>
          <w:bCs/>
        </w:rPr>
      </w:pPr>
      <w:r w:rsidRPr="00236CF5">
        <w:rPr>
          <w:rFonts w:ascii="Arial" w:hAnsi="Arial" w:cs="Arial"/>
        </w:rPr>
        <w:t xml:space="preserve">                                                               </w:t>
      </w:r>
      <w:r w:rsidRPr="00236CF5">
        <w:rPr>
          <w:rFonts w:ascii="Arial" w:hAnsi="Arial" w:cs="Arial"/>
          <w:b/>
          <w:bCs/>
        </w:rPr>
        <w:t>Članak 3.</w:t>
      </w:r>
    </w:p>
    <w:p w14:paraId="088FDDD2" w14:textId="7F431632" w:rsidR="00236CF5" w:rsidRPr="00236CF5" w:rsidRDefault="00236CF5" w:rsidP="00236CF5">
      <w:pPr>
        <w:jc w:val="both"/>
        <w:rPr>
          <w:rFonts w:ascii="Arial" w:hAnsi="Arial" w:cs="Arial"/>
        </w:rPr>
      </w:pPr>
      <w:r w:rsidRPr="00236CF5">
        <w:rPr>
          <w:rFonts w:ascii="Arial" w:hAnsi="Arial" w:cs="Arial"/>
        </w:rPr>
        <w:t xml:space="preserve">Sredstva iz članka 1. ove Odluke osigurana su u Proračunu Grada Bjelovara </w:t>
      </w:r>
      <w:r w:rsidRPr="001F4ABD">
        <w:rPr>
          <w:rFonts w:ascii="Arial" w:hAnsi="Arial" w:cs="Arial"/>
        </w:rPr>
        <w:t xml:space="preserve">za </w:t>
      </w:r>
      <w:r w:rsidRPr="00AF404C">
        <w:rPr>
          <w:rFonts w:ascii="Arial" w:hAnsi="Arial" w:cs="Arial"/>
        </w:rPr>
        <w:t>202</w:t>
      </w:r>
      <w:r w:rsidR="001F4ABD" w:rsidRPr="00AF404C">
        <w:rPr>
          <w:rFonts w:ascii="Arial" w:hAnsi="Arial" w:cs="Arial"/>
        </w:rPr>
        <w:t>6</w:t>
      </w:r>
      <w:r w:rsidR="00AF404C">
        <w:rPr>
          <w:rFonts w:ascii="Arial" w:hAnsi="Arial" w:cs="Arial"/>
        </w:rPr>
        <w:t xml:space="preserve">. </w:t>
      </w:r>
      <w:r w:rsidRPr="00AF404C">
        <w:rPr>
          <w:rFonts w:ascii="Arial" w:hAnsi="Arial" w:cs="Arial"/>
        </w:rPr>
        <w:t>godinu</w:t>
      </w:r>
      <w:r w:rsidRPr="00236CF5">
        <w:rPr>
          <w:rFonts w:ascii="Arial" w:hAnsi="Arial" w:cs="Arial"/>
        </w:rPr>
        <w:t xml:space="preserve"> ( „Službeni glasnik Grada Bjelovara“ broj 7/2</w:t>
      </w:r>
      <w:r w:rsidR="004E4943">
        <w:rPr>
          <w:rFonts w:ascii="Arial" w:hAnsi="Arial" w:cs="Arial"/>
        </w:rPr>
        <w:t>5</w:t>
      </w:r>
      <w:r w:rsidRPr="00236CF5">
        <w:rPr>
          <w:rFonts w:ascii="Arial" w:hAnsi="Arial" w:cs="Arial"/>
        </w:rPr>
        <w:t xml:space="preserve">.) </w:t>
      </w:r>
    </w:p>
    <w:p w14:paraId="123D68DB" w14:textId="77777777" w:rsidR="00236CF5" w:rsidRPr="00236CF5" w:rsidRDefault="00236CF5" w:rsidP="00236CF5">
      <w:pPr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_Hlk95999959"/>
    </w:p>
    <w:p w14:paraId="58EC4970" w14:textId="77777777" w:rsidR="00236CF5" w:rsidRPr="00236CF5" w:rsidRDefault="00236CF5" w:rsidP="00236CF5">
      <w:pPr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236CF5">
        <w:rPr>
          <w:rFonts w:ascii="Arial" w:hAnsi="Arial" w:cs="Arial"/>
          <w:b/>
          <w:bCs/>
          <w:color w:val="000000"/>
          <w:shd w:val="clear" w:color="auto" w:fill="FFFFFF"/>
        </w:rPr>
        <w:t xml:space="preserve">                                                               Članak 4. </w:t>
      </w:r>
    </w:p>
    <w:p w14:paraId="7BCA2A25" w14:textId="42F7096B" w:rsidR="00236CF5" w:rsidRPr="00236CF5" w:rsidRDefault="00236CF5" w:rsidP="00236CF5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236CF5">
        <w:rPr>
          <w:rFonts w:ascii="Arial" w:hAnsi="Arial" w:cs="Arial"/>
          <w:color w:val="000000"/>
          <w:shd w:val="clear" w:color="auto" w:fill="FFFFFF"/>
        </w:rPr>
        <w:t xml:space="preserve">Na temelju ove Odluke gradonačelnik Grada Bjelovara zaključit će pojedinačne ugovore sa medijima navedenim u članku 1. ove Odluke kojim će se pobliže definirati međusobna prava i obveze za provedbu programskog sadržaja koji se financira ovom Odlukom. </w:t>
      </w:r>
    </w:p>
    <w:p w14:paraId="7B15BB1D" w14:textId="77777777" w:rsidR="00236CF5" w:rsidRPr="00236CF5" w:rsidRDefault="00236CF5" w:rsidP="00236CF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0BB85035" w14:textId="77777777" w:rsidR="00236CF5" w:rsidRPr="00236CF5" w:rsidRDefault="00236CF5" w:rsidP="00236CF5">
      <w:pPr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236CF5">
        <w:rPr>
          <w:rFonts w:ascii="Arial" w:hAnsi="Arial" w:cs="Arial"/>
          <w:color w:val="000000"/>
          <w:shd w:val="clear" w:color="auto" w:fill="FFFFFF"/>
        </w:rPr>
        <w:tab/>
      </w:r>
      <w:r w:rsidRPr="00236CF5">
        <w:rPr>
          <w:rFonts w:ascii="Arial" w:hAnsi="Arial" w:cs="Arial"/>
          <w:color w:val="000000"/>
          <w:shd w:val="clear" w:color="auto" w:fill="FFFFFF"/>
        </w:rPr>
        <w:tab/>
      </w:r>
      <w:r w:rsidRPr="00236CF5">
        <w:rPr>
          <w:rFonts w:ascii="Arial" w:hAnsi="Arial" w:cs="Arial"/>
          <w:color w:val="000000"/>
          <w:shd w:val="clear" w:color="auto" w:fill="FFFFFF"/>
        </w:rPr>
        <w:tab/>
      </w:r>
      <w:r w:rsidRPr="00236CF5">
        <w:rPr>
          <w:rFonts w:ascii="Arial" w:hAnsi="Arial" w:cs="Arial"/>
          <w:color w:val="000000"/>
          <w:shd w:val="clear" w:color="auto" w:fill="FFFFFF"/>
        </w:rPr>
        <w:tab/>
      </w:r>
      <w:r w:rsidRPr="00236CF5">
        <w:rPr>
          <w:rFonts w:ascii="Arial" w:hAnsi="Arial" w:cs="Arial"/>
          <w:color w:val="000000"/>
          <w:shd w:val="clear" w:color="auto" w:fill="FFFFFF"/>
        </w:rPr>
        <w:tab/>
      </w:r>
      <w:r w:rsidRPr="00236CF5">
        <w:rPr>
          <w:rFonts w:ascii="Arial" w:hAnsi="Arial" w:cs="Arial"/>
          <w:color w:val="000000"/>
          <w:shd w:val="clear" w:color="auto" w:fill="FFFFFF"/>
        </w:rPr>
        <w:tab/>
      </w:r>
      <w:r w:rsidRPr="00236CF5">
        <w:rPr>
          <w:rFonts w:ascii="Arial" w:hAnsi="Arial" w:cs="Arial"/>
          <w:b/>
          <w:bCs/>
          <w:color w:val="000000"/>
          <w:shd w:val="clear" w:color="auto" w:fill="FFFFFF"/>
        </w:rPr>
        <w:t>Članak 5.</w:t>
      </w:r>
    </w:p>
    <w:bookmarkEnd w:id="0"/>
    <w:p w14:paraId="38E9C0B8" w14:textId="77777777" w:rsidR="00236CF5" w:rsidRDefault="00236CF5" w:rsidP="00236CF5">
      <w:pPr>
        <w:jc w:val="both"/>
        <w:rPr>
          <w:rFonts w:ascii="Arial" w:hAnsi="Arial" w:cs="Arial"/>
        </w:rPr>
      </w:pPr>
      <w:r w:rsidRPr="00236CF5">
        <w:rPr>
          <w:rFonts w:ascii="Arial" w:hAnsi="Arial" w:cs="Arial"/>
        </w:rPr>
        <w:t>Ova Odluka stupa na snagu danom donošenja i objavit će se na internetskim stranicama Grada Bjelovara.</w:t>
      </w:r>
    </w:p>
    <w:p w14:paraId="43468C66" w14:textId="77777777" w:rsidR="008D39E1" w:rsidRPr="00236CF5" w:rsidRDefault="008D39E1" w:rsidP="00236CF5">
      <w:pPr>
        <w:jc w:val="both"/>
        <w:rPr>
          <w:rFonts w:ascii="Arial" w:hAnsi="Arial" w:cs="Arial"/>
        </w:rPr>
      </w:pPr>
    </w:p>
    <w:p w14:paraId="7A48B133" w14:textId="5BB5825B" w:rsidR="00236CF5" w:rsidRPr="00236CF5" w:rsidRDefault="00236CF5" w:rsidP="00236CF5">
      <w:pPr>
        <w:rPr>
          <w:rFonts w:ascii="Arial" w:hAnsi="Arial" w:cs="Arial"/>
        </w:rPr>
      </w:pPr>
      <w:r w:rsidRPr="00236CF5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 w:rsidRPr="00236CF5">
        <w:t xml:space="preserve">      </w:t>
      </w:r>
    </w:p>
    <w:p w14:paraId="51C2FBC5" w14:textId="2A4CCF27" w:rsidR="00236CF5" w:rsidRPr="001F4ABD" w:rsidRDefault="00236CF5" w:rsidP="00236CF5">
      <w:pPr>
        <w:spacing w:line="276" w:lineRule="auto"/>
        <w:rPr>
          <w:rFonts w:ascii="Arial" w:hAnsi="Arial" w:cs="Arial"/>
          <w:iCs/>
          <w:color w:val="FF0000"/>
        </w:rPr>
      </w:pPr>
      <w:r w:rsidRPr="00236CF5">
        <w:rPr>
          <w:rFonts w:ascii="Arial" w:hAnsi="Arial" w:cs="Arial"/>
          <w:iCs/>
        </w:rPr>
        <w:t xml:space="preserve">KLASA:  </w:t>
      </w:r>
      <w:r w:rsidRPr="00E052D6">
        <w:rPr>
          <w:rFonts w:ascii="Arial" w:hAnsi="Arial" w:cs="Arial"/>
          <w:iCs/>
        </w:rPr>
        <w:t>402-01/2</w:t>
      </w:r>
      <w:r w:rsidR="00E052D6" w:rsidRPr="00E052D6">
        <w:rPr>
          <w:rFonts w:ascii="Arial" w:hAnsi="Arial" w:cs="Arial"/>
          <w:iCs/>
        </w:rPr>
        <w:t>6</w:t>
      </w:r>
      <w:r w:rsidRPr="00E052D6">
        <w:rPr>
          <w:rFonts w:ascii="Arial" w:hAnsi="Arial" w:cs="Arial"/>
          <w:iCs/>
        </w:rPr>
        <w:t>-01/0</w:t>
      </w:r>
      <w:r w:rsidR="00A433FC">
        <w:rPr>
          <w:rFonts w:ascii="Arial" w:hAnsi="Arial" w:cs="Arial"/>
          <w:iCs/>
        </w:rPr>
        <w:t>7</w:t>
      </w:r>
      <w:r w:rsidRPr="00E052D6">
        <w:rPr>
          <w:rFonts w:ascii="Arial" w:hAnsi="Arial" w:cs="Arial"/>
          <w:iCs/>
        </w:rPr>
        <w:t xml:space="preserve"> </w:t>
      </w:r>
    </w:p>
    <w:p w14:paraId="4041935A" w14:textId="04C2D7CD" w:rsidR="00236CF5" w:rsidRPr="00236CF5" w:rsidRDefault="00236CF5" w:rsidP="00236CF5">
      <w:pPr>
        <w:spacing w:line="276" w:lineRule="auto"/>
        <w:rPr>
          <w:rFonts w:ascii="Arial" w:hAnsi="Arial" w:cs="Arial"/>
          <w:iCs/>
        </w:rPr>
      </w:pPr>
      <w:r w:rsidRPr="00236CF5">
        <w:rPr>
          <w:rFonts w:ascii="Arial" w:hAnsi="Arial" w:cs="Arial"/>
          <w:iCs/>
        </w:rPr>
        <w:t xml:space="preserve">URBROJ: </w:t>
      </w:r>
      <w:r w:rsidRPr="00E052D6">
        <w:rPr>
          <w:rFonts w:ascii="Arial" w:hAnsi="Arial" w:cs="Arial"/>
          <w:iCs/>
        </w:rPr>
        <w:t>2103-1-0</w:t>
      </w:r>
      <w:r w:rsidR="00E052D6" w:rsidRPr="00E052D6">
        <w:rPr>
          <w:rFonts w:ascii="Arial" w:hAnsi="Arial" w:cs="Arial"/>
          <w:iCs/>
        </w:rPr>
        <w:t>4</w:t>
      </w:r>
      <w:r w:rsidRPr="00E052D6">
        <w:rPr>
          <w:rFonts w:ascii="Arial" w:hAnsi="Arial" w:cs="Arial"/>
          <w:iCs/>
        </w:rPr>
        <w:t>-</w:t>
      </w:r>
      <w:r w:rsidR="00E052D6" w:rsidRPr="00E052D6">
        <w:rPr>
          <w:rFonts w:ascii="Arial" w:hAnsi="Arial" w:cs="Arial"/>
          <w:iCs/>
        </w:rPr>
        <w:t>8</w:t>
      </w:r>
      <w:r w:rsidRPr="00E052D6">
        <w:rPr>
          <w:rFonts w:ascii="Arial" w:hAnsi="Arial" w:cs="Arial"/>
          <w:iCs/>
        </w:rPr>
        <w:t>-2</w:t>
      </w:r>
      <w:r w:rsidR="00E052D6" w:rsidRPr="00E052D6">
        <w:rPr>
          <w:rFonts w:ascii="Arial" w:hAnsi="Arial" w:cs="Arial"/>
          <w:iCs/>
        </w:rPr>
        <w:t>6</w:t>
      </w:r>
      <w:r w:rsidRPr="00E052D6">
        <w:rPr>
          <w:rFonts w:ascii="Arial" w:hAnsi="Arial" w:cs="Arial"/>
          <w:iCs/>
        </w:rPr>
        <w:t>-</w:t>
      </w:r>
      <w:r w:rsidR="00E052D6" w:rsidRPr="00E052D6">
        <w:rPr>
          <w:rFonts w:ascii="Arial" w:hAnsi="Arial" w:cs="Arial"/>
          <w:iCs/>
        </w:rPr>
        <w:t>1</w:t>
      </w:r>
    </w:p>
    <w:p w14:paraId="2EBEB4EB" w14:textId="54D20B50" w:rsidR="00236CF5" w:rsidRDefault="00236CF5" w:rsidP="00236CF5">
      <w:pPr>
        <w:spacing w:line="276" w:lineRule="auto"/>
        <w:rPr>
          <w:rFonts w:ascii="Arial" w:hAnsi="Arial" w:cs="Arial"/>
          <w:iCs/>
        </w:rPr>
      </w:pPr>
      <w:r w:rsidRPr="00236CF5">
        <w:rPr>
          <w:rFonts w:ascii="Arial" w:hAnsi="Arial" w:cs="Arial"/>
          <w:iCs/>
        </w:rPr>
        <w:t xml:space="preserve">Bjelovar, </w:t>
      </w:r>
      <w:r w:rsidR="001F4ABD" w:rsidRPr="001F4ABD">
        <w:rPr>
          <w:rFonts w:ascii="Arial" w:hAnsi="Arial" w:cs="Arial"/>
          <w:iCs/>
        </w:rPr>
        <w:t>12.</w:t>
      </w:r>
      <w:r w:rsidR="00E052D6">
        <w:rPr>
          <w:rFonts w:ascii="Arial" w:hAnsi="Arial" w:cs="Arial"/>
          <w:iCs/>
        </w:rPr>
        <w:t xml:space="preserve"> veljače </w:t>
      </w:r>
      <w:r w:rsidR="001F4ABD" w:rsidRPr="001F4ABD">
        <w:rPr>
          <w:rFonts w:ascii="Arial" w:hAnsi="Arial" w:cs="Arial"/>
          <w:iCs/>
        </w:rPr>
        <w:t>2026.</w:t>
      </w:r>
    </w:p>
    <w:p w14:paraId="7C6FF1A7" w14:textId="77777777" w:rsidR="008D39E1" w:rsidRPr="00236CF5" w:rsidRDefault="008D39E1" w:rsidP="00236CF5">
      <w:pPr>
        <w:spacing w:line="276" w:lineRule="auto"/>
        <w:rPr>
          <w:rFonts w:ascii="Arial" w:hAnsi="Arial" w:cs="Arial"/>
          <w:iCs/>
        </w:rPr>
      </w:pPr>
    </w:p>
    <w:p w14:paraId="652F7150" w14:textId="77777777" w:rsidR="00236CF5" w:rsidRPr="00236CF5" w:rsidRDefault="00236CF5" w:rsidP="00236CF5">
      <w:pPr>
        <w:spacing w:line="276" w:lineRule="auto"/>
        <w:jc w:val="right"/>
        <w:rPr>
          <w:rFonts w:ascii="Arial" w:hAnsi="Arial" w:cs="Arial"/>
          <w:iCs/>
        </w:rPr>
      </w:pP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  <w:t>GRADONAČELNIK</w:t>
      </w:r>
    </w:p>
    <w:p w14:paraId="681AF103" w14:textId="77777777" w:rsidR="00236CF5" w:rsidRPr="00236CF5" w:rsidRDefault="00236CF5" w:rsidP="00236CF5">
      <w:pPr>
        <w:spacing w:line="276" w:lineRule="auto"/>
        <w:jc w:val="right"/>
        <w:rPr>
          <w:rFonts w:ascii="Arial" w:hAnsi="Arial" w:cs="Arial"/>
          <w:iCs/>
        </w:rPr>
      </w:pP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</w:r>
      <w:r w:rsidRPr="00236CF5">
        <w:rPr>
          <w:rFonts w:ascii="Arial" w:hAnsi="Arial" w:cs="Arial"/>
          <w:iCs/>
        </w:rPr>
        <w:tab/>
        <w:t>Dario Hrebak</w:t>
      </w:r>
    </w:p>
    <w:p w14:paraId="6362BF56" w14:textId="77777777" w:rsidR="00236CF5" w:rsidRDefault="00236CF5" w:rsidP="00485986">
      <w:pPr>
        <w:jc w:val="both"/>
        <w:rPr>
          <w:rFonts w:ascii="Arial" w:hAnsi="Arial" w:cs="Arial"/>
        </w:rPr>
      </w:pPr>
    </w:p>
    <w:sectPr w:rsidR="00236CF5" w:rsidSect="00281C7A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D4A5" w14:textId="77777777" w:rsidR="00F40FC5" w:rsidRDefault="00F40FC5" w:rsidP="009D48D1">
      <w:r>
        <w:separator/>
      </w:r>
    </w:p>
  </w:endnote>
  <w:endnote w:type="continuationSeparator" w:id="0">
    <w:p w14:paraId="2E456724" w14:textId="77777777" w:rsidR="00F40FC5" w:rsidRDefault="00F40FC5" w:rsidP="009D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D0F0" w14:textId="77777777" w:rsidR="00F40FC5" w:rsidRDefault="00F40FC5" w:rsidP="009D48D1">
      <w:r>
        <w:separator/>
      </w:r>
    </w:p>
  </w:footnote>
  <w:footnote w:type="continuationSeparator" w:id="0">
    <w:p w14:paraId="648E723C" w14:textId="77777777" w:rsidR="00F40FC5" w:rsidRDefault="00F40FC5" w:rsidP="009D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74C4"/>
    <w:multiLevelType w:val="hybridMultilevel"/>
    <w:tmpl w:val="A900D30E"/>
    <w:lvl w:ilvl="0" w:tplc="D68A065E">
      <w:start w:val="6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49B0A7C"/>
    <w:multiLevelType w:val="hybridMultilevel"/>
    <w:tmpl w:val="F788E66E"/>
    <w:lvl w:ilvl="0" w:tplc="D592D3C6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33DA6179"/>
    <w:multiLevelType w:val="hybridMultilevel"/>
    <w:tmpl w:val="F6A0E530"/>
    <w:lvl w:ilvl="0" w:tplc="81BC8A08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35134708"/>
    <w:multiLevelType w:val="hybridMultilevel"/>
    <w:tmpl w:val="89D2B948"/>
    <w:lvl w:ilvl="0" w:tplc="710A2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655B"/>
    <w:multiLevelType w:val="hybridMultilevel"/>
    <w:tmpl w:val="2FDA404A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E02CB"/>
    <w:multiLevelType w:val="hybridMultilevel"/>
    <w:tmpl w:val="A77A8FB0"/>
    <w:lvl w:ilvl="0" w:tplc="C06EF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F457E"/>
    <w:multiLevelType w:val="hybridMultilevel"/>
    <w:tmpl w:val="5F5A7E78"/>
    <w:lvl w:ilvl="0" w:tplc="3EACC294">
      <w:start w:val="43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64B680D"/>
    <w:multiLevelType w:val="hybridMultilevel"/>
    <w:tmpl w:val="E460BA20"/>
    <w:lvl w:ilvl="0" w:tplc="686C6ED2">
      <w:start w:val="4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78E07143"/>
    <w:multiLevelType w:val="hybridMultilevel"/>
    <w:tmpl w:val="01AEC466"/>
    <w:lvl w:ilvl="0" w:tplc="22E4DC2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7AB12A37"/>
    <w:multiLevelType w:val="hybridMultilevel"/>
    <w:tmpl w:val="3A9837C0"/>
    <w:lvl w:ilvl="0" w:tplc="934E8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53394">
    <w:abstractNumId w:val="7"/>
  </w:num>
  <w:num w:numId="2" w16cid:durableId="1100755018">
    <w:abstractNumId w:val="8"/>
  </w:num>
  <w:num w:numId="3" w16cid:durableId="1380203632">
    <w:abstractNumId w:val="3"/>
  </w:num>
  <w:num w:numId="4" w16cid:durableId="1610042964">
    <w:abstractNumId w:val="0"/>
  </w:num>
  <w:num w:numId="5" w16cid:durableId="992758257">
    <w:abstractNumId w:val="4"/>
  </w:num>
  <w:num w:numId="6" w16cid:durableId="1881819374">
    <w:abstractNumId w:val="1"/>
  </w:num>
  <w:num w:numId="7" w16cid:durableId="608121406">
    <w:abstractNumId w:val="5"/>
  </w:num>
  <w:num w:numId="8" w16cid:durableId="996767283">
    <w:abstractNumId w:val="2"/>
  </w:num>
  <w:num w:numId="9" w16cid:durableId="1193574233">
    <w:abstractNumId w:val="6"/>
  </w:num>
  <w:num w:numId="10" w16cid:durableId="1860771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BE"/>
    <w:rsid w:val="00094B3D"/>
    <w:rsid w:val="000C7B00"/>
    <w:rsid w:val="000F5BB0"/>
    <w:rsid w:val="001F4ABD"/>
    <w:rsid w:val="00222D9B"/>
    <w:rsid w:val="00236CF5"/>
    <w:rsid w:val="002472C7"/>
    <w:rsid w:val="002526ED"/>
    <w:rsid w:val="0028145A"/>
    <w:rsid w:val="00281C7A"/>
    <w:rsid w:val="002823DA"/>
    <w:rsid w:val="002E0006"/>
    <w:rsid w:val="00343510"/>
    <w:rsid w:val="00372673"/>
    <w:rsid w:val="004336F5"/>
    <w:rsid w:val="00436356"/>
    <w:rsid w:val="00485986"/>
    <w:rsid w:val="00491E1F"/>
    <w:rsid w:val="00496F7F"/>
    <w:rsid w:val="004C4E9F"/>
    <w:rsid w:val="004E4943"/>
    <w:rsid w:val="004F685D"/>
    <w:rsid w:val="005122AF"/>
    <w:rsid w:val="0055510C"/>
    <w:rsid w:val="0059036D"/>
    <w:rsid w:val="005936EE"/>
    <w:rsid w:val="00593FF5"/>
    <w:rsid w:val="005A080E"/>
    <w:rsid w:val="005A0A2C"/>
    <w:rsid w:val="005A6DB1"/>
    <w:rsid w:val="00600344"/>
    <w:rsid w:val="00631D8B"/>
    <w:rsid w:val="00651399"/>
    <w:rsid w:val="00654FF9"/>
    <w:rsid w:val="006864D6"/>
    <w:rsid w:val="00710B69"/>
    <w:rsid w:val="00751E0B"/>
    <w:rsid w:val="007542E2"/>
    <w:rsid w:val="007A5A76"/>
    <w:rsid w:val="007E0116"/>
    <w:rsid w:val="008246C4"/>
    <w:rsid w:val="00857612"/>
    <w:rsid w:val="0087456B"/>
    <w:rsid w:val="008D39E1"/>
    <w:rsid w:val="009438C7"/>
    <w:rsid w:val="00963217"/>
    <w:rsid w:val="00967F68"/>
    <w:rsid w:val="009822E6"/>
    <w:rsid w:val="009959BF"/>
    <w:rsid w:val="009D48D1"/>
    <w:rsid w:val="00A10736"/>
    <w:rsid w:val="00A433F6"/>
    <w:rsid w:val="00A433FC"/>
    <w:rsid w:val="00AE0548"/>
    <w:rsid w:val="00AF404C"/>
    <w:rsid w:val="00B00EF7"/>
    <w:rsid w:val="00B10B4E"/>
    <w:rsid w:val="00B73416"/>
    <w:rsid w:val="00BB1D88"/>
    <w:rsid w:val="00C2007E"/>
    <w:rsid w:val="00C96555"/>
    <w:rsid w:val="00CA0F9B"/>
    <w:rsid w:val="00CE4963"/>
    <w:rsid w:val="00E052D6"/>
    <w:rsid w:val="00E210E0"/>
    <w:rsid w:val="00E90F80"/>
    <w:rsid w:val="00F21C3D"/>
    <w:rsid w:val="00F30084"/>
    <w:rsid w:val="00F40FC5"/>
    <w:rsid w:val="00F779BE"/>
    <w:rsid w:val="00F82B67"/>
    <w:rsid w:val="00FA3F8F"/>
    <w:rsid w:val="00FB27D0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267EC"/>
  <w15:chartTrackingRefBased/>
  <w15:docId w15:val="{895F4D2C-A70C-46E7-9463-F3F8083E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tabs>
        <w:tab w:val="center" w:pos="2410"/>
      </w:tabs>
      <w:outlineLvl w:val="1"/>
    </w:pPr>
    <w:rPr>
      <w:b/>
      <w:szCs w:val="20"/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4859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Opisslike">
    <w:name w:val="caption"/>
    <w:basedOn w:val="Normal"/>
    <w:next w:val="Normal"/>
    <w:uiPriority w:val="99"/>
    <w:qFormat/>
    <w:rsid w:val="00F779BE"/>
    <w:pPr>
      <w:tabs>
        <w:tab w:val="center" w:pos="2410"/>
      </w:tabs>
      <w:autoSpaceDE w:val="0"/>
      <w:autoSpaceDN w:val="0"/>
    </w:pPr>
    <w:rPr>
      <w:rFonts w:ascii="HRTimes" w:hAnsi="HRTimes" w:cs="HRTimes"/>
      <w:b/>
      <w:bCs/>
      <w:sz w:val="28"/>
      <w:szCs w:val="28"/>
      <w:lang w:val="en-US"/>
    </w:rPr>
  </w:style>
  <w:style w:type="paragraph" w:styleId="Zaglavlje">
    <w:name w:val="header"/>
    <w:basedOn w:val="Normal"/>
    <w:link w:val="ZaglavljeChar"/>
    <w:rsid w:val="009D48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D48D1"/>
    <w:rPr>
      <w:sz w:val="24"/>
      <w:szCs w:val="24"/>
    </w:rPr>
  </w:style>
  <w:style w:type="paragraph" w:styleId="Podnoje">
    <w:name w:val="footer"/>
    <w:basedOn w:val="Normal"/>
    <w:link w:val="PodnojeChar"/>
    <w:rsid w:val="009D48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D48D1"/>
    <w:rPr>
      <w:sz w:val="24"/>
      <w:szCs w:val="24"/>
    </w:rPr>
  </w:style>
  <w:style w:type="character" w:customStyle="1" w:styleId="Naslov9Char">
    <w:name w:val="Naslov 9 Char"/>
    <w:basedOn w:val="Zadanifontodlomka"/>
    <w:link w:val="Naslov9"/>
    <w:semiHidden/>
    <w:rsid w:val="004859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lomakpopisa">
    <w:name w:val="List Paragraph"/>
    <w:basedOn w:val="Normal"/>
    <w:uiPriority w:val="34"/>
    <w:qFormat/>
    <w:rsid w:val="00C96555"/>
    <w:pPr>
      <w:ind w:left="720"/>
      <w:contextualSpacing/>
    </w:pPr>
  </w:style>
  <w:style w:type="paragraph" w:styleId="Bezproreda">
    <w:name w:val="No Spacing"/>
    <w:uiPriority w:val="1"/>
    <w:qFormat/>
    <w:rsid w:val="00F30084"/>
    <w:rPr>
      <w:rFonts w:eastAsia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7F50131-F167-4A99-BF95-4975870581FB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Vizi;ssutina</dc:creator>
  <cp:keywords/>
  <dc:description/>
  <cp:lastModifiedBy>Ljiljana Balažin</cp:lastModifiedBy>
  <cp:revision>31</cp:revision>
  <cp:lastPrinted>2026-02-12T11:59:00Z</cp:lastPrinted>
  <dcterms:created xsi:type="dcterms:W3CDTF">2026-02-12T11:12:00Z</dcterms:created>
  <dcterms:modified xsi:type="dcterms:W3CDTF">2026-02-12T12:03:00Z</dcterms:modified>
</cp:coreProperties>
</file>