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5AF3" w14:textId="4361A075" w:rsidR="00291181" w:rsidRPr="00DC01D5" w:rsidRDefault="00291181" w:rsidP="00291181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 xml:space="preserve">Broj: </w:t>
      </w:r>
      <w:r w:rsidR="0087212A">
        <w:rPr>
          <w:rFonts w:ascii="Arial" w:hAnsi="Arial" w:cs="Arial"/>
          <w:b/>
          <w:sz w:val="24"/>
          <w:szCs w:val="24"/>
        </w:rPr>
        <w:t>1</w:t>
      </w:r>
      <w:r w:rsidRPr="00DC01D5">
        <w:rPr>
          <w:rFonts w:ascii="Arial" w:hAnsi="Arial" w:cs="Arial"/>
          <w:b/>
          <w:sz w:val="24"/>
          <w:szCs w:val="24"/>
        </w:rPr>
        <w:t>/2</w:t>
      </w:r>
      <w:r w:rsidR="0087212A"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62E8DA51" w14:textId="77777777" w:rsidR="00291181" w:rsidRPr="00DC01D5" w:rsidRDefault="00291181" w:rsidP="00291181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</w:p>
    <w:p w14:paraId="1A0C3E8E" w14:textId="08C357D9" w:rsidR="00291181" w:rsidRPr="00DC01D5" w:rsidRDefault="00291181" w:rsidP="00291181">
      <w:pPr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  <w:t xml:space="preserve">          Objava  </w:t>
      </w:r>
      <w:r w:rsidR="0087212A">
        <w:rPr>
          <w:rFonts w:ascii="Arial" w:hAnsi="Arial" w:cs="Arial"/>
          <w:b/>
          <w:sz w:val="24"/>
          <w:szCs w:val="24"/>
        </w:rPr>
        <w:t>31</w:t>
      </w:r>
      <w:r w:rsidRPr="00DC01D5">
        <w:rPr>
          <w:rFonts w:ascii="Arial" w:hAnsi="Arial" w:cs="Arial"/>
          <w:b/>
          <w:sz w:val="24"/>
          <w:szCs w:val="24"/>
        </w:rPr>
        <w:t xml:space="preserve">. </w:t>
      </w:r>
      <w:r w:rsidR="0087212A">
        <w:rPr>
          <w:rFonts w:ascii="Arial" w:hAnsi="Arial" w:cs="Arial"/>
          <w:b/>
          <w:sz w:val="24"/>
          <w:szCs w:val="24"/>
        </w:rPr>
        <w:t>siječnja</w:t>
      </w:r>
      <w:r w:rsidRPr="00DC01D5">
        <w:rPr>
          <w:rFonts w:ascii="Arial" w:hAnsi="Arial" w:cs="Arial"/>
          <w:b/>
          <w:sz w:val="24"/>
          <w:szCs w:val="24"/>
        </w:rPr>
        <w:t xml:space="preserve">  202</w:t>
      </w:r>
      <w:r w:rsidR="0087212A"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62C87AFE" w14:textId="77777777" w:rsidR="00291181" w:rsidRPr="00DC01D5" w:rsidRDefault="00291181" w:rsidP="00291181">
      <w:pPr>
        <w:jc w:val="both"/>
        <w:rPr>
          <w:rFonts w:ascii="Arial" w:hAnsi="Arial" w:cs="Arial"/>
          <w:b/>
          <w:sz w:val="24"/>
          <w:szCs w:val="24"/>
        </w:rPr>
      </w:pPr>
    </w:p>
    <w:p w14:paraId="40233EF6" w14:textId="77777777" w:rsidR="00291181" w:rsidRDefault="00291181" w:rsidP="00291181">
      <w:pPr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>GRADSKO VIJEĆE</w:t>
      </w:r>
    </w:p>
    <w:p w14:paraId="547D87F4" w14:textId="77777777" w:rsidR="0087212A" w:rsidRDefault="0087212A" w:rsidP="00291181">
      <w:pPr>
        <w:jc w:val="both"/>
        <w:rPr>
          <w:rFonts w:ascii="Arial" w:hAnsi="Arial" w:cs="Arial"/>
          <w:b/>
          <w:sz w:val="24"/>
          <w:szCs w:val="24"/>
        </w:rPr>
      </w:pPr>
    </w:p>
    <w:p w14:paraId="5D5BB00D" w14:textId="77777777" w:rsidR="0087212A" w:rsidRDefault="0087212A" w:rsidP="00291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130. Odluka o utvrđivanju činjenice podnošenja ostavke na dužnost </w:t>
      </w:r>
    </w:p>
    <w:p w14:paraId="0CACF102" w14:textId="696E67F2" w:rsidR="0087212A" w:rsidRDefault="0087212A" w:rsidP="00291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predsjednika Gradskog vijeća Grada Bjelovara </w:t>
      </w:r>
    </w:p>
    <w:p w14:paraId="6DA0D0E3" w14:textId="10DE0B98" w:rsidR="0087212A" w:rsidRDefault="0087212A" w:rsidP="00291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131. Rješenje o izboru predsjednice Gradskog vijeća Grada Bjelovara </w:t>
      </w:r>
    </w:p>
    <w:p w14:paraId="1E7320ED" w14:textId="77777777" w:rsidR="0087212A" w:rsidRDefault="0087212A" w:rsidP="00291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132. Odluka o dopuni Odluke o izvršavanju Proračuna Grada Bjelovara za 2026.   </w:t>
      </w:r>
    </w:p>
    <w:p w14:paraId="55EC1B9A" w14:textId="0C89783C" w:rsidR="0087212A" w:rsidRDefault="0087212A" w:rsidP="00291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godinu </w:t>
      </w:r>
    </w:p>
    <w:p w14:paraId="0D9FF79D" w14:textId="77777777" w:rsidR="0087212A" w:rsidRDefault="0087212A" w:rsidP="008721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133. </w:t>
      </w:r>
      <w:r w:rsidRPr="0087212A">
        <w:rPr>
          <w:rFonts w:ascii="Arial" w:hAnsi="Arial" w:cs="Arial"/>
          <w:b/>
          <w:sz w:val="24"/>
          <w:szCs w:val="24"/>
        </w:rPr>
        <w:t>Odluk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87212A">
        <w:rPr>
          <w:rFonts w:ascii="Arial" w:hAnsi="Arial" w:cs="Arial"/>
          <w:b/>
          <w:sz w:val="24"/>
          <w:szCs w:val="24"/>
        </w:rPr>
        <w:t>o zaduženju Grada Bjelovara za dugoročni financijski kredit za</w:t>
      </w:r>
      <w:r w:rsidRPr="0087212A">
        <w:rPr>
          <w:rFonts w:ascii="Arial" w:hAnsi="Arial" w:cs="Arial"/>
          <w:sz w:val="24"/>
          <w:szCs w:val="24"/>
        </w:rPr>
        <w:t xml:space="preserve"> </w:t>
      </w:r>
    </w:p>
    <w:p w14:paraId="3232DBC9" w14:textId="77777777" w:rsidR="0087212A" w:rsidRDefault="0087212A" w:rsidP="0087212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7212A">
        <w:rPr>
          <w:rFonts w:ascii="Arial" w:hAnsi="Arial" w:cs="Arial"/>
          <w:b/>
          <w:bCs/>
          <w:sz w:val="24"/>
          <w:szCs w:val="24"/>
        </w:rPr>
        <w:t xml:space="preserve">kupnju zemljišta – nova zgrada Centra za odgoj, obrazovanje i razvojnu </w:t>
      </w:r>
    </w:p>
    <w:p w14:paraId="71757A35" w14:textId="1D8D9B5F" w:rsidR="0087212A" w:rsidRDefault="0087212A" w:rsidP="0087212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87212A">
        <w:rPr>
          <w:rFonts w:ascii="Arial" w:hAnsi="Arial" w:cs="Arial"/>
          <w:b/>
          <w:bCs/>
          <w:sz w:val="24"/>
          <w:szCs w:val="24"/>
        </w:rPr>
        <w:t>podršku Bjelovar</w:t>
      </w:r>
    </w:p>
    <w:p w14:paraId="3FB62E0F" w14:textId="77777777" w:rsidR="00F83DA2" w:rsidRDefault="0087212A" w:rsidP="00F83D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134. </w:t>
      </w:r>
      <w:r w:rsidR="00F83DA2" w:rsidRPr="00F83DA2">
        <w:rPr>
          <w:rFonts w:ascii="Arial" w:hAnsi="Arial" w:cs="Arial"/>
          <w:b/>
          <w:sz w:val="24"/>
          <w:szCs w:val="24"/>
        </w:rPr>
        <w:t>Odluk</w:t>
      </w:r>
      <w:r w:rsidR="00F83DA2">
        <w:rPr>
          <w:rFonts w:ascii="Arial" w:hAnsi="Arial" w:cs="Arial"/>
          <w:b/>
          <w:sz w:val="24"/>
          <w:szCs w:val="24"/>
        </w:rPr>
        <w:t xml:space="preserve">a </w:t>
      </w:r>
      <w:r w:rsidR="00F83DA2" w:rsidRPr="00F83DA2">
        <w:rPr>
          <w:rFonts w:ascii="Arial" w:hAnsi="Arial" w:cs="Arial"/>
          <w:b/>
          <w:sz w:val="24"/>
          <w:szCs w:val="24"/>
        </w:rPr>
        <w:t>o zaduženju Grada Bjelovara za dugoročni financijski kredit za</w:t>
      </w:r>
      <w:r w:rsidR="00F83DA2" w:rsidRPr="00F83DA2">
        <w:rPr>
          <w:rFonts w:ascii="Arial" w:hAnsi="Arial" w:cs="Arial"/>
          <w:sz w:val="24"/>
          <w:szCs w:val="24"/>
        </w:rPr>
        <w:t xml:space="preserve"> </w:t>
      </w:r>
    </w:p>
    <w:p w14:paraId="5B564FF2" w14:textId="1E6866F0" w:rsidR="00F83DA2" w:rsidRDefault="00F83DA2" w:rsidP="00F83DA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83DA2">
        <w:rPr>
          <w:rFonts w:ascii="Arial" w:hAnsi="Arial" w:cs="Arial"/>
          <w:b/>
          <w:bCs/>
          <w:sz w:val="24"/>
          <w:szCs w:val="24"/>
        </w:rPr>
        <w:t>komunalnu i prometnu infrastrukturu – Poslovna zona Veliko Korenovo</w:t>
      </w:r>
    </w:p>
    <w:p w14:paraId="4CC13FA4" w14:textId="77777777" w:rsidR="00F83DA2" w:rsidRDefault="00F83DA2" w:rsidP="00F83D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135. </w:t>
      </w:r>
      <w:r w:rsidRPr="00F83DA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dluka </w:t>
      </w:r>
      <w:r w:rsidRPr="00F83DA2">
        <w:rPr>
          <w:rFonts w:ascii="Arial" w:hAnsi="Arial" w:cs="Arial"/>
          <w:b/>
          <w:sz w:val="24"/>
          <w:szCs w:val="24"/>
        </w:rPr>
        <w:t xml:space="preserve">o kratkoročnom zaduživanju Grada Bjelovara u 2026. godini za </w:t>
      </w:r>
    </w:p>
    <w:p w14:paraId="0C816E8D" w14:textId="483AFBCD" w:rsidR="00F83DA2" w:rsidRDefault="00F83DA2" w:rsidP="00F83D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F83DA2">
        <w:rPr>
          <w:rFonts w:ascii="Arial" w:hAnsi="Arial" w:cs="Arial"/>
          <w:b/>
          <w:sz w:val="24"/>
          <w:szCs w:val="24"/>
        </w:rPr>
        <w:t>međufinanciranje nacionalnih i EU projekata</w:t>
      </w:r>
    </w:p>
    <w:p w14:paraId="777DB0A0" w14:textId="77777777" w:rsidR="00F83DA2" w:rsidRDefault="00F83DA2" w:rsidP="00F83D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136. </w:t>
      </w:r>
      <w:r w:rsidRPr="00F83DA2">
        <w:rPr>
          <w:rFonts w:ascii="Arial" w:hAnsi="Arial" w:cs="Arial"/>
          <w:b/>
          <w:sz w:val="24"/>
          <w:szCs w:val="24"/>
        </w:rPr>
        <w:t>Odluk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F83DA2">
        <w:rPr>
          <w:rFonts w:ascii="Arial" w:hAnsi="Arial" w:cs="Arial"/>
          <w:b/>
          <w:sz w:val="24"/>
          <w:szCs w:val="24"/>
        </w:rPr>
        <w:t xml:space="preserve">o davanju suglasnosti i jamstva za dugoročno zaduženje </w:t>
      </w:r>
    </w:p>
    <w:p w14:paraId="3946CADA" w14:textId="77777777" w:rsidR="00F83DA2" w:rsidRDefault="00F83DA2" w:rsidP="00F83DA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F83DA2">
        <w:rPr>
          <w:rFonts w:ascii="Arial" w:hAnsi="Arial" w:cs="Arial"/>
          <w:b/>
          <w:sz w:val="24"/>
          <w:szCs w:val="24"/>
        </w:rPr>
        <w:t>trgovačkom društvu</w:t>
      </w:r>
      <w:r w:rsidRPr="00F83D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3DA2">
        <w:rPr>
          <w:rFonts w:ascii="Arial" w:hAnsi="Arial" w:cs="Arial"/>
          <w:b/>
          <w:bCs/>
          <w:color w:val="000000"/>
          <w:sz w:val="24"/>
          <w:szCs w:val="24"/>
        </w:rPr>
        <w:t xml:space="preserve">Gradsko poduzeće za upravljanje športskim objektima </w:t>
      </w:r>
    </w:p>
    <w:p w14:paraId="3ABDEDA8" w14:textId="517678F2" w:rsidR="00F83DA2" w:rsidRDefault="00F83DA2" w:rsidP="00F83DA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 w:rsidRPr="00F83DA2">
        <w:rPr>
          <w:rFonts w:ascii="Arial" w:hAnsi="Arial" w:cs="Arial"/>
          <w:b/>
          <w:bCs/>
          <w:color w:val="000000"/>
          <w:sz w:val="24"/>
          <w:szCs w:val="24"/>
        </w:rPr>
        <w:t>d.o.o.</w:t>
      </w:r>
    </w:p>
    <w:p w14:paraId="2C07E263" w14:textId="77777777" w:rsidR="00F83DA2" w:rsidRDefault="00F83DA2" w:rsidP="00F83DA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137. </w:t>
      </w:r>
      <w:r w:rsidRPr="00F83DA2">
        <w:rPr>
          <w:rFonts w:ascii="Arial" w:eastAsia="Arial" w:hAnsi="Arial" w:cs="Arial"/>
          <w:b/>
          <w:bCs/>
          <w:sz w:val="24"/>
          <w:szCs w:val="24"/>
        </w:rPr>
        <w:t xml:space="preserve">Odluka o izmjenama i dopunama </w:t>
      </w:r>
      <w:r w:rsidRPr="00F83DA2">
        <w:rPr>
          <w:rFonts w:ascii="Arial" w:eastAsia="Arial" w:hAnsi="Arial" w:cs="Arial"/>
          <w:b/>
          <w:bCs/>
          <w:sz w:val="24"/>
          <w:szCs w:val="24"/>
        </w:rPr>
        <w:t xml:space="preserve">Odluke </w:t>
      </w:r>
      <w:bookmarkStart w:id="0" w:name="_Hlk89775258"/>
      <w:bookmarkStart w:id="1" w:name="_Hlk89778984"/>
      <w:r w:rsidRPr="00F83DA2">
        <w:rPr>
          <w:rFonts w:ascii="Arial" w:eastAsia="Arial" w:hAnsi="Arial" w:cs="Arial"/>
          <w:b/>
          <w:bCs/>
          <w:sz w:val="24"/>
          <w:szCs w:val="24"/>
        </w:rPr>
        <w:t xml:space="preserve">o načinu pružanja javne usluge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p w14:paraId="7F197919" w14:textId="2E155238" w:rsidR="00F83DA2" w:rsidRDefault="00F83DA2" w:rsidP="00F83DA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</w:t>
      </w:r>
      <w:r w:rsidRPr="00F83DA2">
        <w:rPr>
          <w:rFonts w:ascii="Arial" w:eastAsia="Arial" w:hAnsi="Arial" w:cs="Arial"/>
          <w:b/>
          <w:bCs/>
          <w:sz w:val="24"/>
          <w:szCs w:val="24"/>
        </w:rPr>
        <w:t>sakupljanja komunalnog otpada na području Grada Bjelovara</w:t>
      </w:r>
    </w:p>
    <w:p w14:paraId="5961C47D" w14:textId="37DE3318" w:rsidR="00F83DA2" w:rsidRPr="00F83DA2" w:rsidRDefault="00F83DA2" w:rsidP="00F83D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138. </w:t>
      </w:r>
      <w:bookmarkEnd w:id="0"/>
      <w:bookmarkEnd w:id="1"/>
      <w:r w:rsidRPr="00F83DA2">
        <w:rPr>
          <w:rFonts w:ascii="Arial" w:hAnsi="Arial" w:cs="Arial"/>
          <w:b/>
          <w:bCs/>
          <w:sz w:val="24"/>
          <w:szCs w:val="24"/>
        </w:rPr>
        <w:t>O</w:t>
      </w:r>
      <w:r w:rsidRPr="00F83DA2">
        <w:rPr>
          <w:rFonts w:ascii="Arial" w:hAnsi="Arial" w:cs="Arial"/>
          <w:b/>
          <w:bCs/>
          <w:sz w:val="24"/>
          <w:szCs w:val="24"/>
        </w:rPr>
        <w:t xml:space="preserve">dluka </w:t>
      </w:r>
      <w:r w:rsidRPr="00F83DA2">
        <w:rPr>
          <w:rFonts w:ascii="Arial" w:hAnsi="Arial" w:cs="Arial"/>
          <w:b/>
          <w:bCs/>
          <w:sz w:val="24"/>
          <w:szCs w:val="24"/>
        </w:rPr>
        <w:t xml:space="preserve">o utvrđivanju teksta Ugovora </w:t>
      </w:r>
      <w:r w:rsidRPr="00F83DA2">
        <w:rPr>
          <w:rFonts w:ascii="Arial" w:hAnsi="Arial" w:cs="Arial"/>
          <w:b/>
          <w:sz w:val="24"/>
          <w:szCs w:val="24"/>
        </w:rPr>
        <w:t xml:space="preserve">za obavljanje komunalne djelatnosti </w:t>
      </w:r>
    </w:p>
    <w:p w14:paraId="5EC8FC3B" w14:textId="77777777" w:rsidR="00F83DA2" w:rsidRDefault="00F83DA2" w:rsidP="00F83D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F83DA2">
        <w:rPr>
          <w:rFonts w:ascii="Arial" w:hAnsi="Arial" w:cs="Arial"/>
          <w:b/>
          <w:sz w:val="24"/>
          <w:szCs w:val="24"/>
        </w:rPr>
        <w:t xml:space="preserve">usluge parkiranja na javnim površinama na kojima je uvedena naplata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D720A6E" w14:textId="31854BCC" w:rsidR="00F83DA2" w:rsidRDefault="00F83DA2" w:rsidP="00F83D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F83DA2">
        <w:rPr>
          <w:rFonts w:ascii="Arial" w:hAnsi="Arial" w:cs="Arial"/>
          <w:b/>
          <w:sz w:val="24"/>
          <w:szCs w:val="24"/>
        </w:rPr>
        <w:t xml:space="preserve">parkiranja i u javnoj garaži </w:t>
      </w:r>
    </w:p>
    <w:p w14:paraId="5AF2BCB6" w14:textId="77777777" w:rsidR="00F83DA2" w:rsidRDefault="00F83DA2" w:rsidP="00F83DA2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139. </w:t>
      </w:r>
      <w:r w:rsidRPr="00F83DA2">
        <w:rPr>
          <w:rFonts w:ascii="Arial" w:hAnsi="Arial" w:cs="Arial"/>
          <w:b/>
          <w:bCs/>
          <w:sz w:val="24"/>
          <w:szCs w:val="24"/>
        </w:rPr>
        <w:t>Odluk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83DA2">
        <w:rPr>
          <w:rFonts w:ascii="Arial" w:hAnsi="Arial" w:cs="Arial"/>
          <w:b/>
          <w:bCs/>
          <w:sz w:val="24"/>
          <w:szCs w:val="24"/>
        </w:rPr>
        <w:t xml:space="preserve">o donošenju </w:t>
      </w:r>
      <w:r w:rsidRPr="00F83DA2">
        <w:rPr>
          <w:rFonts w:ascii="Arial" w:hAnsi="Arial" w:cs="Arial"/>
          <w:b/>
          <w:bCs/>
          <w:noProof/>
          <w:sz w:val="24"/>
          <w:szCs w:val="24"/>
        </w:rPr>
        <w:t>VI. izmjene i dopune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83DA2">
        <w:rPr>
          <w:rFonts w:ascii="Arial" w:hAnsi="Arial" w:cs="Arial"/>
          <w:b/>
          <w:bCs/>
          <w:noProof/>
          <w:sz w:val="24"/>
          <w:szCs w:val="24"/>
        </w:rPr>
        <w:t xml:space="preserve">Prostornog plana uređenja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 </w:t>
      </w:r>
    </w:p>
    <w:p w14:paraId="05F1903F" w14:textId="75724DF8" w:rsidR="00F83DA2" w:rsidRDefault="00F83DA2" w:rsidP="00F83DA2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</w:t>
      </w:r>
      <w:r w:rsidRPr="00F83DA2">
        <w:rPr>
          <w:rFonts w:ascii="Arial" w:hAnsi="Arial" w:cs="Arial"/>
          <w:b/>
          <w:bCs/>
          <w:noProof/>
          <w:sz w:val="24"/>
          <w:szCs w:val="24"/>
        </w:rPr>
        <w:t>Grada Bjelovara</w:t>
      </w:r>
    </w:p>
    <w:p w14:paraId="7742591A" w14:textId="09FF975F" w:rsidR="00F83DA2" w:rsidRDefault="00F83DA2" w:rsidP="00F83DA2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140. Plan davanja koncesija za 2026. godinu </w:t>
      </w:r>
    </w:p>
    <w:p w14:paraId="4F979181" w14:textId="77777777" w:rsidR="00F83DA2" w:rsidRDefault="00F83DA2" w:rsidP="00F83DA2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141. </w:t>
      </w:r>
      <w:bookmarkStart w:id="2" w:name="_Hlk92269910"/>
      <w:r w:rsidRPr="00F83DA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dluka </w:t>
      </w:r>
      <w:bookmarkStart w:id="3" w:name="_Hlk218688346"/>
      <w:r w:rsidRPr="00F83DA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o donošenju </w:t>
      </w:r>
      <w:bookmarkStart w:id="4" w:name="_Hlk92199926"/>
      <w:r w:rsidRPr="00F83DA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Izmjena i dopuna </w:t>
      </w:r>
      <w:bookmarkStart w:id="5" w:name="_Hlk92187825"/>
      <w:bookmarkStart w:id="6" w:name="_Hlk92187914"/>
      <w:r w:rsidRPr="00F83DA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Strategije razvoja </w:t>
      </w:r>
      <w:bookmarkStart w:id="7" w:name="_Hlk92093377"/>
      <w:r w:rsidRPr="00F83DA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Većeg urbanog </w:t>
      </w:r>
    </w:p>
    <w:p w14:paraId="06A0A096" w14:textId="53F0D553" w:rsidR="00F83DA2" w:rsidRDefault="00F83DA2" w:rsidP="00F83DA2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</w:t>
      </w:r>
      <w:r w:rsidRPr="00F83DA2">
        <w:rPr>
          <w:rFonts w:ascii="Arial" w:eastAsiaTheme="minorHAnsi" w:hAnsi="Arial" w:cs="Arial"/>
          <w:b/>
          <w:sz w:val="24"/>
          <w:szCs w:val="24"/>
          <w:lang w:eastAsia="en-US"/>
        </w:rPr>
        <w:t>područja Bjelovar za financijsko razdoblje 2021. - 2027.</w:t>
      </w:r>
    </w:p>
    <w:p w14:paraId="04DF7630" w14:textId="77777777" w:rsidR="00B72B78" w:rsidRDefault="00F83DA2" w:rsidP="00B72B78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142. </w:t>
      </w:r>
      <w:bookmarkEnd w:id="2"/>
      <w:bookmarkEnd w:id="3"/>
      <w:bookmarkEnd w:id="4"/>
      <w:bookmarkEnd w:id="5"/>
      <w:bookmarkEnd w:id="6"/>
      <w:bookmarkEnd w:id="7"/>
      <w:r w:rsidR="00B72B78" w:rsidRPr="00B72B7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</w:t>
      </w:r>
      <w:r w:rsidR="00B72B7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dluka </w:t>
      </w:r>
      <w:bookmarkStart w:id="8" w:name="_Hlk218683790"/>
      <w:r w:rsidR="00B72B78" w:rsidRPr="00B72B7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 donošenju Akcijskog plana za Izmjene i dopune</w:t>
      </w:r>
      <w:r w:rsidR="00B72B78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B72B78" w:rsidRPr="00B72B7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Strategije </w:t>
      </w:r>
    </w:p>
    <w:p w14:paraId="4B9CF9A8" w14:textId="240E41AC" w:rsidR="00B72B78" w:rsidRDefault="00B72B78" w:rsidP="00B72B78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</w:t>
      </w:r>
      <w:r w:rsidRPr="00B72B7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razvoja Većeg urbanog područja Bjelovar za financijsko razdoblje 2021.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–</w:t>
      </w:r>
      <w:r w:rsidRPr="00B72B7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4071D47A" w14:textId="17A6D9A3" w:rsidR="00B72B78" w:rsidRDefault="00B72B78" w:rsidP="00B72B78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</w:t>
      </w:r>
      <w:r w:rsidRPr="00B72B78">
        <w:rPr>
          <w:rFonts w:ascii="Arial" w:eastAsiaTheme="minorHAnsi" w:hAnsi="Arial" w:cs="Arial"/>
          <w:b/>
          <w:sz w:val="24"/>
          <w:szCs w:val="24"/>
          <w:lang w:eastAsia="en-US"/>
        </w:rPr>
        <w:t>2027.</w:t>
      </w:r>
    </w:p>
    <w:p w14:paraId="71C27943" w14:textId="77777777" w:rsidR="009B6DC8" w:rsidRDefault="00B72B78" w:rsidP="009B6DC8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143. </w:t>
      </w:r>
      <w:bookmarkEnd w:id="8"/>
      <w:r w:rsidRPr="00B72B7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dluka </w:t>
      </w:r>
      <w:r w:rsidRPr="00B72B7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o donošenju </w:t>
      </w:r>
      <w:bookmarkStart w:id="9" w:name="_Hlk218683957"/>
      <w:r w:rsidRPr="00B72B7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Komunikacijske strategije i Komunikacijskog </w:t>
      </w:r>
    </w:p>
    <w:p w14:paraId="4C9AD353" w14:textId="77777777" w:rsidR="009B6DC8" w:rsidRDefault="009B6DC8" w:rsidP="009B6DC8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       </w:t>
      </w:r>
      <w:r w:rsidR="00B72B78" w:rsidRPr="00B72B7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akcijskog plana za Izmjene i dopune </w:t>
      </w:r>
      <w:r w:rsidR="00B72B78" w:rsidRPr="00B72B7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Strategije razvoja Većeg urbanog </w:t>
      </w:r>
    </w:p>
    <w:p w14:paraId="0BEAEC8D" w14:textId="5745E353" w:rsidR="00B72B78" w:rsidRDefault="009B6DC8" w:rsidP="009B6DC8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</w:t>
      </w:r>
      <w:r w:rsidR="00B72B78" w:rsidRPr="00B72B78">
        <w:rPr>
          <w:rFonts w:ascii="Arial" w:eastAsiaTheme="minorHAnsi" w:hAnsi="Arial" w:cs="Arial"/>
          <w:b/>
          <w:sz w:val="24"/>
          <w:szCs w:val="24"/>
          <w:lang w:eastAsia="en-US"/>
        </w:rPr>
        <w:t>područja Bjelovar za financijsko razdoblje 2021. - 2027.</w:t>
      </w:r>
    </w:p>
    <w:p w14:paraId="0FA476CC" w14:textId="77777777" w:rsidR="009B6DC8" w:rsidRDefault="009B6DC8" w:rsidP="009B6D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144. </w:t>
      </w:r>
      <w:bookmarkEnd w:id="9"/>
      <w:r w:rsidRPr="009B6DC8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dluka</w:t>
      </w:r>
      <w:bookmarkStart w:id="10" w:name="_Hlk119926989"/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9B6DC8">
        <w:rPr>
          <w:rFonts w:ascii="Arial" w:hAnsi="Arial" w:cs="Arial"/>
          <w:b/>
          <w:bCs/>
          <w:sz w:val="24"/>
          <w:szCs w:val="24"/>
        </w:rPr>
        <w:t xml:space="preserve">o sufinanciranju obavljanja registrirane djelatnosti dadilje na </w:t>
      </w:r>
    </w:p>
    <w:p w14:paraId="25D55362" w14:textId="56E6557E" w:rsidR="009B6DC8" w:rsidRDefault="009B6DC8" w:rsidP="009B6D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p</w:t>
      </w:r>
      <w:r w:rsidRPr="009B6DC8">
        <w:rPr>
          <w:rFonts w:ascii="Arial" w:hAnsi="Arial" w:cs="Arial"/>
          <w:b/>
          <w:bCs/>
          <w:sz w:val="24"/>
          <w:szCs w:val="24"/>
        </w:rPr>
        <w:t>odručju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9B6DC8">
        <w:rPr>
          <w:rFonts w:ascii="Arial" w:hAnsi="Arial" w:cs="Arial"/>
          <w:b/>
          <w:bCs/>
          <w:sz w:val="24"/>
          <w:szCs w:val="24"/>
        </w:rPr>
        <w:t>Grada Bjelovara</w:t>
      </w:r>
    </w:p>
    <w:p w14:paraId="3FFA420E" w14:textId="45922381" w:rsidR="00473018" w:rsidRDefault="009B6DC8" w:rsidP="004730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145. </w:t>
      </w:r>
      <w:bookmarkEnd w:id="10"/>
      <w:r w:rsidR="00473018" w:rsidRPr="00473018">
        <w:rPr>
          <w:rFonts w:ascii="Arial" w:hAnsi="Arial" w:cs="Arial"/>
          <w:b/>
          <w:sz w:val="24"/>
          <w:szCs w:val="24"/>
        </w:rPr>
        <w:t>O</w:t>
      </w:r>
      <w:r w:rsidR="00473018">
        <w:rPr>
          <w:rFonts w:ascii="Arial" w:hAnsi="Arial" w:cs="Arial"/>
          <w:b/>
          <w:sz w:val="24"/>
          <w:szCs w:val="24"/>
        </w:rPr>
        <w:t>dluka</w:t>
      </w:r>
      <w:r w:rsidR="00473018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473018" w:rsidRPr="00473018">
        <w:rPr>
          <w:rFonts w:ascii="Arial" w:hAnsi="Arial" w:cs="Arial"/>
          <w:b/>
          <w:bCs/>
          <w:sz w:val="24"/>
          <w:szCs w:val="24"/>
        </w:rPr>
        <w:t>o davanju prethodne suglasnosti na</w:t>
      </w:r>
      <w:r w:rsidR="00473018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473018" w:rsidRPr="00473018">
        <w:rPr>
          <w:rFonts w:ascii="Arial" w:hAnsi="Arial" w:cs="Arial"/>
          <w:b/>
          <w:sz w:val="24"/>
          <w:szCs w:val="24"/>
        </w:rPr>
        <w:t>Statut Veleučilišta u Bjelovaru</w:t>
      </w:r>
    </w:p>
    <w:p w14:paraId="2977246D" w14:textId="77777777" w:rsidR="00473018" w:rsidRDefault="00473018" w:rsidP="004730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146. </w:t>
      </w:r>
      <w:r w:rsidRPr="00473018">
        <w:rPr>
          <w:rFonts w:ascii="Arial" w:hAnsi="Arial" w:cs="Arial"/>
          <w:b/>
          <w:bCs/>
          <w:sz w:val="24"/>
          <w:szCs w:val="24"/>
        </w:rPr>
        <w:t>Z</w:t>
      </w:r>
      <w:r>
        <w:rPr>
          <w:rFonts w:ascii="Arial" w:hAnsi="Arial" w:cs="Arial"/>
          <w:b/>
          <w:bCs/>
          <w:sz w:val="24"/>
          <w:szCs w:val="24"/>
        </w:rPr>
        <w:t xml:space="preserve">aključak </w:t>
      </w:r>
      <w:r w:rsidRPr="00473018">
        <w:rPr>
          <w:rFonts w:ascii="Arial" w:hAnsi="Arial" w:cs="Arial"/>
          <w:b/>
          <w:bCs/>
          <w:sz w:val="24"/>
          <w:szCs w:val="24"/>
        </w:rPr>
        <w:t xml:space="preserve">o prihvaćanju Izvješća o provjeri formalnih uvjeta prijavljenih </w:t>
      </w:r>
    </w:p>
    <w:p w14:paraId="1EBF3843" w14:textId="3BD7DA82" w:rsidR="00473018" w:rsidRDefault="00473018" w:rsidP="004730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473018">
        <w:rPr>
          <w:rFonts w:ascii="Arial" w:hAnsi="Arial" w:cs="Arial"/>
          <w:b/>
          <w:bCs/>
          <w:sz w:val="24"/>
          <w:szCs w:val="24"/>
        </w:rPr>
        <w:t>kandidata za izbor članova Savjeta mladih Grada Bjelovara</w:t>
      </w:r>
    </w:p>
    <w:p w14:paraId="429F81F1" w14:textId="4CF67E3A" w:rsidR="00473018" w:rsidRDefault="00473018" w:rsidP="00473018">
      <w:pP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147. </w:t>
      </w:r>
      <w:r w:rsidRPr="00473018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Odluku o izboru članova Savjeta mladih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473018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Grada Bjelovara</w:t>
      </w:r>
    </w:p>
    <w:p w14:paraId="2B1D89FE" w14:textId="77777777" w:rsidR="00D86F47" w:rsidRDefault="00D86F47" w:rsidP="00473018">
      <w:pP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71E05AF" w14:textId="6AAB309E" w:rsidR="00D86F47" w:rsidRDefault="00D86F47" w:rsidP="00473018">
      <w:pP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AKTI GRADONAČELNIKA </w:t>
      </w:r>
    </w:p>
    <w:p w14:paraId="58B054A3" w14:textId="77777777" w:rsidR="00D86F47" w:rsidRDefault="00D86F47" w:rsidP="00473018">
      <w:pP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47F95D2" w14:textId="71BEDED9" w:rsidR="00D86F47" w:rsidRDefault="00D86F47" w:rsidP="00D86F47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2</w:t>
      </w:r>
      <w:r w:rsidR="007F1639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0</w:t>
      </w:r>
      <w: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Pr="00D86F4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dluka </w:t>
      </w:r>
      <w:r w:rsidRPr="00D86F4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o potporama za stabilnost zdravstvene usluge u uvjetima                                                           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 </w:t>
      </w:r>
    </w:p>
    <w:p w14:paraId="7F940D73" w14:textId="77777777" w:rsidR="007F1639" w:rsidRDefault="00D86F47" w:rsidP="00D86F47">
      <w:p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    </w:t>
      </w:r>
      <w:r w:rsidRPr="00D86F4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povećanog broja pacijenata liječnicima zaposlenima </w:t>
      </w:r>
      <w:r w:rsidR="007F163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u Domu zdravlja </w:t>
      </w:r>
    </w:p>
    <w:p w14:paraId="44725C65" w14:textId="70F6FAFF" w:rsidR="007F1639" w:rsidRDefault="007F1639" w:rsidP="007F1639">
      <w:p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     Bjelovarsko-bilogorske županije za 2026. godinu </w:t>
      </w:r>
    </w:p>
    <w:p w14:paraId="036B016E" w14:textId="249899D1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21. </w:t>
      </w:r>
      <w:r w:rsidRPr="007511A2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lan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7511A2">
        <w:rPr>
          <w:rFonts w:ascii="Arial" w:hAnsi="Arial" w:cs="Arial"/>
          <w:b/>
          <w:sz w:val="24"/>
          <w:szCs w:val="24"/>
        </w:rPr>
        <w:t>prijma u službu u upravna tijela Grada Bjelovara za 202</w:t>
      </w:r>
      <w:r>
        <w:rPr>
          <w:rFonts w:ascii="Arial" w:hAnsi="Arial" w:cs="Arial"/>
          <w:b/>
          <w:sz w:val="24"/>
          <w:szCs w:val="24"/>
        </w:rPr>
        <w:t>6</w:t>
      </w:r>
      <w:r w:rsidRPr="007511A2">
        <w:rPr>
          <w:rFonts w:ascii="Arial" w:hAnsi="Arial" w:cs="Arial"/>
          <w:b/>
          <w:sz w:val="24"/>
          <w:szCs w:val="24"/>
        </w:rPr>
        <w:t>. godinu</w:t>
      </w:r>
    </w:p>
    <w:p w14:paraId="2C4953E5" w14:textId="61314FC6" w:rsidR="007F1639" w:rsidRPr="007F1639" w:rsidRDefault="007F1639" w:rsidP="007F1639">
      <w:p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22. </w:t>
      </w:r>
      <w:r>
        <w:rPr>
          <w:rFonts w:ascii="Arial" w:hAnsi="Arial" w:cs="Arial"/>
          <w:b/>
          <w:sz w:val="24"/>
          <w:szCs w:val="24"/>
        </w:rPr>
        <w:t xml:space="preserve">Odluka </w:t>
      </w:r>
      <w:r w:rsidRPr="00BC6CE7">
        <w:rPr>
          <w:rFonts w:ascii="Arial" w:hAnsi="Arial" w:cs="Arial"/>
          <w:b/>
          <w:sz w:val="24"/>
          <w:szCs w:val="24"/>
        </w:rPr>
        <w:t>o odobravanju i raspoređivanju financijskih sredstava programima</w:t>
      </w:r>
      <w:r>
        <w:rPr>
          <w:rFonts w:ascii="Arial" w:hAnsi="Arial" w:cs="Arial"/>
          <w:b/>
          <w:sz w:val="24"/>
          <w:szCs w:val="24"/>
        </w:rPr>
        <w:t xml:space="preserve"> i    </w:t>
      </w:r>
    </w:p>
    <w:p w14:paraId="14244020" w14:textId="77777777" w:rsidR="007F1639" w:rsidRDefault="007F1639" w:rsidP="007F16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projektima</w:t>
      </w:r>
      <w:r w:rsidRPr="00BC6CE7">
        <w:rPr>
          <w:rFonts w:ascii="Arial" w:hAnsi="Arial" w:cs="Arial"/>
          <w:b/>
          <w:sz w:val="24"/>
          <w:szCs w:val="24"/>
        </w:rPr>
        <w:t xml:space="preserve"> udruga </w:t>
      </w:r>
      <w:r>
        <w:rPr>
          <w:rFonts w:ascii="Arial" w:hAnsi="Arial" w:cs="Arial"/>
          <w:b/>
          <w:sz w:val="24"/>
          <w:szCs w:val="24"/>
        </w:rPr>
        <w:t>u kulturi</w:t>
      </w:r>
      <w:r w:rsidRPr="00BC6C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Grada Bjelovara pristiglim </w:t>
      </w:r>
      <w:r w:rsidRPr="003111E0">
        <w:rPr>
          <w:rFonts w:ascii="Arial" w:hAnsi="Arial" w:cs="Arial"/>
          <w:b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Javni poziv za    </w:t>
      </w:r>
    </w:p>
    <w:p w14:paraId="4DBCCD7D" w14:textId="77777777" w:rsidR="007F1639" w:rsidRDefault="007F1639" w:rsidP="007F163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C30885">
        <w:rPr>
          <w:rFonts w:ascii="Arial" w:hAnsi="Arial" w:cs="Arial"/>
          <w:b/>
          <w:sz w:val="24"/>
          <w:szCs w:val="24"/>
        </w:rPr>
        <w:t>financiranje</w:t>
      </w:r>
      <w:r>
        <w:rPr>
          <w:rFonts w:ascii="Arial" w:hAnsi="Arial" w:cs="Arial"/>
          <w:b/>
          <w:sz w:val="24"/>
          <w:szCs w:val="24"/>
        </w:rPr>
        <w:t xml:space="preserve"> jedno</w:t>
      </w:r>
      <w:r w:rsidRPr="00C30885">
        <w:rPr>
          <w:rFonts w:ascii="Arial" w:hAnsi="Arial" w:cs="Arial"/>
          <w:b/>
          <w:sz w:val="24"/>
          <w:szCs w:val="24"/>
        </w:rPr>
        <w:t>godišnjih programa i projekata udruga</w:t>
      </w:r>
      <w:r>
        <w:rPr>
          <w:rFonts w:ascii="Arial" w:hAnsi="Arial" w:cs="Arial"/>
          <w:b/>
          <w:sz w:val="24"/>
          <w:szCs w:val="24"/>
        </w:rPr>
        <w:t xml:space="preserve"> u kulturi</w:t>
      </w:r>
      <w:r w:rsidRPr="00C30885">
        <w:rPr>
          <w:rFonts w:ascii="Arial" w:hAnsi="Arial" w:cs="Arial"/>
          <w:b/>
          <w:sz w:val="24"/>
          <w:szCs w:val="24"/>
        </w:rPr>
        <w:t xml:space="preserve"> Grada </w:t>
      </w:r>
    </w:p>
    <w:p w14:paraId="5F240149" w14:textId="77777777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C30885">
        <w:rPr>
          <w:rFonts w:ascii="Arial" w:hAnsi="Arial" w:cs="Arial"/>
          <w:b/>
          <w:sz w:val="24"/>
          <w:szCs w:val="24"/>
        </w:rPr>
        <w:t>Bjelovara</w:t>
      </w:r>
      <w:r>
        <w:rPr>
          <w:rFonts w:ascii="Arial" w:hAnsi="Arial" w:cs="Arial"/>
          <w:b/>
          <w:sz w:val="24"/>
          <w:szCs w:val="24"/>
        </w:rPr>
        <w:t xml:space="preserve"> za 2026. godinu</w:t>
      </w:r>
    </w:p>
    <w:p w14:paraId="434FFBF5" w14:textId="77777777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23. </w:t>
      </w:r>
      <w:r w:rsidRPr="007F1639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aključak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7F1639">
        <w:rPr>
          <w:rFonts w:ascii="Arial" w:hAnsi="Arial" w:cs="Arial"/>
          <w:b/>
          <w:sz w:val="24"/>
          <w:szCs w:val="24"/>
        </w:rPr>
        <w:t>o davanju prethodne suglasnosti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7F1639">
        <w:rPr>
          <w:rFonts w:ascii="Arial" w:hAnsi="Arial" w:cs="Arial"/>
          <w:b/>
          <w:sz w:val="24"/>
          <w:szCs w:val="24"/>
        </w:rPr>
        <w:t xml:space="preserve">na Prijedlog cjenika naknade za </w:t>
      </w:r>
    </w:p>
    <w:p w14:paraId="522B9035" w14:textId="77777777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7F1639">
        <w:rPr>
          <w:rFonts w:ascii="Arial" w:hAnsi="Arial" w:cs="Arial"/>
          <w:b/>
          <w:sz w:val="24"/>
          <w:szCs w:val="24"/>
        </w:rPr>
        <w:t>dodjelu grobnih mjesta za groblja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7F1639">
        <w:rPr>
          <w:rFonts w:ascii="Arial" w:hAnsi="Arial" w:cs="Arial"/>
          <w:b/>
          <w:sz w:val="24"/>
          <w:szCs w:val="24"/>
        </w:rPr>
        <w:t xml:space="preserve">na području Grada Bjelovara i na Prijedlog </w:t>
      </w:r>
    </w:p>
    <w:p w14:paraId="0D06CA4D" w14:textId="2CEEF432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7F1639">
        <w:rPr>
          <w:rFonts w:ascii="Arial" w:hAnsi="Arial" w:cs="Arial"/>
          <w:b/>
          <w:sz w:val="24"/>
          <w:szCs w:val="24"/>
        </w:rPr>
        <w:t>cjenika godišnje grobne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7F1639">
        <w:rPr>
          <w:rFonts w:ascii="Arial" w:hAnsi="Arial" w:cs="Arial"/>
          <w:b/>
          <w:sz w:val="24"/>
          <w:szCs w:val="24"/>
        </w:rPr>
        <w:t>naknade za groblja na području Grada Bjelovara</w:t>
      </w:r>
    </w:p>
    <w:p w14:paraId="4DD04CF8" w14:textId="77777777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24. </w:t>
      </w:r>
      <w:r w:rsidRPr="007F1639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aključak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7F1639">
        <w:rPr>
          <w:rFonts w:ascii="Arial" w:hAnsi="Arial" w:cs="Arial"/>
          <w:b/>
          <w:sz w:val="24"/>
          <w:szCs w:val="24"/>
        </w:rPr>
        <w:t xml:space="preserve">o davanju prethodne suglasnosti na  Prijedlog cjenika komunalne </w:t>
      </w:r>
    </w:p>
    <w:p w14:paraId="7041D4F8" w14:textId="7B946871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7F1639">
        <w:rPr>
          <w:rFonts w:ascii="Arial" w:hAnsi="Arial" w:cs="Arial"/>
          <w:b/>
          <w:sz w:val="24"/>
          <w:szCs w:val="24"/>
        </w:rPr>
        <w:t>U</w:t>
      </w:r>
      <w:r w:rsidRPr="007F1639">
        <w:rPr>
          <w:rFonts w:ascii="Arial" w:hAnsi="Arial" w:cs="Arial"/>
          <w:b/>
          <w:sz w:val="24"/>
          <w:szCs w:val="24"/>
        </w:rPr>
        <w:t>sluge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7F1639">
        <w:rPr>
          <w:rFonts w:ascii="Arial" w:hAnsi="Arial" w:cs="Arial"/>
          <w:b/>
          <w:sz w:val="24"/>
          <w:szCs w:val="24"/>
        </w:rPr>
        <w:t>ukopa pokojnika unutar groblja na području Grada Bjelovara</w:t>
      </w:r>
    </w:p>
    <w:p w14:paraId="1742446A" w14:textId="77777777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</w:p>
    <w:p w14:paraId="1F3E6B17" w14:textId="6F7881C3" w:rsidR="007F1639" w:rsidRDefault="007F1639" w:rsidP="007F16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KOMUNALAC d.o.o. BJELOVAR</w:t>
      </w:r>
    </w:p>
    <w:p w14:paraId="06243D2E" w14:textId="77777777" w:rsidR="000346E8" w:rsidRDefault="000346E8" w:rsidP="007F1639">
      <w:pPr>
        <w:jc w:val="both"/>
        <w:rPr>
          <w:rFonts w:ascii="Arial" w:hAnsi="Arial" w:cs="Arial"/>
          <w:b/>
          <w:sz w:val="24"/>
          <w:szCs w:val="24"/>
        </w:rPr>
      </w:pPr>
    </w:p>
    <w:p w14:paraId="7520AA81" w14:textId="452BDBBD" w:rsidR="007F1639" w:rsidRPr="000346E8" w:rsidRDefault="000346E8" w:rsidP="007F1639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Odluka o utvrđivanju cijene naknade za dodjelu prava korištenja grobnih mjesta za groblja na području Grada Bjelovara </w:t>
      </w:r>
    </w:p>
    <w:p w14:paraId="2C93B8ED" w14:textId="1C012CE5" w:rsidR="007F1639" w:rsidRDefault="007F1639" w:rsidP="007F1639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Odluka o utvrđivanju cijene komunalne usluge ukopa pokojnika unutar groblja na području Grada Bjelovara </w:t>
      </w:r>
    </w:p>
    <w:p w14:paraId="29539F57" w14:textId="77777777" w:rsidR="000346E8" w:rsidRDefault="000346E8" w:rsidP="000346E8">
      <w:p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41361CD4" w14:textId="4B778E71" w:rsidR="000346E8" w:rsidRDefault="000346E8" w:rsidP="000346E8">
      <w:p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NACIONALNE MANJINE </w:t>
      </w:r>
    </w:p>
    <w:p w14:paraId="55846026" w14:textId="77777777" w:rsidR="000346E8" w:rsidRDefault="000346E8" w:rsidP="000346E8">
      <w:p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31536A9D" w14:textId="60900AD9" w:rsidR="000346E8" w:rsidRDefault="000346E8" w:rsidP="000346E8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Program rada Vijeća romske nacionalne manjine za 2026. godinu </w:t>
      </w:r>
    </w:p>
    <w:p w14:paraId="59AFE2DF" w14:textId="6570BB83" w:rsidR="000346E8" w:rsidRDefault="000346E8" w:rsidP="000346E8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Financijski plan za 2026. godinu Vijeća romske nacionalne manjine Grada Bjelovara </w:t>
      </w:r>
    </w:p>
    <w:p w14:paraId="2CFFECA9" w14:textId="14FF12A7" w:rsidR="000346E8" w:rsidRDefault="000346E8" w:rsidP="000346E8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Program rada Predstavnika češke nacionalne manjine za 2026. godinu </w:t>
      </w:r>
    </w:p>
    <w:p w14:paraId="4C4E0CF9" w14:textId="568D4728" w:rsidR="000346E8" w:rsidRPr="000346E8" w:rsidRDefault="008C623B" w:rsidP="000346E8">
      <w:pPr>
        <w:pStyle w:val="Odlomakpopisa"/>
        <w:numPr>
          <w:ilvl w:val="0"/>
          <w:numId w:val="3"/>
        </w:num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Financijski plan Predstavnika češke nacionalne manjine u Gradu Bjelovaru za 2026. godinu </w:t>
      </w:r>
    </w:p>
    <w:p w14:paraId="45E6ED8C" w14:textId="65CE9445" w:rsidR="000346E8" w:rsidRDefault="000346E8" w:rsidP="000346E8">
      <w:pPr>
        <w:pStyle w:val="Odlomakpopisa"/>
        <w:numPr>
          <w:ilvl w:val="0"/>
          <w:numId w:val="3"/>
        </w:numPr>
        <w:spacing w:after="200" w:line="20" w:lineRule="atLeast"/>
        <w:rPr>
          <w:rFonts w:ascii="Arial" w:hAnsi="Arial" w:cs="Arial"/>
          <w:b/>
          <w:bCs/>
          <w:sz w:val="24"/>
          <w:szCs w:val="24"/>
        </w:rPr>
      </w:pPr>
      <w:r w:rsidRPr="000346E8">
        <w:rPr>
          <w:rFonts w:ascii="Arial" w:hAnsi="Arial" w:cs="Arial"/>
          <w:b/>
          <w:bCs/>
          <w:sz w:val="24"/>
          <w:szCs w:val="24"/>
        </w:rPr>
        <w:t xml:space="preserve">Program rada Vijeća srpske nacionalne manjine Grada Bjelovara za 2026. godinu </w:t>
      </w:r>
    </w:p>
    <w:p w14:paraId="1B26B871" w14:textId="5F6CABAF" w:rsidR="000346E8" w:rsidRPr="000346E8" w:rsidRDefault="000346E8" w:rsidP="000346E8">
      <w:pPr>
        <w:pStyle w:val="Odlomakpopisa"/>
        <w:numPr>
          <w:ilvl w:val="0"/>
          <w:numId w:val="3"/>
        </w:numPr>
        <w:spacing w:after="20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Financijski Plan </w:t>
      </w:r>
      <w:r w:rsidR="00007082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ijeća srpske nacionalne manjine Grada Bjelovara za 2026. godinu </w:t>
      </w:r>
    </w:p>
    <w:p w14:paraId="43EA062B" w14:textId="77777777" w:rsidR="000346E8" w:rsidRPr="000346E8" w:rsidRDefault="000346E8" w:rsidP="000346E8">
      <w:pPr>
        <w:spacing w:after="200" w:line="20" w:lineRule="atLeast"/>
        <w:rPr>
          <w:sz w:val="24"/>
          <w:szCs w:val="24"/>
        </w:rPr>
      </w:pPr>
    </w:p>
    <w:p w14:paraId="70608F51" w14:textId="7126D6B9" w:rsidR="007F1639" w:rsidRPr="007F1639" w:rsidRDefault="007F1639" w:rsidP="000346E8">
      <w:pPr>
        <w:rPr>
          <w:rFonts w:ascii="Arial" w:hAnsi="Arial" w:cs="Arial"/>
          <w:b/>
          <w:bCs/>
          <w:sz w:val="24"/>
          <w:szCs w:val="24"/>
        </w:rPr>
      </w:pPr>
    </w:p>
    <w:sectPr w:rsidR="007F1639" w:rsidRPr="007F1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5BCC"/>
    <w:multiLevelType w:val="hybridMultilevel"/>
    <w:tmpl w:val="C962294A"/>
    <w:lvl w:ilvl="0" w:tplc="5F76992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F3D"/>
    <w:multiLevelType w:val="hybridMultilevel"/>
    <w:tmpl w:val="23E0B524"/>
    <w:lvl w:ilvl="0" w:tplc="23E8081A">
      <w:start w:val="130"/>
      <w:numFmt w:val="decimal"/>
      <w:lvlText w:val="%1."/>
      <w:lvlJc w:val="left"/>
      <w:pPr>
        <w:ind w:left="942" w:hanging="375"/>
      </w:pPr>
      <w:rPr>
        <w:rFonts w:hint="default"/>
        <w:color w:val="333333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D644E3"/>
    <w:multiLevelType w:val="hybridMultilevel"/>
    <w:tmpl w:val="8A0A2CA6"/>
    <w:lvl w:ilvl="0" w:tplc="266C5F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A4126"/>
    <w:multiLevelType w:val="hybridMultilevel"/>
    <w:tmpl w:val="1F56A9CC"/>
    <w:lvl w:ilvl="0" w:tplc="9738BF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7DBF"/>
    <w:multiLevelType w:val="hybridMultilevel"/>
    <w:tmpl w:val="CD2EEF58"/>
    <w:lvl w:ilvl="0" w:tplc="6008881A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79392">
    <w:abstractNumId w:val="0"/>
  </w:num>
  <w:num w:numId="2" w16cid:durableId="424886853">
    <w:abstractNumId w:val="1"/>
  </w:num>
  <w:num w:numId="3" w16cid:durableId="1827159895">
    <w:abstractNumId w:val="4"/>
  </w:num>
  <w:num w:numId="4" w16cid:durableId="2012758283">
    <w:abstractNumId w:val="2"/>
  </w:num>
  <w:num w:numId="5" w16cid:durableId="364989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81"/>
    <w:rsid w:val="00007082"/>
    <w:rsid w:val="000346E8"/>
    <w:rsid w:val="00133B7C"/>
    <w:rsid w:val="001E63BE"/>
    <w:rsid w:val="00291181"/>
    <w:rsid w:val="00473018"/>
    <w:rsid w:val="00482F33"/>
    <w:rsid w:val="00503B47"/>
    <w:rsid w:val="007F1639"/>
    <w:rsid w:val="0087212A"/>
    <w:rsid w:val="008C623B"/>
    <w:rsid w:val="008D699D"/>
    <w:rsid w:val="009B6DC8"/>
    <w:rsid w:val="00B01D81"/>
    <w:rsid w:val="00B36208"/>
    <w:rsid w:val="00B72B78"/>
    <w:rsid w:val="00D14233"/>
    <w:rsid w:val="00D86F47"/>
    <w:rsid w:val="00E11EB7"/>
    <w:rsid w:val="00F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BACF"/>
  <w15:chartTrackingRefBased/>
  <w15:docId w15:val="{8BF88DC2-CCAB-4451-9A18-37D060E3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9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1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1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1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1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1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1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11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11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118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118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118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118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118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118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118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91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118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118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9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118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911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11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1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118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9118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87212A"/>
    <w:pPr>
      <w:spacing w:before="100" w:beforeAutospacing="1" w:after="100" w:afterAutospacing="1"/>
    </w:pPr>
    <w:rPr>
      <w:sz w:val="24"/>
      <w:szCs w:val="24"/>
    </w:rPr>
  </w:style>
  <w:style w:type="paragraph" w:styleId="Obinitekst">
    <w:name w:val="Plain Text"/>
    <w:basedOn w:val="Normal"/>
    <w:link w:val="ObinitekstChar"/>
    <w:rsid w:val="007F1639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7F1639"/>
    <w:rPr>
      <w:rFonts w:ascii="Courier New" w:eastAsia="Times New Roman" w:hAnsi="Courier New" w:cs="Courier New"/>
      <w:kern w:val="0"/>
      <w:sz w:val="20"/>
      <w:szCs w:val="20"/>
      <w:lang w:val="hr-HR" w:eastAsia="hr-HR"/>
      <w14:ligatures w14:val="none"/>
    </w:rPr>
  </w:style>
  <w:style w:type="paragraph" w:customStyle="1" w:styleId="Standard">
    <w:name w:val="Standard"/>
    <w:rsid w:val="000346E8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Tahoma"/>
      <w:kern w:val="3"/>
      <w:sz w:val="20"/>
      <w:szCs w:val="20"/>
      <w:lang w:val="en-US" w:bidi="en-US"/>
      <w14:ligatures w14:val="none"/>
    </w:rPr>
  </w:style>
  <w:style w:type="paragraph" w:styleId="Bezproreda">
    <w:name w:val="No Spacing"/>
    <w:uiPriority w:val="1"/>
    <w:qFormat/>
    <w:rsid w:val="000346E8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Štefanac</dc:creator>
  <cp:keywords/>
  <dc:description/>
  <cp:lastModifiedBy>Gordana Štefanac</cp:lastModifiedBy>
  <cp:revision>6</cp:revision>
  <cp:lastPrinted>2026-02-02T12:19:00Z</cp:lastPrinted>
  <dcterms:created xsi:type="dcterms:W3CDTF">2026-02-02T11:04:00Z</dcterms:created>
  <dcterms:modified xsi:type="dcterms:W3CDTF">2026-02-02T12:39:00Z</dcterms:modified>
</cp:coreProperties>
</file>