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AEDD05" w14:textId="16175B8E" w:rsidR="00D05926" w:rsidRPr="005C7AE4" w:rsidRDefault="00D05926" w:rsidP="00D05926">
      <w:pPr>
        <w:tabs>
          <w:tab w:val="center" w:pos="2268"/>
        </w:tabs>
        <w:spacing w:line="240" w:lineRule="auto"/>
        <w:jc w:val="both"/>
        <w:rPr>
          <w:rFonts w:ascii="Arial" w:eastAsia="Times New Roman" w:hAnsi="Arial" w:cs="Arial"/>
          <w:color w:val="FF0000"/>
          <w:sz w:val="24"/>
          <w:szCs w:val="24"/>
          <w:lang w:eastAsia="hr-HR"/>
        </w:rPr>
      </w:pPr>
      <w:r>
        <w:rPr>
          <w:rFonts w:ascii="Arial" w:eastAsia="Times New Roman" w:hAnsi="Arial" w:cs="Arial"/>
          <w:color w:val="FF0000"/>
          <w:sz w:val="24"/>
          <w:szCs w:val="24"/>
          <w:lang w:eastAsia="hr-HR"/>
        </w:rPr>
        <w:t xml:space="preserve">                      </w:t>
      </w:r>
      <w:r w:rsidRPr="005C7AE4">
        <w:rPr>
          <w:rFonts w:ascii="Arial" w:eastAsia="Times New Roman" w:hAnsi="Arial" w:cs="Arial"/>
          <w:color w:val="FF0000"/>
          <w:sz w:val="24"/>
          <w:szCs w:val="24"/>
          <w:lang w:eastAsia="hr-HR"/>
        </w:rPr>
        <w:object w:dxaOrig="708" w:dyaOrig="864" w14:anchorId="0761C9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25pt;height:43.5pt" o:ole="" fillcolor="window">
            <v:imagedata r:id="rId8" o:title=""/>
          </v:shape>
          <o:OLEObject Type="Embed" ProgID="Word.Picture.8" ShapeID="_x0000_i1025" DrawAspect="Content" ObjectID="_1835950463" r:id="rId9"/>
        </w:object>
      </w:r>
    </w:p>
    <w:p w14:paraId="263B63F1" w14:textId="59A6E322" w:rsidR="00D05926" w:rsidRDefault="00D05926" w:rsidP="00D05926">
      <w:pPr>
        <w:tabs>
          <w:tab w:val="center" w:pos="2268"/>
        </w:tabs>
        <w:spacing w:line="240" w:lineRule="auto"/>
        <w:jc w:val="both"/>
        <w:rPr>
          <w:rFonts w:ascii="Arial" w:eastAsia="Times New Roman" w:hAnsi="Arial" w:cs="Arial"/>
          <w:b/>
          <w:lang w:eastAsia="hr-HR"/>
        </w:rPr>
      </w:pPr>
      <w:r>
        <w:rPr>
          <w:rFonts w:ascii="Arial" w:eastAsia="Times New Roman" w:hAnsi="Arial" w:cs="Arial"/>
          <w:b/>
          <w:lang w:eastAsia="hr-HR"/>
        </w:rPr>
        <w:t xml:space="preserve">             </w:t>
      </w:r>
      <w:r w:rsidRPr="005C7AE4">
        <w:rPr>
          <w:rFonts w:ascii="Arial" w:eastAsia="Times New Roman" w:hAnsi="Arial" w:cs="Arial"/>
          <w:b/>
          <w:lang w:eastAsia="hr-HR"/>
        </w:rPr>
        <w:t>REPUBLIKA HRVATSKA</w:t>
      </w:r>
    </w:p>
    <w:p w14:paraId="03AEDA23" w14:textId="77777777" w:rsidR="00D05926" w:rsidRDefault="00D05926" w:rsidP="00D05926">
      <w:pPr>
        <w:tabs>
          <w:tab w:val="center" w:pos="2268"/>
        </w:tabs>
        <w:spacing w:line="240" w:lineRule="auto"/>
        <w:jc w:val="both"/>
        <w:rPr>
          <w:rFonts w:ascii="Arial" w:eastAsia="Times New Roman" w:hAnsi="Arial" w:cs="Arial"/>
          <w:b/>
          <w:lang w:eastAsia="hr-HR"/>
        </w:rPr>
      </w:pPr>
      <w:r w:rsidRPr="005C7AE4">
        <w:rPr>
          <w:rFonts w:ascii="Arial" w:eastAsia="Times New Roman" w:hAnsi="Arial" w:cs="Arial"/>
          <w:b/>
          <w:bCs/>
          <w:lang w:eastAsia="hr-HR"/>
        </w:rPr>
        <w:t>BJELOVARSKO-BILOGORSKA ŽUPANIJA</w:t>
      </w:r>
    </w:p>
    <w:p w14:paraId="35F1FF03" w14:textId="6559B128" w:rsidR="00D05926" w:rsidRDefault="00D05926" w:rsidP="00D05926">
      <w:pPr>
        <w:tabs>
          <w:tab w:val="center" w:pos="2268"/>
        </w:tabs>
        <w:spacing w:line="240" w:lineRule="auto"/>
        <w:jc w:val="both"/>
        <w:rPr>
          <w:rFonts w:ascii="Arial" w:eastAsia="Times New Roman" w:hAnsi="Arial" w:cs="Arial"/>
          <w:b/>
          <w:bCs/>
          <w:lang w:eastAsia="hr-HR"/>
        </w:rPr>
      </w:pPr>
      <w:r>
        <w:rPr>
          <w:rFonts w:ascii="Arial" w:eastAsia="Times New Roman" w:hAnsi="Arial" w:cs="Arial"/>
          <w:b/>
          <w:bCs/>
          <w:lang w:eastAsia="hr-HR"/>
        </w:rPr>
        <w:t xml:space="preserve">               </w:t>
      </w:r>
      <w:r w:rsidRPr="005C7AE4">
        <w:rPr>
          <w:rFonts w:ascii="Arial" w:eastAsia="Times New Roman" w:hAnsi="Arial" w:cs="Arial"/>
          <w:b/>
          <w:bCs/>
          <w:lang w:eastAsia="hr-HR"/>
        </w:rPr>
        <w:t>GRAD BJ</w:t>
      </w:r>
      <w:r>
        <w:rPr>
          <w:rFonts w:ascii="Arial" w:eastAsia="Times New Roman" w:hAnsi="Arial" w:cs="Arial"/>
          <w:b/>
          <w:bCs/>
          <w:lang w:eastAsia="hr-HR"/>
        </w:rPr>
        <w:t xml:space="preserve">ELOVAR </w:t>
      </w:r>
    </w:p>
    <w:p w14:paraId="25DD0717" w14:textId="7E1D6EBF" w:rsidR="00D05926" w:rsidRPr="00D05926" w:rsidRDefault="00D05926" w:rsidP="00D05926">
      <w:pPr>
        <w:tabs>
          <w:tab w:val="center" w:pos="2268"/>
        </w:tabs>
        <w:spacing w:line="240" w:lineRule="auto"/>
        <w:jc w:val="both"/>
        <w:rPr>
          <w:rFonts w:ascii="Arial" w:eastAsia="Times New Roman" w:hAnsi="Arial" w:cs="Arial"/>
          <w:b/>
          <w:lang w:eastAsia="hr-HR"/>
        </w:rPr>
      </w:pPr>
      <w:r>
        <w:rPr>
          <w:rFonts w:ascii="Arial" w:eastAsia="Times New Roman" w:hAnsi="Arial" w:cs="Arial"/>
          <w:lang w:eastAsia="hr-HR"/>
        </w:rPr>
        <w:t xml:space="preserve">              </w:t>
      </w:r>
      <w:r w:rsidRPr="005C7AE4">
        <w:rPr>
          <w:rFonts w:ascii="Arial" w:eastAsia="Times New Roman" w:hAnsi="Arial" w:cs="Arial"/>
          <w:lang w:eastAsia="hr-HR"/>
        </w:rPr>
        <w:t xml:space="preserve"> </w:t>
      </w:r>
      <w:r w:rsidRPr="005C7AE4">
        <w:rPr>
          <w:rFonts w:ascii="Arial" w:eastAsia="Times New Roman" w:hAnsi="Arial" w:cs="Arial"/>
          <w:b/>
          <w:bCs/>
          <w:lang w:eastAsia="hr-HR"/>
        </w:rPr>
        <w:t xml:space="preserve">GRADSKO VIJEĆE </w:t>
      </w:r>
      <w:r w:rsidRPr="005C7AE4">
        <w:rPr>
          <w:rFonts w:ascii="Arial" w:eastAsia="Times New Roman" w:hAnsi="Arial" w:cs="Arial"/>
          <w:b/>
          <w:bCs/>
          <w:lang w:eastAsia="hr-HR"/>
        </w:rPr>
        <w:tab/>
      </w:r>
      <w:r w:rsidRPr="005C7AE4">
        <w:rPr>
          <w:rFonts w:ascii="Arial" w:eastAsia="Times New Roman" w:hAnsi="Arial" w:cs="Arial"/>
          <w:b/>
          <w:bCs/>
          <w:lang w:eastAsia="hr-HR"/>
        </w:rPr>
        <w:tab/>
      </w:r>
      <w:r w:rsidRPr="005C7AE4">
        <w:rPr>
          <w:rFonts w:ascii="Arial" w:eastAsia="Times New Roman" w:hAnsi="Arial" w:cs="Arial"/>
          <w:b/>
          <w:bCs/>
          <w:lang w:eastAsia="hr-HR"/>
        </w:rPr>
        <w:tab/>
      </w:r>
    </w:p>
    <w:p w14:paraId="2B65B195" w14:textId="4F07EDEE" w:rsidR="00D05926" w:rsidRPr="005C7AE4" w:rsidRDefault="00D05926" w:rsidP="00D05926">
      <w:pPr>
        <w:spacing w:line="240" w:lineRule="auto"/>
        <w:rPr>
          <w:rFonts w:ascii="Arial" w:eastAsia="Times New Roman" w:hAnsi="Arial" w:cs="Arial"/>
          <w:b/>
          <w:bCs/>
          <w:lang w:eastAsia="hr-HR"/>
        </w:rPr>
      </w:pPr>
      <w:r w:rsidRPr="005C7AE4">
        <w:rPr>
          <w:rFonts w:ascii="Arial" w:eastAsia="Times New Roman" w:hAnsi="Arial" w:cs="Arial"/>
          <w:b/>
          <w:bCs/>
          <w:lang w:eastAsia="hr-HR"/>
        </w:rPr>
        <w:t xml:space="preserve"> </w:t>
      </w:r>
      <w:r w:rsidRPr="005C7AE4">
        <w:rPr>
          <w:rFonts w:ascii="Arial" w:eastAsia="Times New Roman" w:hAnsi="Arial" w:cs="Arial"/>
          <w:b/>
          <w:bCs/>
          <w:lang w:eastAsia="hr-HR"/>
        </w:rPr>
        <w:tab/>
      </w:r>
      <w:r w:rsidRPr="005C7AE4">
        <w:rPr>
          <w:rFonts w:ascii="Arial" w:eastAsia="Times New Roman" w:hAnsi="Arial" w:cs="Arial"/>
          <w:b/>
          <w:bCs/>
          <w:lang w:eastAsia="hr-HR"/>
        </w:rPr>
        <w:tab/>
      </w:r>
      <w:r w:rsidRPr="005C7AE4">
        <w:rPr>
          <w:rFonts w:ascii="Arial" w:eastAsia="Times New Roman" w:hAnsi="Arial" w:cs="Arial"/>
          <w:b/>
          <w:bCs/>
          <w:lang w:eastAsia="hr-HR"/>
        </w:rPr>
        <w:tab/>
      </w:r>
      <w:r w:rsidRPr="005C7AE4">
        <w:rPr>
          <w:rFonts w:ascii="Arial" w:eastAsia="Times New Roman" w:hAnsi="Arial" w:cs="Arial"/>
          <w:b/>
          <w:bCs/>
          <w:lang w:eastAsia="hr-HR"/>
        </w:rPr>
        <w:tab/>
      </w:r>
      <w:r w:rsidRPr="005C7AE4">
        <w:rPr>
          <w:rFonts w:ascii="Arial" w:eastAsia="Times New Roman" w:hAnsi="Arial" w:cs="Arial"/>
          <w:b/>
          <w:bCs/>
          <w:lang w:eastAsia="hr-HR"/>
        </w:rPr>
        <w:tab/>
      </w:r>
      <w:r w:rsidRPr="005C7AE4">
        <w:rPr>
          <w:rFonts w:ascii="Arial" w:eastAsia="Times New Roman" w:hAnsi="Arial" w:cs="Arial"/>
          <w:b/>
          <w:bCs/>
          <w:lang w:eastAsia="hr-HR"/>
        </w:rPr>
        <w:tab/>
      </w:r>
      <w:r w:rsidRPr="005C7AE4">
        <w:rPr>
          <w:rFonts w:ascii="Arial" w:eastAsia="Times New Roman" w:hAnsi="Arial" w:cs="Arial"/>
          <w:b/>
          <w:bCs/>
          <w:lang w:eastAsia="hr-HR"/>
        </w:rPr>
        <w:tab/>
      </w:r>
      <w:r w:rsidRPr="005C7AE4">
        <w:rPr>
          <w:rFonts w:ascii="Arial" w:eastAsia="Times New Roman" w:hAnsi="Arial" w:cs="Arial"/>
          <w:b/>
          <w:bCs/>
          <w:lang w:eastAsia="hr-HR"/>
        </w:rPr>
        <w:tab/>
      </w:r>
      <w:r w:rsidRPr="005C7AE4">
        <w:rPr>
          <w:rFonts w:ascii="Arial" w:eastAsia="Times New Roman" w:hAnsi="Arial" w:cs="Arial"/>
          <w:b/>
          <w:bCs/>
          <w:lang w:eastAsia="hr-HR"/>
        </w:rPr>
        <w:tab/>
      </w:r>
    </w:p>
    <w:p w14:paraId="775A6BC1" w14:textId="77777777" w:rsidR="00D05926" w:rsidRPr="005C7AE4" w:rsidRDefault="00D05926" w:rsidP="00D05926">
      <w:pPr>
        <w:spacing w:line="240" w:lineRule="auto"/>
        <w:jc w:val="both"/>
        <w:rPr>
          <w:rFonts w:ascii="Arial" w:eastAsia="Times New Roman" w:hAnsi="Arial" w:cs="Arial"/>
          <w:lang w:eastAsia="hr-HR"/>
        </w:rPr>
      </w:pPr>
      <w:r w:rsidRPr="005C7AE4">
        <w:rPr>
          <w:rFonts w:ascii="Arial" w:eastAsia="Times New Roman" w:hAnsi="Arial" w:cs="Arial"/>
          <w:lang w:eastAsia="hr-HR"/>
        </w:rPr>
        <w:tab/>
      </w:r>
      <w:r w:rsidRPr="005C7AE4">
        <w:rPr>
          <w:rFonts w:ascii="Arial" w:eastAsia="Times New Roman" w:hAnsi="Arial" w:cs="Arial"/>
          <w:lang w:eastAsia="hr-HR"/>
        </w:rPr>
        <w:tab/>
      </w:r>
      <w:r w:rsidRPr="005C7AE4">
        <w:rPr>
          <w:rFonts w:ascii="Arial" w:eastAsia="Times New Roman" w:hAnsi="Arial" w:cs="Arial"/>
          <w:lang w:eastAsia="hr-HR"/>
        </w:rPr>
        <w:tab/>
        <w:t xml:space="preserve">  </w:t>
      </w:r>
      <w:r w:rsidRPr="005C7AE4">
        <w:rPr>
          <w:rFonts w:ascii="Arial" w:eastAsia="Times New Roman" w:hAnsi="Arial" w:cs="Arial"/>
          <w:lang w:eastAsia="hr-HR"/>
        </w:rPr>
        <w:tab/>
      </w:r>
      <w:r w:rsidRPr="005C7AE4">
        <w:rPr>
          <w:rFonts w:ascii="Arial" w:eastAsia="Times New Roman" w:hAnsi="Arial" w:cs="Arial"/>
          <w:b/>
          <w:lang w:eastAsia="hr-HR"/>
        </w:rPr>
        <w:t xml:space="preserve">        </w:t>
      </w:r>
    </w:p>
    <w:p w14:paraId="4A98B2C8" w14:textId="77777777" w:rsidR="00D05926" w:rsidRDefault="00D05926" w:rsidP="008C18F8">
      <w:pPr>
        <w:jc w:val="both"/>
        <w:rPr>
          <w:rFonts w:ascii="Times New Roman" w:hAnsi="Times New Roman" w:cs="Times New Roman"/>
          <w:sz w:val="24"/>
          <w:szCs w:val="24"/>
        </w:rPr>
      </w:pPr>
    </w:p>
    <w:p w14:paraId="2951F735" w14:textId="18E6B321" w:rsidR="00D05926" w:rsidRDefault="00147890" w:rsidP="008C18F8">
      <w:pPr>
        <w:jc w:val="both"/>
        <w:rPr>
          <w:rFonts w:ascii="Arial" w:hAnsi="Arial" w:cs="Arial"/>
          <w:b/>
          <w:bCs/>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147890">
        <w:rPr>
          <w:rFonts w:ascii="Arial" w:hAnsi="Arial" w:cs="Arial"/>
          <w:b/>
          <w:bCs/>
        </w:rPr>
        <w:t xml:space="preserve">                NACRT </w:t>
      </w:r>
    </w:p>
    <w:p w14:paraId="7BB0DE80" w14:textId="77777777" w:rsidR="00147890" w:rsidRPr="00147890" w:rsidRDefault="00147890" w:rsidP="008C18F8">
      <w:pPr>
        <w:jc w:val="both"/>
        <w:rPr>
          <w:rFonts w:ascii="Arial" w:hAnsi="Arial" w:cs="Arial"/>
          <w:b/>
          <w:bCs/>
        </w:rPr>
      </w:pPr>
    </w:p>
    <w:p w14:paraId="4425DE86" w14:textId="77777777" w:rsidR="00D05926" w:rsidRDefault="00D05926" w:rsidP="008C18F8">
      <w:pPr>
        <w:jc w:val="both"/>
        <w:rPr>
          <w:rFonts w:ascii="Times New Roman" w:hAnsi="Times New Roman" w:cs="Times New Roman"/>
          <w:sz w:val="24"/>
          <w:szCs w:val="24"/>
        </w:rPr>
      </w:pPr>
    </w:p>
    <w:p w14:paraId="348EC9E9" w14:textId="16714977" w:rsidR="008C18F8" w:rsidRPr="00D05926" w:rsidRDefault="008C18F8" w:rsidP="00D05926">
      <w:pPr>
        <w:ind w:firstLine="708"/>
        <w:jc w:val="both"/>
        <w:rPr>
          <w:rFonts w:ascii="Arial" w:hAnsi="Arial" w:cs="Arial"/>
        </w:rPr>
      </w:pPr>
      <w:r w:rsidRPr="00D05926">
        <w:rPr>
          <w:rFonts w:ascii="Arial" w:hAnsi="Arial" w:cs="Arial"/>
        </w:rPr>
        <w:t>Na temelju članka 9. stavka 10. Zakona o grobljima (</w:t>
      </w:r>
      <w:r w:rsidR="00147890">
        <w:rPr>
          <w:rFonts w:ascii="Arial" w:hAnsi="Arial" w:cs="Arial"/>
        </w:rPr>
        <w:t>''</w:t>
      </w:r>
      <w:r w:rsidRPr="00D05926">
        <w:rPr>
          <w:rFonts w:ascii="Arial" w:hAnsi="Arial" w:cs="Arial"/>
        </w:rPr>
        <w:t xml:space="preserve">Narodne novine“ broj 78/25 i 80/25 </w:t>
      </w:r>
      <w:r w:rsidR="009D0457" w:rsidRPr="00D05926">
        <w:rPr>
          <w:rFonts w:ascii="Arial" w:hAnsi="Arial" w:cs="Arial"/>
        </w:rPr>
        <w:t>–</w:t>
      </w:r>
      <w:r w:rsidRPr="00D05926">
        <w:rPr>
          <w:rFonts w:ascii="Arial" w:hAnsi="Arial" w:cs="Arial"/>
        </w:rPr>
        <w:t xml:space="preserve"> u</w:t>
      </w:r>
      <w:r w:rsidR="009D0457" w:rsidRPr="00D05926">
        <w:rPr>
          <w:rFonts w:ascii="Arial" w:hAnsi="Arial" w:cs="Arial"/>
        </w:rPr>
        <w:t xml:space="preserve"> </w:t>
      </w:r>
      <w:r w:rsidRPr="00D05926">
        <w:rPr>
          <w:rFonts w:ascii="Arial" w:hAnsi="Arial" w:cs="Arial"/>
        </w:rPr>
        <w:t xml:space="preserve">daljnjem tekstu: Zakon o grobljima) i članka </w:t>
      </w:r>
      <w:r w:rsidR="000A061B" w:rsidRPr="00D05926">
        <w:rPr>
          <w:rFonts w:ascii="Arial" w:hAnsi="Arial" w:cs="Arial"/>
        </w:rPr>
        <w:t>32</w:t>
      </w:r>
      <w:r w:rsidRPr="00D05926">
        <w:rPr>
          <w:rFonts w:ascii="Arial" w:hAnsi="Arial" w:cs="Arial"/>
        </w:rPr>
        <w:t>.</w:t>
      </w:r>
      <w:r w:rsidR="000A061B" w:rsidRPr="00D05926">
        <w:rPr>
          <w:rFonts w:ascii="Arial" w:hAnsi="Arial" w:cs="Arial"/>
        </w:rPr>
        <w:t xml:space="preserve"> stavka 1. točke 2.</w:t>
      </w:r>
      <w:r w:rsidRPr="00D05926">
        <w:rPr>
          <w:rFonts w:ascii="Arial" w:hAnsi="Arial" w:cs="Arial"/>
        </w:rPr>
        <w:t xml:space="preserve"> Statuta Grada </w:t>
      </w:r>
      <w:r w:rsidR="000A061B" w:rsidRPr="00D05926">
        <w:rPr>
          <w:rFonts w:ascii="Arial" w:hAnsi="Arial" w:cs="Arial"/>
        </w:rPr>
        <w:t>Bjelovara</w:t>
      </w:r>
      <w:r w:rsidRPr="00D05926">
        <w:rPr>
          <w:rFonts w:ascii="Arial" w:hAnsi="Arial" w:cs="Arial"/>
        </w:rPr>
        <w:t xml:space="preserve"> ("Službeni </w:t>
      </w:r>
      <w:r w:rsidR="000A061B" w:rsidRPr="00D05926">
        <w:rPr>
          <w:rFonts w:ascii="Arial" w:hAnsi="Arial" w:cs="Arial"/>
        </w:rPr>
        <w:t>glasnik</w:t>
      </w:r>
      <w:r w:rsidR="009D0457" w:rsidRPr="00D05926">
        <w:rPr>
          <w:rFonts w:ascii="Arial" w:hAnsi="Arial" w:cs="Arial"/>
        </w:rPr>
        <w:t xml:space="preserve"> </w:t>
      </w:r>
      <w:r w:rsidRPr="00D05926">
        <w:rPr>
          <w:rFonts w:ascii="Arial" w:hAnsi="Arial" w:cs="Arial"/>
        </w:rPr>
        <w:t>Grada</w:t>
      </w:r>
      <w:r w:rsidR="000A061B" w:rsidRPr="00D05926">
        <w:rPr>
          <w:rFonts w:ascii="Arial" w:hAnsi="Arial" w:cs="Arial"/>
        </w:rPr>
        <w:t xml:space="preserve"> Bjelovara</w:t>
      </w:r>
      <w:r w:rsidRPr="00D05926">
        <w:rPr>
          <w:rFonts w:ascii="Arial" w:hAnsi="Arial" w:cs="Arial"/>
        </w:rPr>
        <w:t xml:space="preserve">" broj </w:t>
      </w:r>
      <w:r w:rsidR="000A061B" w:rsidRPr="00D05926">
        <w:rPr>
          <w:rFonts w:ascii="Arial" w:hAnsi="Arial" w:cs="Arial"/>
        </w:rPr>
        <w:t>2/21</w:t>
      </w:r>
      <w:r w:rsidRPr="00D05926">
        <w:rPr>
          <w:rFonts w:ascii="Arial" w:hAnsi="Arial" w:cs="Arial"/>
        </w:rPr>
        <w:t>)</w:t>
      </w:r>
      <w:r w:rsidR="009D0457" w:rsidRPr="00D05926">
        <w:rPr>
          <w:rFonts w:ascii="Arial" w:hAnsi="Arial" w:cs="Arial"/>
        </w:rPr>
        <w:t xml:space="preserve">  </w:t>
      </w:r>
      <w:r w:rsidRPr="00D05926">
        <w:rPr>
          <w:rFonts w:ascii="Arial" w:hAnsi="Arial" w:cs="Arial"/>
        </w:rPr>
        <w:t xml:space="preserve">Gradsko vijeće Grada </w:t>
      </w:r>
      <w:r w:rsidR="000A061B" w:rsidRPr="00D05926">
        <w:rPr>
          <w:rFonts w:ascii="Arial" w:hAnsi="Arial" w:cs="Arial"/>
        </w:rPr>
        <w:t>Bjelovara</w:t>
      </w:r>
      <w:r w:rsidRPr="00D05926">
        <w:rPr>
          <w:rFonts w:ascii="Arial" w:hAnsi="Arial" w:cs="Arial"/>
        </w:rPr>
        <w:t xml:space="preserve"> na</w:t>
      </w:r>
      <w:r w:rsidR="000A061B" w:rsidRPr="00D05926">
        <w:rPr>
          <w:rFonts w:ascii="Arial" w:hAnsi="Arial" w:cs="Arial"/>
        </w:rPr>
        <w:t xml:space="preserve"> ____</w:t>
      </w:r>
      <w:r w:rsidRPr="00D05926">
        <w:rPr>
          <w:rFonts w:ascii="Arial" w:hAnsi="Arial" w:cs="Arial"/>
        </w:rPr>
        <w:t xml:space="preserve"> sjednici </w:t>
      </w:r>
      <w:r w:rsidR="000A061B" w:rsidRPr="00D05926">
        <w:rPr>
          <w:rFonts w:ascii="Arial" w:hAnsi="Arial" w:cs="Arial"/>
        </w:rPr>
        <w:t xml:space="preserve"> održanoj dana </w:t>
      </w:r>
      <w:r w:rsidRPr="00D05926">
        <w:rPr>
          <w:rFonts w:ascii="Arial" w:hAnsi="Arial" w:cs="Arial"/>
        </w:rPr>
        <w:t>___</w:t>
      </w:r>
      <w:r w:rsidR="000A061B" w:rsidRPr="00D05926">
        <w:rPr>
          <w:rFonts w:ascii="Arial" w:hAnsi="Arial" w:cs="Arial"/>
        </w:rPr>
        <w:t>_________ 2026.</w:t>
      </w:r>
      <w:r w:rsidRPr="00D05926">
        <w:rPr>
          <w:rFonts w:ascii="Arial" w:hAnsi="Arial" w:cs="Arial"/>
        </w:rPr>
        <w:t xml:space="preserve"> godine donijelo je</w:t>
      </w:r>
    </w:p>
    <w:p w14:paraId="38320A4C" w14:textId="77777777" w:rsidR="008C18F8" w:rsidRPr="00DD2F3F" w:rsidRDefault="008C18F8" w:rsidP="008C18F8">
      <w:pPr>
        <w:rPr>
          <w:rFonts w:ascii="Times New Roman" w:hAnsi="Times New Roman" w:cs="Times New Roman"/>
          <w:b/>
          <w:bCs/>
          <w:sz w:val="24"/>
          <w:szCs w:val="24"/>
        </w:rPr>
      </w:pPr>
    </w:p>
    <w:p w14:paraId="38E25C19" w14:textId="77777777" w:rsidR="008232B5" w:rsidRPr="00D05926" w:rsidRDefault="008232B5" w:rsidP="008C18F8">
      <w:pPr>
        <w:rPr>
          <w:rFonts w:ascii="Arial" w:hAnsi="Arial" w:cs="Arial"/>
          <w:b/>
          <w:bCs/>
        </w:rPr>
      </w:pPr>
    </w:p>
    <w:p w14:paraId="6871FF27" w14:textId="77777777" w:rsidR="008C18F8" w:rsidRPr="00D05926" w:rsidRDefault="008C18F8" w:rsidP="008C18F8">
      <w:pPr>
        <w:rPr>
          <w:rFonts w:ascii="Arial" w:hAnsi="Arial" w:cs="Arial"/>
          <w:b/>
          <w:bCs/>
        </w:rPr>
      </w:pPr>
      <w:r w:rsidRPr="00D05926">
        <w:rPr>
          <w:rFonts w:ascii="Arial" w:hAnsi="Arial" w:cs="Arial"/>
          <w:b/>
          <w:bCs/>
        </w:rPr>
        <w:t>ODLUKU</w:t>
      </w:r>
    </w:p>
    <w:p w14:paraId="785679DE" w14:textId="698A0E0A" w:rsidR="008C18F8" w:rsidRPr="00D05926" w:rsidRDefault="008C18F8" w:rsidP="008C18F8">
      <w:pPr>
        <w:rPr>
          <w:rFonts w:ascii="Arial" w:hAnsi="Arial" w:cs="Arial"/>
          <w:b/>
          <w:bCs/>
        </w:rPr>
      </w:pPr>
      <w:r w:rsidRPr="00D05926">
        <w:rPr>
          <w:rFonts w:ascii="Arial" w:hAnsi="Arial" w:cs="Arial"/>
          <w:b/>
          <w:bCs/>
        </w:rPr>
        <w:t xml:space="preserve">o </w:t>
      </w:r>
      <w:r w:rsidR="000A061B" w:rsidRPr="00D05926">
        <w:rPr>
          <w:rFonts w:ascii="Arial" w:hAnsi="Arial" w:cs="Arial"/>
          <w:b/>
          <w:bCs/>
        </w:rPr>
        <w:t xml:space="preserve">upravljanju </w:t>
      </w:r>
      <w:r w:rsidRPr="00D05926">
        <w:rPr>
          <w:rFonts w:ascii="Arial" w:hAnsi="Arial" w:cs="Arial"/>
          <w:b/>
          <w:bCs/>
        </w:rPr>
        <w:t>grobljima</w:t>
      </w:r>
      <w:r w:rsidR="000A061B" w:rsidRPr="00D05926">
        <w:rPr>
          <w:rFonts w:ascii="Arial" w:hAnsi="Arial" w:cs="Arial"/>
          <w:b/>
          <w:bCs/>
        </w:rPr>
        <w:t xml:space="preserve"> na području Grada Bjelovara</w:t>
      </w:r>
    </w:p>
    <w:p w14:paraId="53D14CA4" w14:textId="0DFC392F" w:rsidR="008C18F8" w:rsidRPr="00D05926" w:rsidRDefault="008C18F8" w:rsidP="008C18F8">
      <w:pPr>
        <w:jc w:val="both"/>
        <w:rPr>
          <w:rFonts w:ascii="Arial" w:hAnsi="Arial" w:cs="Arial"/>
        </w:rPr>
      </w:pPr>
    </w:p>
    <w:p w14:paraId="202A7D71" w14:textId="77777777" w:rsidR="00587902" w:rsidRDefault="00587902" w:rsidP="008C18F8">
      <w:pPr>
        <w:jc w:val="both"/>
        <w:rPr>
          <w:rFonts w:ascii="Arial" w:hAnsi="Arial" w:cs="Arial"/>
        </w:rPr>
      </w:pPr>
    </w:p>
    <w:p w14:paraId="125F38E5" w14:textId="77777777" w:rsidR="00147890" w:rsidRPr="00D05926" w:rsidRDefault="00147890" w:rsidP="008C18F8">
      <w:pPr>
        <w:jc w:val="both"/>
        <w:rPr>
          <w:rFonts w:ascii="Arial" w:hAnsi="Arial" w:cs="Arial"/>
        </w:rPr>
      </w:pPr>
    </w:p>
    <w:p w14:paraId="288E3FC6" w14:textId="77777777" w:rsidR="008C18F8" w:rsidRPr="00D05926" w:rsidRDefault="008C18F8" w:rsidP="008C18F8">
      <w:pPr>
        <w:jc w:val="both"/>
        <w:rPr>
          <w:rFonts w:ascii="Arial" w:hAnsi="Arial" w:cs="Arial"/>
          <w:b/>
          <w:bCs/>
        </w:rPr>
      </w:pPr>
      <w:r w:rsidRPr="00D05926">
        <w:rPr>
          <w:rFonts w:ascii="Arial" w:hAnsi="Arial" w:cs="Arial"/>
          <w:b/>
          <w:bCs/>
        </w:rPr>
        <w:t>I. OPĆE ODREDBE</w:t>
      </w:r>
    </w:p>
    <w:p w14:paraId="11DAB6F0" w14:textId="77777777" w:rsidR="008C18F8" w:rsidRDefault="008C18F8" w:rsidP="008C18F8">
      <w:pPr>
        <w:jc w:val="both"/>
        <w:rPr>
          <w:rFonts w:ascii="Arial" w:hAnsi="Arial" w:cs="Arial"/>
          <w:b/>
          <w:bCs/>
        </w:rPr>
      </w:pPr>
    </w:p>
    <w:p w14:paraId="7AEA4FE1" w14:textId="77777777" w:rsidR="00147890" w:rsidRPr="00D05926" w:rsidRDefault="00147890" w:rsidP="008C18F8">
      <w:pPr>
        <w:jc w:val="both"/>
        <w:rPr>
          <w:rFonts w:ascii="Arial" w:hAnsi="Arial" w:cs="Arial"/>
          <w:b/>
          <w:bCs/>
        </w:rPr>
      </w:pPr>
    </w:p>
    <w:p w14:paraId="743147CC" w14:textId="77777777" w:rsidR="008C18F8" w:rsidRPr="00D05926" w:rsidRDefault="008C18F8" w:rsidP="008C18F8">
      <w:pPr>
        <w:rPr>
          <w:rFonts w:ascii="Arial" w:hAnsi="Arial" w:cs="Arial"/>
          <w:b/>
          <w:bCs/>
        </w:rPr>
      </w:pPr>
      <w:r w:rsidRPr="00D05926">
        <w:rPr>
          <w:rFonts w:ascii="Arial" w:hAnsi="Arial" w:cs="Arial"/>
          <w:b/>
          <w:bCs/>
        </w:rPr>
        <w:t>Članak 1.</w:t>
      </w:r>
    </w:p>
    <w:p w14:paraId="219C5825" w14:textId="3490BBEA" w:rsidR="008C18F8" w:rsidRPr="00D05926" w:rsidRDefault="00A23096" w:rsidP="008C18F8">
      <w:pPr>
        <w:jc w:val="both"/>
        <w:rPr>
          <w:rFonts w:ascii="Arial" w:hAnsi="Arial" w:cs="Arial"/>
        </w:rPr>
      </w:pPr>
      <w:r w:rsidRPr="00D05926">
        <w:rPr>
          <w:rFonts w:ascii="Arial" w:hAnsi="Arial" w:cs="Arial"/>
        </w:rPr>
        <w:t xml:space="preserve">(1) </w:t>
      </w:r>
      <w:r w:rsidR="008C18F8" w:rsidRPr="00D05926">
        <w:rPr>
          <w:rFonts w:ascii="Arial" w:hAnsi="Arial" w:cs="Arial"/>
        </w:rPr>
        <w:t>Ovom se Odlukom uređuju:</w:t>
      </w:r>
    </w:p>
    <w:p w14:paraId="05EE40D0" w14:textId="166FC47C" w:rsidR="008C18F8" w:rsidRPr="00D05926" w:rsidRDefault="008C18F8" w:rsidP="008C18F8">
      <w:pPr>
        <w:jc w:val="both"/>
        <w:rPr>
          <w:rFonts w:ascii="Arial" w:hAnsi="Arial" w:cs="Arial"/>
        </w:rPr>
      </w:pPr>
      <w:r w:rsidRPr="00D05926">
        <w:rPr>
          <w:rFonts w:ascii="Arial" w:hAnsi="Arial" w:cs="Arial"/>
        </w:rPr>
        <w:t>– mjerila i kriteriji za dodjelu i ustupanje grobnih mjesta na korištenje</w:t>
      </w:r>
      <w:r w:rsidR="005B4259" w:rsidRPr="00D05926">
        <w:rPr>
          <w:rFonts w:ascii="Arial" w:hAnsi="Arial" w:cs="Arial"/>
        </w:rPr>
        <w:t>,</w:t>
      </w:r>
    </w:p>
    <w:p w14:paraId="203915F9" w14:textId="58D19805" w:rsidR="008C18F8" w:rsidRPr="00D05926" w:rsidRDefault="008C18F8" w:rsidP="008C18F8">
      <w:pPr>
        <w:jc w:val="both"/>
        <w:rPr>
          <w:rFonts w:ascii="Arial" w:hAnsi="Arial" w:cs="Arial"/>
        </w:rPr>
      </w:pPr>
      <w:r w:rsidRPr="00D05926">
        <w:rPr>
          <w:rFonts w:ascii="Arial" w:hAnsi="Arial" w:cs="Arial"/>
        </w:rPr>
        <w:t>– iskopavanje i premještaj posmrtnih ostataka</w:t>
      </w:r>
      <w:r w:rsidR="005B4259" w:rsidRPr="00D05926">
        <w:rPr>
          <w:rFonts w:ascii="Arial" w:hAnsi="Arial" w:cs="Arial"/>
        </w:rPr>
        <w:t>,</w:t>
      </w:r>
    </w:p>
    <w:p w14:paraId="490CC3F4" w14:textId="7BC1E2E3" w:rsidR="008C18F8" w:rsidRPr="00D05926" w:rsidRDefault="008C18F8" w:rsidP="008C18F8">
      <w:pPr>
        <w:jc w:val="both"/>
        <w:rPr>
          <w:rFonts w:ascii="Arial" w:hAnsi="Arial" w:cs="Arial"/>
        </w:rPr>
      </w:pPr>
      <w:r w:rsidRPr="00D05926">
        <w:rPr>
          <w:rFonts w:ascii="Arial" w:hAnsi="Arial" w:cs="Arial"/>
        </w:rPr>
        <w:t>– ukopi i privremeni ukopi</w:t>
      </w:r>
      <w:r w:rsidR="005B4259" w:rsidRPr="00D05926">
        <w:rPr>
          <w:rFonts w:ascii="Arial" w:hAnsi="Arial" w:cs="Arial"/>
        </w:rPr>
        <w:t>,</w:t>
      </w:r>
    </w:p>
    <w:p w14:paraId="09C640F5" w14:textId="582A0DF5" w:rsidR="008C18F8" w:rsidRPr="00D05926" w:rsidRDefault="008C18F8" w:rsidP="008C18F8">
      <w:pPr>
        <w:jc w:val="both"/>
        <w:rPr>
          <w:rFonts w:ascii="Arial" w:hAnsi="Arial" w:cs="Arial"/>
        </w:rPr>
      </w:pPr>
      <w:r w:rsidRPr="00D05926">
        <w:rPr>
          <w:rFonts w:ascii="Arial" w:hAnsi="Arial" w:cs="Arial"/>
        </w:rPr>
        <w:t>– način ukopa nepoznatih osoba</w:t>
      </w:r>
      <w:r w:rsidR="005B4259" w:rsidRPr="00D05926">
        <w:rPr>
          <w:rFonts w:ascii="Arial" w:hAnsi="Arial" w:cs="Arial"/>
        </w:rPr>
        <w:t>,</w:t>
      </w:r>
    </w:p>
    <w:p w14:paraId="15B6BE43" w14:textId="606654A2" w:rsidR="008C18F8" w:rsidRPr="00D05926" w:rsidRDefault="008C18F8" w:rsidP="008C18F8">
      <w:pPr>
        <w:jc w:val="both"/>
        <w:rPr>
          <w:rFonts w:ascii="Arial" w:hAnsi="Arial" w:cs="Arial"/>
        </w:rPr>
      </w:pPr>
      <w:r w:rsidRPr="00D05926">
        <w:rPr>
          <w:rFonts w:ascii="Arial" w:hAnsi="Arial" w:cs="Arial"/>
        </w:rPr>
        <w:t>– produbljenje groba i premještanje posmrtnih ostataka u grobnici</w:t>
      </w:r>
      <w:r w:rsidR="005B4259" w:rsidRPr="00D05926">
        <w:rPr>
          <w:rFonts w:ascii="Arial" w:hAnsi="Arial" w:cs="Arial"/>
        </w:rPr>
        <w:t>,</w:t>
      </w:r>
    </w:p>
    <w:p w14:paraId="1EADE037" w14:textId="50C9A284" w:rsidR="008C18F8" w:rsidRPr="00D05926" w:rsidRDefault="008C18F8" w:rsidP="008C18F8">
      <w:pPr>
        <w:jc w:val="both"/>
        <w:rPr>
          <w:rFonts w:ascii="Arial" w:hAnsi="Arial" w:cs="Arial"/>
        </w:rPr>
      </w:pPr>
      <w:r w:rsidRPr="00D05926">
        <w:rPr>
          <w:rFonts w:ascii="Arial" w:hAnsi="Arial" w:cs="Arial"/>
        </w:rPr>
        <w:t>– održavanje groblja i uklanjanje otpada</w:t>
      </w:r>
      <w:r w:rsidR="005B4259" w:rsidRPr="00D05926">
        <w:rPr>
          <w:rFonts w:ascii="Arial" w:hAnsi="Arial" w:cs="Arial"/>
        </w:rPr>
        <w:t>,</w:t>
      </w:r>
    </w:p>
    <w:p w14:paraId="0F7F6996" w14:textId="626C8FB9" w:rsidR="008C18F8" w:rsidRPr="00D05926" w:rsidRDefault="008C18F8" w:rsidP="008C18F8">
      <w:pPr>
        <w:jc w:val="both"/>
        <w:rPr>
          <w:rFonts w:ascii="Arial" w:hAnsi="Arial" w:cs="Arial"/>
        </w:rPr>
      </w:pPr>
      <w:r w:rsidRPr="00D05926">
        <w:rPr>
          <w:rFonts w:ascii="Arial" w:hAnsi="Arial" w:cs="Arial"/>
        </w:rPr>
        <w:t>– veličina, dimenzije, materijal i izgled grobnih mjesta i spomen-obilježja</w:t>
      </w:r>
      <w:r w:rsidR="005B4259" w:rsidRPr="00D05926">
        <w:rPr>
          <w:rFonts w:ascii="Arial" w:hAnsi="Arial" w:cs="Arial"/>
        </w:rPr>
        <w:t>,</w:t>
      </w:r>
    </w:p>
    <w:p w14:paraId="26025D89" w14:textId="79D28A04" w:rsidR="008C18F8" w:rsidRPr="00D05926" w:rsidRDefault="008C18F8" w:rsidP="008C18F8">
      <w:pPr>
        <w:jc w:val="both"/>
        <w:rPr>
          <w:rFonts w:ascii="Arial" w:hAnsi="Arial" w:cs="Arial"/>
        </w:rPr>
      </w:pPr>
      <w:r w:rsidRPr="00D05926">
        <w:rPr>
          <w:rFonts w:ascii="Arial" w:hAnsi="Arial" w:cs="Arial"/>
        </w:rPr>
        <w:t>– uvjeti upravljanja grobljem od strane pravne osobe koja upravlja grobljem</w:t>
      </w:r>
      <w:r w:rsidR="005B4259" w:rsidRPr="00D05926">
        <w:rPr>
          <w:rFonts w:ascii="Arial" w:hAnsi="Arial" w:cs="Arial"/>
        </w:rPr>
        <w:t>,</w:t>
      </w:r>
    </w:p>
    <w:p w14:paraId="43CB1388" w14:textId="1D05A52E" w:rsidR="008C18F8" w:rsidRPr="00D05926" w:rsidRDefault="008C18F8" w:rsidP="008C18F8">
      <w:pPr>
        <w:jc w:val="both"/>
        <w:rPr>
          <w:rFonts w:ascii="Arial" w:hAnsi="Arial" w:cs="Arial"/>
        </w:rPr>
      </w:pPr>
      <w:r w:rsidRPr="00D05926">
        <w:rPr>
          <w:rFonts w:ascii="Arial" w:hAnsi="Arial" w:cs="Arial"/>
        </w:rPr>
        <w:t>– uvjeti, način i mjesto prosipanja kremiranih posmrtnih ostataka umrle osobe</w:t>
      </w:r>
      <w:r w:rsidR="005B4259" w:rsidRPr="00D05926">
        <w:rPr>
          <w:rFonts w:ascii="Arial" w:hAnsi="Arial" w:cs="Arial"/>
        </w:rPr>
        <w:t>,</w:t>
      </w:r>
    </w:p>
    <w:p w14:paraId="387AC709" w14:textId="7C9E9493" w:rsidR="008C18F8" w:rsidRPr="00D05926" w:rsidRDefault="008C18F8" w:rsidP="008C18F8">
      <w:pPr>
        <w:jc w:val="both"/>
        <w:rPr>
          <w:rFonts w:ascii="Arial" w:hAnsi="Arial" w:cs="Arial"/>
        </w:rPr>
      </w:pPr>
      <w:r w:rsidRPr="00D05926">
        <w:rPr>
          <w:rFonts w:ascii="Arial" w:hAnsi="Arial" w:cs="Arial"/>
        </w:rPr>
        <w:t>– uvjeti i mjerila za plaćanje naknade pri dodjeli grobnog mjesta i godišnje grobne naknade,</w:t>
      </w:r>
      <w:r w:rsidR="003E3C9F" w:rsidRPr="00D05926">
        <w:rPr>
          <w:rFonts w:ascii="Arial" w:hAnsi="Arial" w:cs="Arial"/>
        </w:rPr>
        <w:t xml:space="preserve"> </w:t>
      </w:r>
      <w:r w:rsidRPr="00D05926">
        <w:rPr>
          <w:rFonts w:ascii="Arial" w:hAnsi="Arial" w:cs="Arial"/>
        </w:rPr>
        <w:t>kao i mogućnost plaćanja godišnje grobne naknade unaprijed</w:t>
      </w:r>
      <w:r w:rsidR="005B4259" w:rsidRPr="00D05926">
        <w:rPr>
          <w:rFonts w:ascii="Arial" w:hAnsi="Arial" w:cs="Arial"/>
        </w:rPr>
        <w:t>,</w:t>
      </w:r>
    </w:p>
    <w:p w14:paraId="59327232" w14:textId="6AB6B473" w:rsidR="008C18F8" w:rsidRPr="00D05926" w:rsidRDefault="008C18F8" w:rsidP="008C18F8">
      <w:pPr>
        <w:jc w:val="both"/>
        <w:rPr>
          <w:rFonts w:ascii="Arial" w:hAnsi="Arial" w:cs="Arial"/>
        </w:rPr>
      </w:pPr>
      <w:r w:rsidRPr="00D05926">
        <w:rPr>
          <w:rFonts w:ascii="Arial" w:hAnsi="Arial" w:cs="Arial"/>
        </w:rPr>
        <w:t>– uvjeti za ustupanje prava korištenja grobnog mjesta trećim osobama</w:t>
      </w:r>
      <w:r w:rsidR="005B4259" w:rsidRPr="00D05926">
        <w:rPr>
          <w:rFonts w:ascii="Arial" w:hAnsi="Arial" w:cs="Arial"/>
        </w:rPr>
        <w:t>,</w:t>
      </w:r>
    </w:p>
    <w:p w14:paraId="3B5DC20F" w14:textId="7E359317" w:rsidR="008C18F8" w:rsidRPr="00D05926" w:rsidRDefault="008C18F8" w:rsidP="008C18F8">
      <w:pPr>
        <w:jc w:val="both"/>
        <w:rPr>
          <w:rFonts w:ascii="Arial" w:hAnsi="Arial" w:cs="Arial"/>
        </w:rPr>
      </w:pPr>
      <w:r w:rsidRPr="00D05926">
        <w:rPr>
          <w:rFonts w:ascii="Arial" w:hAnsi="Arial" w:cs="Arial"/>
        </w:rPr>
        <w:t>– mogućnost da pojedini dijelovi groblja služe za ukope članova pojedinih vjerskih zajednica</w:t>
      </w:r>
      <w:r w:rsidR="003E3C9F" w:rsidRPr="00D05926">
        <w:rPr>
          <w:rFonts w:ascii="Arial" w:hAnsi="Arial" w:cs="Arial"/>
        </w:rPr>
        <w:t xml:space="preserve"> </w:t>
      </w:r>
      <w:r w:rsidRPr="00D05926">
        <w:rPr>
          <w:rFonts w:ascii="Arial" w:hAnsi="Arial" w:cs="Arial"/>
        </w:rPr>
        <w:t>te mogućnost da se na tim dijelovima groblja ukop obavlja uz prethodnu suglasnost</w:t>
      </w:r>
      <w:r w:rsidR="003E3C9F" w:rsidRPr="00D05926">
        <w:rPr>
          <w:rFonts w:ascii="Arial" w:hAnsi="Arial" w:cs="Arial"/>
        </w:rPr>
        <w:t xml:space="preserve"> </w:t>
      </w:r>
      <w:r w:rsidRPr="00D05926">
        <w:rPr>
          <w:rFonts w:ascii="Arial" w:hAnsi="Arial" w:cs="Arial"/>
        </w:rPr>
        <w:t>predstavnika tih vjerskih zajednica</w:t>
      </w:r>
      <w:r w:rsidR="005B4259" w:rsidRPr="00D05926">
        <w:rPr>
          <w:rFonts w:ascii="Arial" w:hAnsi="Arial" w:cs="Arial"/>
        </w:rPr>
        <w:t>,</w:t>
      </w:r>
    </w:p>
    <w:p w14:paraId="3DC88A96" w14:textId="6858C819" w:rsidR="008C18F8" w:rsidRPr="00D05926" w:rsidRDefault="008C18F8" w:rsidP="008C18F8">
      <w:pPr>
        <w:jc w:val="both"/>
        <w:rPr>
          <w:rFonts w:ascii="Arial" w:hAnsi="Arial" w:cs="Arial"/>
        </w:rPr>
      </w:pPr>
      <w:r w:rsidRPr="00D05926">
        <w:rPr>
          <w:rFonts w:ascii="Arial" w:hAnsi="Arial" w:cs="Arial"/>
        </w:rPr>
        <w:t>– mogućnost da dio groblja ustupi drugoj jedinici lokalne samouprave ili da sklopi ugovor o</w:t>
      </w:r>
      <w:r w:rsidR="003E3C9F" w:rsidRPr="00D05926">
        <w:rPr>
          <w:rFonts w:ascii="Arial" w:hAnsi="Arial" w:cs="Arial"/>
        </w:rPr>
        <w:t xml:space="preserve"> </w:t>
      </w:r>
      <w:r w:rsidRPr="00D05926">
        <w:rPr>
          <w:rFonts w:ascii="Arial" w:hAnsi="Arial" w:cs="Arial"/>
        </w:rPr>
        <w:t>zajedničkom korištenju groblja s drugom jedinicom lokalne samouprave</w:t>
      </w:r>
      <w:r w:rsidR="005B4259" w:rsidRPr="00D05926">
        <w:rPr>
          <w:rFonts w:ascii="Arial" w:hAnsi="Arial" w:cs="Arial"/>
        </w:rPr>
        <w:t>,</w:t>
      </w:r>
    </w:p>
    <w:p w14:paraId="388471AB" w14:textId="310152E8" w:rsidR="008C18F8" w:rsidRPr="00D05926" w:rsidRDefault="008C18F8" w:rsidP="008C18F8">
      <w:pPr>
        <w:jc w:val="both"/>
        <w:rPr>
          <w:rFonts w:ascii="Arial" w:hAnsi="Arial" w:cs="Arial"/>
        </w:rPr>
      </w:pPr>
      <w:r w:rsidRPr="00D05926">
        <w:rPr>
          <w:rFonts w:ascii="Arial" w:hAnsi="Arial" w:cs="Arial"/>
        </w:rPr>
        <w:t>– mogućnost da se grobno mjesto dodijeli na korištenje bez obveze premještanja ostataka</w:t>
      </w:r>
      <w:r w:rsidR="003E3C9F" w:rsidRPr="00D05926">
        <w:rPr>
          <w:rFonts w:ascii="Arial" w:hAnsi="Arial" w:cs="Arial"/>
        </w:rPr>
        <w:t xml:space="preserve"> </w:t>
      </w:r>
      <w:r w:rsidRPr="00D05926">
        <w:rPr>
          <w:rFonts w:ascii="Arial" w:hAnsi="Arial" w:cs="Arial"/>
        </w:rPr>
        <w:t>tijela umrlih osoba u zajedničku kosturnicu</w:t>
      </w:r>
      <w:r w:rsidR="005B4259" w:rsidRPr="00D05926">
        <w:rPr>
          <w:rFonts w:ascii="Arial" w:hAnsi="Arial" w:cs="Arial"/>
        </w:rPr>
        <w:t>,</w:t>
      </w:r>
    </w:p>
    <w:p w14:paraId="23800912" w14:textId="1AD6505F" w:rsidR="008C18F8" w:rsidRPr="00D05926" w:rsidRDefault="008C18F8" w:rsidP="008C18F8">
      <w:pPr>
        <w:jc w:val="both"/>
        <w:rPr>
          <w:rFonts w:ascii="Arial" w:hAnsi="Arial" w:cs="Arial"/>
        </w:rPr>
      </w:pPr>
      <w:r w:rsidRPr="00D05926">
        <w:rPr>
          <w:rFonts w:ascii="Arial" w:hAnsi="Arial" w:cs="Arial"/>
        </w:rPr>
        <w:t>– pravila za određivanje naknade za stjecanje opreme i uređaja koji se nalaze na grobnom</w:t>
      </w:r>
      <w:r w:rsidR="003E3C9F" w:rsidRPr="00D05926">
        <w:rPr>
          <w:rFonts w:ascii="Arial" w:hAnsi="Arial" w:cs="Arial"/>
        </w:rPr>
        <w:t xml:space="preserve"> </w:t>
      </w:r>
      <w:r w:rsidRPr="00D05926">
        <w:rPr>
          <w:rFonts w:ascii="Arial" w:hAnsi="Arial" w:cs="Arial"/>
        </w:rPr>
        <w:t>mjestu bez korisnika grobnog mjesta</w:t>
      </w:r>
      <w:r w:rsidR="005B4259" w:rsidRPr="00D05926">
        <w:rPr>
          <w:rFonts w:ascii="Arial" w:hAnsi="Arial" w:cs="Arial"/>
        </w:rPr>
        <w:t>,</w:t>
      </w:r>
    </w:p>
    <w:p w14:paraId="01E8AA32" w14:textId="727699D5" w:rsidR="008C18F8" w:rsidRPr="00D05926" w:rsidRDefault="008C18F8" w:rsidP="008C18F8">
      <w:pPr>
        <w:jc w:val="both"/>
        <w:rPr>
          <w:rFonts w:ascii="Arial" w:hAnsi="Arial" w:cs="Arial"/>
        </w:rPr>
      </w:pPr>
      <w:r w:rsidRPr="00D05926">
        <w:rPr>
          <w:rFonts w:ascii="Arial" w:hAnsi="Arial" w:cs="Arial"/>
        </w:rPr>
        <w:t>– prekršajne sankcije za prekršitelje odredbi.</w:t>
      </w:r>
    </w:p>
    <w:p w14:paraId="3DC89D00" w14:textId="16A3E6F4" w:rsidR="005D7C46" w:rsidRPr="00D05926" w:rsidRDefault="00A23096" w:rsidP="005D7C46">
      <w:pPr>
        <w:jc w:val="both"/>
        <w:rPr>
          <w:rFonts w:ascii="Arial" w:hAnsi="Arial" w:cs="Arial"/>
        </w:rPr>
      </w:pPr>
      <w:r w:rsidRPr="00D05926">
        <w:rPr>
          <w:rFonts w:ascii="Arial" w:hAnsi="Arial" w:cs="Arial"/>
        </w:rPr>
        <w:t xml:space="preserve">(2) </w:t>
      </w:r>
      <w:r w:rsidR="005D7C46" w:rsidRPr="00D05926">
        <w:rPr>
          <w:rFonts w:ascii="Arial" w:hAnsi="Arial" w:cs="Arial"/>
        </w:rPr>
        <w:t>Izrazi koji se koriste u ovoj Odluci, a imaju rodno značenje odnose se jednako na muški i</w:t>
      </w:r>
      <w:r w:rsidRPr="00D05926">
        <w:rPr>
          <w:rFonts w:ascii="Arial" w:hAnsi="Arial" w:cs="Arial"/>
        </w:rPr>
        <w:t xml:space="preserve"> </w:t>
      </w:r>
      <w:r w:rsidR="005D7C46" w:rsidRPr="00D05926">
        <w:rPr>
          <w:rFonts w:ascii="Arial" w:hAnsi="Arial" w:cs="Arial"/>
        </w:rPr>
        <w:t>ženski</w:t>
      </w:r>
      <w:r w:rsidRPr="00D05926">
        <w:rPr>
          <w:rFonts w:ascii="Arial" w:hAnsi="Arial" w:cs="Arial"/>
        </w:rPr>
        <w:t xml:space="preserve"> </w:t>
      </w:r>
      <w:r w:rsidR="005D7C46" w:rsidRPr="00D05926">
        <w:rPr>
          <w:rFonts w:ascii="Arial" w:hAnsi="Arial" w:cs="Arial"/>
        </w:rPr>
        <w:t>rod.</w:t>
      </w:r>
    </w:p>
    <w:p w14:paraId="4904FAF6" w14:textId="77777777" w:rsidR="008C18F8" w:rsidRDefault="008C18F8" w:rsidP="008C18F8">
      <w:pPr>
        <w:jc w:val="both"/>
        <w:rPr>
          <w:rFonts w:ascii="Times New Roman" w:hAnsi="Times New Roman" w:cs="Times New Roman"/>
          <w:sz w:val="24"/>
          <w:szCs w:val="24"/>
        </w:rPr>
      </w:pPr>
    </w:p>
    <w:p w14:paraId="6B2B7077" w14:textId="77777777" w:rsidR="00D05926" w:rsidRDefault="00D05926" w:rsidP="008C18F8">
      <w:pPr>
        <w:jc w:val="both"/>
        <w:rPr>
          <w:rFonts w:ascii="Times New Roman" w:hAnsi="Times New Roman" w:cs="Times New Roman"/>
          <w:sz w:val="24"/>
          <w:szCs w:val="24"/>
        </w:rPr>
      </w:pPr>
    </w:p>
    <w:p w14:paraId="4F130C92" w14:textId="7B56EC47" w:rsidR="00D05926" w:rsidRPr="00DD2F3F" w:rsidRDefault="00D05926" w:rsidP="008C18F8">
      <w:pPr>
        <w:jc w:val="both"/>
        <w:rPr>
          <w:rFonts w:ascii="Times New Roman" w:hAnsi="Times New Roman" w:cs="Times New Roman"/>
          <w:sz w:val="24"/>
          <w:szCs w:val="24"/>
        </w:rPr>
      </w:pPr>
    </w:p>
    <w:p w14:paraId="55D5EB8C" w14:textId="77777777" w:rsidR="008C18F8" w:rsidRPr="00D05926" w:rsidRDefault="008C18F8" w:rsidP="008C18F8">
      <w:pPr>
        <w:rPr>
          <w:rFonts w:ascii="Arial" w:hAnsi="Arial" w:cs="Arial"/>
          <w:b/>
          <w:bCs/>
        </w:rPr>
      </w:pPr>
      <w:r w:rsidRPr="00D05926">
        <w:rPr>
          <w:rFonts w:ascii="Arial" w:hAnsi="Arial" w:cs="Arial"/>
          <w:b/>
          <w:bCs/>
        </w:rPr>
        <w:lastRenderedPageBreak/>
        <w:t>Članak 2.</w:t>
      </w:r>
    </w:p>
    <w:p w14:paraId="25585774" w14:textId="755F0AE9" w:rsidR="008C18F8" w:rsidRPr="00D05926" w:rsidRDefault="002A2FD0" w:rsidP="008C18F8">
      <w:pPr>
        <w:jc w:val="both"/>
        <w:rPr>
          <w:rFonts w:ascii="Arial" w:hAnsi="Arial" w:cs="Arial"/>
        </w:rPr>
      </w:pPr>
      <w:r w:rsidRPr="00D05926">
        <w:rPr>
          <w:rFonts w:ascii="Arial" w:hAnsi="Arial" w:cs="Arial"/>
        </w:rPr>
        <w:t>(</w:t>
      </w:r>
      <w:r w:rsidR="008C18F8" w:rsidRPr="00D05926">
        <w:rPr>
          <w:rFonts w:ascii="Arial" w:hAnsi="Arial" w:cs="Arial"/>
        </w:rPr>
        <w:t>1) Groblje je ograđeni prostor na kojem se nalaze grobna mjesta, komunalna i druga</w:t>
      </w:r>
      <w:r w:rsidR="003E3C9F" w:rsidRPr="00D05926">
        <w:rPr>
          <w:rFonts w:ascii="Arial" w:hAnsi="Arial" w:cs="Arial"/>
        </w:rPr>
        <w:t xml:space="preserve"> </w:t>
      </w:r>
      <w:r w:rsidR="008C18F8" w:rsidRPr="00D05926">
        <w:rPr>
          <w:rFonts w:ascii="Arial" w:hAnsi="Arial" w:cs="Arial"/>
        </w:rPr>
        <w:t>infrastruktura i prateće građevine.</w:t>
      </w:r>
    </w:p>
    <w:p w14:paraId="28B20E71" w14:textId="5A327DDC" w:rsidR="008C18F8" w:rsidRPr="00D05926" w:rsidRDefault="002A2FD0" w:rsidP="008C18F8">
      <w:pPr>
        <w:jc w:val="both"/>
        <w:rPr>
          <w:rFonts w:ascii="Arial" w:hAnsi="Arial" w:cs="Arial"/>
        </w:rPr>
      </w:pPr>
      <w:r w:rsidRPr="00D05926">
        <w:rPr>
          <w:rFonts w:ascii="Arial" w:hAnsi="Arial" w:cs="Arial"/>
        </w:rPr>
        <w:t>(</w:t>
      </w:r>
      <w:r w:rsidR="008C18F8" w:rsidRPr="00D05926">
        <w:rPr>
          <w:rFonts w:ascii="Arial" w:hAnsi="Arial" w:cs="Arial"/>
        </w:rPr>
        <w:t xml:space="preserve">2) </w:t>
      </w:r>
      <w:r w:rsidR="00D85115" w:rsidRPr="00D05926">
        <w:rPr>
          <w:rFonts w:ascii="Arial" w:hAnsi="Arial" w:cs="Arial"/>
        </w:rPr>
        <w:t>Groblja n</w:t>
      </w:r>
      <w:r w:rsidR="008C18F8" w:rsidRPr="00D05926">
        <w:rPr>
          <w:rFonts w:ascii="Arial" w:hAnsi="Arial" w:cs="Arial"/>
        </w:rPr>
        <w:t xml:space="preserve">a području </w:t>
      </w:r>
      <w:r w:rsidR="00D85115" w:rsidRPr="00D05926">
        <w:rPr>
          <w:rFonts w:ascii="Arial" w:hAnsi="Arial" w:cs="Arial"/>
        </w:rPr>
        <w:t xml:space="preserve">Grada Bjelovara su: Borik, Breza, Brezovac, Ciglena, Galovac – katoličko, Galovac – pravoslavno, Gornje Plavnice – katoličko, Gornje Plavnice – pravoslavno, Gudovac, Hrgovljani – katoličko, Hrgovljani – pravoslavno, Klokočevac, Kokinac, Kupinovac, Male Sredice, Malo Korenovo, Nove Plavnice, Novi Pavljani – katoličko, Novi Pavljani – pravoslavno, Novoseljani, Obrovnica, Prgomelje – katoličko, Prgomelje – pravoslavno, Rajić, Stančići, Stari Pavljani, Sv. Andrija, Tomaš, Trojstveni Markovac, Velike Sredice – katoličko, Velike Sredice – pravoslavno, Veliko Korenovo – katoličko, Veliko Korenovo – pravoslavno, Ždralovi </w:t>
      </w:r>
      <w:r w:rsidR="008C18F8" w:rsidRPr="00D05926">
        <w:rPr>
          <w:rFonts w:ascii="Arial" w:hAnsi="Arial" w:cs="Arial"/>
        </w:rPr>
        <w:t>(u daljnjem tekstu: groblja).</w:t>
      </w:r>
    </w:p>
    <w:p w14:paraId="67242CC4" w14:textId="0A076553" w:rsidR="008C18F8" w:rsidRPr="00147890" w:rsidRDefault="002A2FD0" w:rsidP="008C18F8">
      <w:pPr>
        <w:jc w:val="both"/>
        <w:rPr>
          <w:rFonts w:ascii="Arial" w:hAnsi="Arial" w:cs="Arial"/>
        </w:rPr>
      </w:pPr>
      <w:r w:rsidRPr="00D05926">
        <w:rPr>
          <w:rFonts w:ascii="Arial" w:hAnsi="Arial" w:cs="Arial"/>
        </w:rPr>
        <w:t>(</w:t>
      </w:r>
      <w:r w:rsidR="008C18F8" w:rsidRPr="00D05926">
        <w:rPr>
          <w:rFonts w:ascii="Arial" w:hAnsi="Arial" w:cs="Arial"/>
        </w:rPr>
        <w:t xml:space="preserve">3) Groblja na području </w:t>
      </w:r>
      <w:r w:rsidR="00D85115" w:rsidRPr="00D05926">
        <w:rPr>
          <w:rFonts w:ascii="Arial" w:hAnsi="Arial" w:cs="Arial"/>
        </w:rPr>
        <w:t xml:space="preserve">Grada Bjelovara </w:t>
      </w:r>
      <w:r w:rsidR="008C18F8" w:rsidRPr="00D05926">
        <w:rPr>
          <w:rFonts w:ascii="Arial" w:hAnsi="Arial" w:cs="Arial"/>
        </w:rPr>
        <w:t xml:space="preserve">u vlasništvu su Grada </w:t>
      </w:r>
      <w:r w:rsidR="00D85115" w:rsidRPr="00D05926">
        <w:rPr>
          <w:rFonts w:ascii="Arial" w:hAnsi="Arial" w:cs="Arial"/>
        </w:rPr>
        <w:t>Bjelovara</w:t>
      </w:r>
      <w:r w:rsidR="008C18F8" w:rsidRPr="00D05926">
        <w:rPr>
          <w:rFonts w:ascii="Arial" w:hAnsi="Arial" w:cs="Arial"/>
        </w:rPr>
        <w:t xml:space="preserve"> (u daljnjem tekstu:</w:t>
      </w:r>
      <w:r w:rsidR="003E3C9F" w:rsidRPr="00D05926">
        <w:rPr>
          <w:rFonts w:ascii="Arial" w:hAnsi="Arial" w:cs="Arial"/>
        </w:rPr>
        <w:t xml:space="preserve"> </w:t>
      </w:r>
      <w:r w:rsidR="008C18F8" w:rsidRPr="00D05926">
        <w:rPr>
          <w:rFonts w:ascii="Arial" w:hAnsi="Arial" w:cs="Arial"/>
        </w:rPr>
        <w:t>Grad).</w:t>
      </w:r>
    </w:p>
    <w:p w14:paraId="3AC6EC5F" w14:textId="77777777" w:rsidR="008C18F8" w:rsidRPr="00D05926" w:rsidRDefault="008C18F8" w:rsidP="008C18F8">
      <w:pPr>
        <w:rPr>
          <w:rFonts w:ascii="Arial" w:hAnsi="Arial" w:cs="Arial"/>
          <w:b/>
          <w:bCs/>
        </w:rPr>
      </w:pPr>
      <w:r w:rsidRPr="00D05926">
        <w:rPr>
          <w:rFonts w:ascii="Arial" w:hAnsi="Arial" w:cs="Arial"/>
          <w:b/>
          <w:bCs/>
        </w:rPr>
        <w:t>Članak 3.</w:t>
      </w:r>
    </w:p>
    <w:p w14:paraId="18D10712" w14:textId="59058D36" w:rsidR="008C18F8" w:rsidRPr="00D05926" w:rsidRDefault="002A2FD0" w:rsidP="008C18F8">
      <w:pPr>
        <w:jc w:val="both"/>
        <w:rPr>
          <w:rFonts w:ascii="Arial" w:hAnsi="Arial" w:cs="Arial"/>
        </w:rPr>
      </w:pPr>
      <w:r w:rsidRPr="00D05926">
        <w:rPr>
          <w:rFonts w:ascii="Arial" w:hAnsi="Arial" w:cs="Arial"/>
        </w:rPr>
        <w:t>(</w:t>
      </w:r>
      <w:r w:rsidR="008C18F8" w:rsidRPr="00D05926">
        <w:rPr>
          <w:rFonts w:ascii="Arial" w:hAnsi="Arial" w:cs="Arial"/>
        </w:rPr>
        <w:t xml:space="preserve">1) Grobljima na području </w:t>
      </w:r>
      <w:r w:rsidR="000A061B" w:rsidRPr="00D05926">
        <w:rPr>
          <w:rFonts w:ascii="Arial" w:hAnsi="Arial" w:cs="Arial"/>
        </w:rPr>
        <w:t>Grada Bjelovara</w:t>
      </w:r>
      <w:r w:rsidR="008C18F8" w:rsidRPr="00D05926">
        <w:rPr>
          <w:rFonts w:ascii="Arial" w:hAnsi="Arial" w:cs="Arial"/>
        </w:rPr>
        <w:t xml:space="preserve"> upravlja </w:t>
      </w:r>
      <w:r w:rsidR="000A061B" w:rsidRPr="00D05926">
        <w:rPr>
          <w:rFonts w:ascii="Arial" w:hAnsi="Arial" w:cs="Arial"/>
        </w:rPr>
        <w:t xml:space="preserve">trgovačko društvo </w:t>
      </w:r>
      <w:r w:rsidR="00D85115" w:rsidRPr="00D05926">
        <w:rPr>
          <w:rFonts w:ascii="Arial" w:hAnsi="Arial" w:cs="Arial"/>
        </w:rPr>
        <w:t>Komunalac d.o.o., Bjelovar, Ferde Livadića 14/a</w:t>
      </w:r>
      <w:r w:rsidR="008C18F8" w:rsidRPr="00D05926">
        <w:rPr>
          <w:rFonts w:ascii="Arial" w:hAnsi="Arial" w:cs="Arial"/>
        </w:rPr>
        <w:t xml:space="preserve"> (u daljnjem tekstu:</w:t>
      </w:r>
      <w:r w:rsidR="003E3C9F" w:rsidRPr="00D05926">
        <w:rPr>
          <w:rFonts w:ascii="Arial" w:hAnsi="Arial" w:cs="Arial"/>
        </w:rPr>
        <w:t xml:space="preserve"> </w:t>
      </w:r>
      <w:r w:rsidR="008C18F8" w:rsidRPr="00D05926">
        <w:rPr>
          <w:rFonts w:ascii="Arial" w:hAnsi="Arial" w:cs="Arial"/>
        </w:rPr>
        <w:t>Uprav</w:t>
      </w:r>
      <w:r w:rsidR="005D7C46" w:rsidRPr="00D05926">
        <w:rPr>
          <w:rFonts w:ascii="Arial" w:hAnsi="Arial" w:cs="Arial"/>
        </w:rPr>
        <w:t>itelj</w:t>
      </w:r>
      <w:r w:rsidR="008C18F8" w:rsidRPr="00D05926">
        <w:rPr>
          <w:rFonts w:ascii="Arial" w:hAnsi="Arial" w:cs="Arial"/>
        </w:rPr>
        <w:t xml:space="preserve"> groblja).</w:t>
      </w:r>
    </w:p>
    <w:p w14:paraId="4334F40B" w14:textId="39895386" w:rsidR="008C18F8" w:rsidRPr="00D05926" w:rsidRDefault="002A2FD0" w:rsidP="008C18F8">
      <w:pPr>
        <w:jc w:val="both"/>
        <w:rPr>
          <w:rFonts w:ascii="Arial" w:hAnsi="Arial" w:cs="Arial"/>
        </w:rPr>
      </w:pPr>
      <w:r w:rsidRPr="00D05926">
        <w:rPr>
          <w:rFonts w:ascii="Arial" w:hAnsi="Arial" w:cs="Arial"/>
        </w:rPr>
        <w:t>(</w:t>
      </w:r>
      <w:r w:rsidR="008C18F8" w:rsidRPr="00D05926">
        <w:rPr>
          <w:rFonts w:ascii="Arial" w:hAnsi="Arial" w:cs="Arial"/>
        </w:rPr>
        <w:t>2) Upravljanje grobljem podrazumijeva dodjelu grobnih mjesta na korištenje, uređenje,</w:t>
      </w:r>
      <w:r w:rsidR="003E3C9F" w:rsidRPr="00D05926">
        <w:rPr>
          <w:rFonts w:ascii="Arial" w:hAnsi="Arial" w:cs="Arial"/>
        </w:rPr>
        <w:t xml:space="preserve"> </w:t>
      </w:r>
      <w:r w:rsidR="008C18F8" w:rsidRPr="00D05926">
        <w:rPr>
          <w:rFonts w:ascii="Arial" w:hAnsi="Arial" w:cs="Arial"/>
        </w:rPr>
        <w:t>održavanje i rekonstrukciju groblja te ukop i kremiranje umrlih osoba.</w:t>
      </w:r>
    </w:p>
    <w:p w14:paraId="64561D02" w14:textId="133F297F" w:rsidR="005C5FFA" w:rsidRPr="00D05926" w:rsidRDefault="005C5FFA" w:rsidP="005C5FFA">
      <w:pPr>
        <w:jc w:val="both"/>
        <w:rPr>
          <w:rFonts w:ascii="Arial" w:hAnsi="Arial" w:cs="Arial"/>
        </w:rPr>
      </w:pPr>
      <w:r w:rsidRPr="00D05926">
        <w:rPr>
          <w:rFonts w:ascii="Arial" w:hAnsi="Arial" w:cs="Arial"/>
        </w:rPr>
        <w:t>(3) Uprav</w:t>
      </w:r>
      <w:r w:rsidR="005D7C46" w:rsidRPr="00D05926">
        <w:rPr>
          <w:rFonts w:ascii="Arial" w:hAnsi="Arial" w:cs="Arial"/>
        </w:rPr>
        <w:t>itelj</w:t>
      </w:r>
      <w:r w:rsidRPr="00D05926">
        <w:rPr>
          <w:rFonts w:ascii="Arial" w:hAnsi="Arial" w:cs="Arial"/>
        </w:rPr>
        <w:t xml:space="preserve"> groblja mora jednom godišnje, najkasnije do 31. svibnja  tekuće godine Gradskom vijeću Grada  Bjelovara podnijeti izvješće o  radu groblja.</w:t>
      </w:r>
    </w:p>
    <w:p w14:paraId="61832482" w14:textId="58C6DAEC" w:rsidR="008C18F8" w:rsidRPr="00147890" w:rsidRDefault="005D7C46" w:rsidP="008C18F8">
      <w:pPr>
        <w:jc w:val="both"/>
        <w:rPr>
          <w:rFonts w:ascii="Arial" w:hAnsi="Arial" w:cs="Arial"/>
        </w:rPr>
      </w:pPr>
      <w:r w:rsidRPr="00D05926">
        <w:rPr>
          <w:rFonts w:ascii="Arial" w:hAnsi="Arial" w:cs="Arial"/>
        </w:rPr>
        <w:t>(</w:t>
      </w:r>
      <w:r w:rsidR="0015051F" w:rsidRPr="00D05926">
        <w:rPr>
          <w:rFonts w:ascii="Arial" w:hAnsi="Arial" w:cs="Arial"/>
        </w:rPr>
        <w:t>4</w:t>
      </w:r>
      <w:r w:rsidRPr="00D05926">
        <w:rPr>
          <w:rFonts w:ascii="Arial" w:hAnsi="Arial" w:cs="Arial"/>
        </w:rPr>
        <w:t>) Upravitelj groblja dužan je poslovnu dokumentaciju u vezi s upravljanjem groblja voditi</w:t>
      </w:r>
      <w:r w:rsidR="00514EF7" w:rsidRPr="00D05926">
        <w:rPr>
          <w:rFonts w:ascii="Arial" w:hAnsi="Arial" w:cs="Arial"/>
        </w:rPr>
        <w:t xml:space="preserve"> </w:t>
      </w:r>
      <w:r w:rsidRPr="00D05926">
        <w:rPr>
          <w:rFonts w:ascii="Arial" w:hAnsi="Arial" w:cs="Arial"/>
        </w:rPr>
        <w:t>odvojeno od ostalog svog poslovanja, a posebno financijske izvještaje vezane uz</w:t>
      </w:r>
      <w:r w:rsidR="00514EF7" w:rsidRPr="00D05926">
        <w:rPr>
          <w:rFonts w:ascii="Arial" w:hAnsi="Arial" w:cs="Arial"/>
        </w:rPr>
        <w:t xml:space="preserve"> </w:t>
      </w:r>
      <w:r w:rsidRPr="00D05926">
        <w:rPr>
          <w:rFonts w:ascii="Arial" w:hAnsi="Arial" w:cs="Arial"/>
        </w:rPr>
        <w:t>upravljanje grobljima.</w:t>
      </w:r>
      <w:r w:rsidR="00897B15" w:rsidRPr="00D05926">
        <w:rPr>
          <w:rFonts w:ascii="Arial" w:hAnsi="Arial" w:cs="Arial"/>
        </w:rPr>
        <w:t xml:space="preserve"> </w:t>
      </w:r>
    </w:p>
    <w:p w14:paraId="7F1C793F" w14:textId="77777777" w:rsidR="008C18F8" w:rsidRPr="00D05926" w:rsidRDefault="008C18F8" w:rsidP="008C18F8">
      <w:pPr>
        <w:rPr>
          <w:rFonts w:ascii="Arial" w:hAnsi="Arial" w:cs="Arial"/>
          <w:b/>
          <w:bCs/>
        </w:rPr>
      </w:pPr>
      <w:r w:rsidRPr="00D05926">
        <w:rPr>
          <w:rFonts w:ascii="Arial" w:hAnsi="Arial" w:cs="Arial"/>
          <w:b/>
          <w:bCs/>
        </w:rPr>
        <w:t>Članak 4.</w:t>
      </w:r>
    </w:p>
    <w:p w14:paraId="60CCF0C1" w14:textId="5725E2F5" w:rsidR="008C18F8" w:rsidRPr="00D05926" w:rsidRDefault="002A2FD0" w:rsidP="008C18F8">
      <w:pPr>
        <w:jc w:val="both"/>
        <w:rPr>
          <w:rFonts w:ascii="Arial" w:hAnsi="Arial" w:cs="Arial"/>
        </w:rPr>
      </w:pPr>
      <w:r w:rsidRPr="00D05926">
        <w:rPr>
          <w:rFonts w:ascii="Arial" w:hAnsi="Arial" w:cs="Arial"/>
        </w:rPr>
        <w:t>(</w:t>
      </w:r>
      <w:r w:rsidR="008C18F8" w:rsidRPr="00D05926">
        <w:rPr>
          <w:rFonts w:ascii="Arial" w:hAnsi="Arial" w:cs="Arial"/>
        </w:rPr>
        <w:t>1) Uprav</w:t>
      </w:r>
      <w:r w:rsidR="004879C3" w:rsidRPr="00D05926">
        <w:rPr>
          <w:rFonts w:ascii="Arial" w:hAnsi="Arial" w:cs="Arial"/>
        </w:rPr>
        <w:t>itelj</w:t>
      </w:r>
      <w:r w:rsidR="008C18F8" w:rsidRPr="00D05926">
        <w:rPr>
          <w:rFonts w:ascii="Arial" w:hAnsi="Arial" w:cs="Arial"/>
        </w:rPr>
        <w:t xml:space="preserve"> groblja vodi grobni očevidnik o ukopu svih umrlih osoba na grobljima iz članka 2.</w:t>
      </w:r>
      <w:r w:rsidR="003E3C9F" w:rsidRPr="00D05926">
        <w:rPr>
          <w:rFonts w:ascii="Arial" w:hAnsi="Arial" w:cs="Arial"/>
        </w:rPr>
        <w:t xml:space="preserve"> </w:t>
      </w:r>
      <w:r w:rsidR="008C18F8" w:rsidRPr="00D05926">
        <w:rPr>
          <w:rFonts w:ascii="Arial" w:hAnsi="Arial" w:cs="Arial"/>
        </w:rPr>
        <w:t>stavka 2. ove Odluke te registar umrlih osoba, sukladno zakonu kojim se uređuju groblja.</w:t>
      </w:r>
    </w:p>
    <w:p w14:paraId="0BAE8F11" w14:textId="2963C4A0" w:rsidR="008C18F8" w:rsidRPr="00D05926" w:rsidRDefault="002A2FD0" w:rsidP="008C18F8">
      <w:pPr>
        <w:jc w:val="both"/>
        <w:rPr>
          <w:rFonts w:ascii="Arial" w:hAnsi="Arial" w:cs="Arial"/>
        </w:rPr>
      </w:pPr>
      <w:r w:rsidRPr="00D05926">
        <w:rPr>
          <w:rFonts w:ascii="Arial" w:hAnsi="Arial" w:cs="Arial"/>
        </w:rPr>
        <w:t>(</w:t>
      </w:r>
      <w:r w:rsidR="008C18F8" w:rsidRPr="00D05926">
        <w:rPr>
          <w:rFonts w:ascii="Arial" w:hAnsi="Arial" w:cs="Arial"/>
        </w:rPr>
        <w:t>2) Korisnik grobnog mjesta dužan je dostavom odgovarajuće dokumentacije redovito ažurirati</w:t>
      </w:r>
      <w:r w:rsidR="003E3C9F" w:rsidRPr="00D05926">
        <w:rPr>
          <w:rFonts w:ascii="Arial" w:hAnsi="Arial" w:cs="Arial"/>
        </w:rPr>
        <w:t xml:space="preserve"> </w:t>
      </w:r>
      <w:r w:rsidR="008C18F8" w:rsidRPr="00D05926">
        <w:rPr>
          <w:rFonts w:ascii="Arial" w:hAnsi="Arial" w:cs="Arial"/>
        </w:rPr>
        <w:t>promjene osobnih podataka u grobnom očevidniku</w:t>
      </w:r>
      <w:r w:rsidR="00DA01F5" w:rsidRPr="00D05926">
        <w:rPr>
          <w:rFonts w:ascii="Arial" w:hAnsi="Arial" w:cs="Arial"/>
        </w:rPr>
        <w:t xml:space="preserve"> kod Uprav</w:t>
      </w:r>
      <w:r w:rsidR="004879C3" w:rsidRPr="00D05926">
        <w:rPr>
          <w:rFonts w:ascii="Arial" w:hAnsi="Arial" w:cs="Arial"/>
        </w:rPr>
        <w:t>itelja</w:t>
      </w:r>
      <w:r w:rsidR="00DA01F5" w:rsidRPr="00D05926">
        <w:rPr>
          <w:rFonts w:ascii="Arial" w:hAnsi="Arial" w:cs="Arial"/>
        </w:rPr>
        <w:t xml:space="preserve"> groblja. </w:t>
      </w:r>
    </w:p>
    <w:p w14:paraId="4F83B4EE" w14:textId="77777777" w:rsidR="008232B5" w:rsidRPr="00DD2F3F" w:rsidRDefault="008232B5" w:rsidP="008C18F8">
      <w:pPr>
        <w:jc w:val="both"/>
        <w:rPr>
          <w:rFonts w:ascii="Times New Roman" w:hAnsi="Times New Roman" w:cs="Times New Roman"/>
          <w:sz w:val="24"/>
          <w:szCs w:val="24"/>
        </w:rPr>
      </w:pPr>
    </w:p>
    <w:p w14:paraId="5A8583A4" w14:textId="3712937D" w:rsidR="008C18F8" w:rsidRPr="00D05926" w:rsidRDefault="008C18F8" w:rsidP="008C18F8">
      <w:pPr>
        <w:jc w:val="both"/>
        <w:rPr>
          <w:rFonts w:ascii="Arial" w:hAnsi="Arial" w:cs="Arial"/>
          <w:b/>
          <w:bCs/>
        </w:rPr>
      </w:pPr>
      <w:bookmarkStart w:id="0" w:name="_Hlk221872358"/>
      <w:r w:rsidRPr="00D05926">
        <w:rPr>
          <w:rFonts w:ascii="Arial" w:hAnsi="Arial" w:cs="Arial"/>
          <w:b/>
          <w:bCs/>
        </w:rPr>
        <w:t>II. MJERILA</w:t>
      </w:r>
      <w:r w:rsidR="00557B5C" w:rsidRPr="00D05926">
        <w:rPr>
          <w:rFonts w:ascii="Arial" w:hAnsi="Arial" w:cs="Arial"/>
          <w:b/>
          <w:bCs/>
        </w:rPr>
        <w:t xml:space="preserve"> I</w:t>
      </w:r>
      <w:r w:rsidRPr="00D05926">
        <w:rPr>
          <w:rFonts w:ascii="Arial" w:hAnsi="Arial" w:cs="Arial"/>
          <w:b/>
          <w:bCs/>
        </w:rPr>
        <w:t xml:space="preserve"> KRITERIJI </w:t>
      </w:r>
      <w:r w:rsidR="00557B5C" w:rsidRPr="00D05926">
        <w:rPr>
          <w:rFonts w:ascii="Arial" w:hAnsi="Arial" w:cs="Arial"/>
          <w:b/>
          <w:bCs/>
        </w:rPr>
        <w:t>ZA DODJELU</w:t>
      </w:r>
      <w:r w:rsidRPr="00D05926">
        <w:rPr>
          <w:rFonts w:ascii="Arial" w:hAnsi="Arial" w:cs="Arial"/>
          <w:b/>
          <w:bCs/>
        </w:rPr>
        <w:t xml:space="preserve"> I USTUPANJ</w:t>
      </w:r>
      <w:r w:rsidR="00557B5C" w:rsidRPr="00D05926">
        <w:rPr>
          <w:rFonts w:ascii="Arial" w:hAnsi="Arial" w:cs="Arial"/>
          <w:b/>
          <w:bCs/>
        </w:rPr>
        <w:t>E</w:t>
      </w:r>
      <w:r w:rsidRPr="00D05926">
        <w:rPr>
          <w:rFonts w:ascii="Arial" w:hAnsi="Arial" w:cs="Arial"/>
          <w:b/>
          <w:bCs/>
        </w:rPr>
        <w:t xml:space="preserve"> GROBNIH MJESTA NA KORIŠTENJE</w:t>
      </w:r>
      <w:bookmarkEnd w:id="0"/>
    </w:p>
    <w:p w14:paraId="593420FD" w14:textId="23ED586A" w:rsidR="008C18F8" w:rsidRPr="00D05926" w:rsidRDefault="008C18F8" w:rsidP="008C18F8">
      <w:pPr>
        <w:rPr>
          <w:rFonts w:ascii="Arial" w:hAnsi="Arial" w:cs="Arial"/>
          <w:b/>
          <w:bCs/>
        </w:rPr>
      </w:pPr>
      <w:r w:rsidRPr="00D05926">
        <w:rPr>
          <w:rFonts w:ascii="Arial" w:hAnsi="Arial" w:cs="Arial"/>
          <w:b/>
          <w:bCs/>
        </w:rPr>
        <w:t xml:space="preserve">Članak </w:t>
      </w:r>
      <w:r w:rsidR="00801147" w:rsidRPr="00D05926">
        <w:rPr>
          <w:rFonts w:ascii="Arial" w:hAnsi="Arial" w:cs="Arial"/>
          <w:b/>
          <w:bCs/>
        </w:rPr>
        <w:t>5</w:t>
      </w:r>
      <w:r w:rsidRPr="00D05926">
        <w:rPr>
          <w:rFonts w:ascii="Arial" w:hAnsi="Arial" w:cs="Arial"/>
          <w:b/>
          <w:bCs/>
        </w:rPr>
        <w:t>.</w:t>
      </w:r>
    </w:p>
    <w:p w14:paraId="07A8A9AB" w14:textId="08EFDD9B" w:rsidR="00897B15" w:rsidRPr="00D05926" w:rsidRDefault="002A2FD0" w:rsidP="00897B15">
      <w:pPr>
        <w:jc w:val="both"/>
        <w:rPr>
          <w:rFonts w:ascii="Arial" w:hAnsi="Arial" w:cs="Arial"/>
        </w:rPr>
      </w:pPr>
      <w:r w:rsidRPr="00D05926">
        <w:rPr>
          <w:rFonts w:ascii="Arial" w:hAnsi="Arial" w:cs="Arial"/>
        </w:rPr>
        <w:t>(</w:t>
      </w:r>
      <w:r w:rsidR="008C18F8" w:rsidRPr="00D05926">
        <w:rPr>
          <w:rFonts w:ascii="Arial" w:hAnsi="Arial" w:cs="Arial"/>
        </w:rPr>
        <w:t xml:space="preserve">1) </w:t>
      </w:r>
      <w:r w:rsidR="00897B15" w:rsidRPr="00D05926">
        <w:rPr>
          <w:rFonts w:ascii="Arial" w:hAnsi="Arial" w:cs="Arial"/>
        </w:rPr>
        <w:t>Pod korisnikom grobnog mjesta, u smislu ove Odluke, podrazumijeva se osoba kojoj je</w:t>
      </w:r>
      <w:r w:rsidR="00907CB4" w:rsidRPr="00D05926">
        <w:rPr>
          <w:rFonts w:ascii="Arial" w:hAnsi="Arial" w:cs="Arial"/>
        </w:rPr>
        <w:t xml:space="preserve"> </w:t>
      </w:r>
      <w:r w:rsidR="00897B15" w:rsidRPr="00D05926">
        <w:rPr>
          <w:rFonts w:ascii="Arial" w:hAnsi="Arial" w:cs="Arial"/>
        </w:rPr>
        <w:t>grobno mjesto dano na korištenje rješenjem Upravitelja groblja ili je drugim pravnim</w:t>
      </w:r>
      <w:r w:rsidR="00907CB4" w:rsidRPr="00D05926">
        <w:rPr>
          <w:rFonts w:ascii="Arial" w:hAnsi="Arial" w:cs="Arial"/>
        </w:rPr>
        <w:t xml:space="preserve"> </w:t>
      </w:r>
      <w:r w:rsidR="00897B15" w:rsidRPr="00D05926">
        <w:rPr>
          <w:rFonts w:ascii="Arial" w:hAnsi="Arial" w:cs="Arial"/>
        </w:rPr>
        <w:t xml:space="preserve">putem postala korisnik grobnog mjesta. </w:t>
      </w:r>
    </w:p>
    <w:p w14:paraId="74D94D8F" w14:textId="73E1519D" w:rsidR="00F838EE" w:rsidRPr="00D05926" w:rsidRDefault="00EE0428" w:rsidP="00F838EE">
      <w:pPr>
        <w:jc w:val="both"/>
        <w:rPr>
          <w:rFonts w:ascii="Arial" w:hAnsi="Arial" w:cs="Arial"/>
        </w:rPr>
      </w:pPr>
      <w:r w:rsidRPr="00D05926">
        <w:rPr>
          <w:rFonts w:ascii="Arial" w:hAnsi="Arial" w:cs="Arial"/>
        </w:rPr>
        <w:t xml:space="preserve">(2) </w:t>
      </w:r>
      <w:r w:rsidR="00F838EE" w:rsidRPr="00D05926">
        <w:rPr>
          <w:rFonts w:ascii="Arial" w:hAnsi="Arial" w:cs="Arial"/>
        </w:rPr>
        <w:t>Upravitelj groblja, na temelju zahtjeva stranke ili javnog natječaja, dodjeljuje grobno</w:t>
      </w:r>
      <w:r w:rsidR="00907CB4" w:rsidRPr="00D05926">
        <w:rPr>
          <w:rFonts w:ascii="Arial" w:hAnsi="Arial" w:cs="Arial"/>
        </w:rPr>
        <w:t xml:space="preserve"> </w:t>
      </w:r>
      <w:r w:rsidR="00F838EE" w:rsidRPr="00D05926">
        <w:rPr>
          <w:rFonts w:ascii="Arial" w:hAnsi="Arial" w:cs="Arial"/>
        </w:rPr>
        <w:t>mjesto na korištenje na neodređeno vrijeme uz naknadu u upravnom postupku.</w:t>
      </w:r>
    </w:p>
    <w:p w14:paraId="7FB189A2" w14:textId="477AF7AC" w:rsidR="00EE0428" w:rsidRPr="00D05926" w:rsidRDefault="00EE0428" w:rsidP="00EE0428">
      <w:pPr>
        <w:jc w:val="both"/>
        <w:rPr>
          <w:rFonts w:ascii="Arial" w:hAnsi="Arial" w:cs="Arial"/>
        </w:rPr>
      </w:pPr>
      <w:r w:rsidRPr="00D05926">
        <w:rPr>
          <w:rFonts w:ascii="Arial" w:hAnsi="Arial" w:cs="Arial"/>
        </w:rPr>
        <w:t xml:space="preserve">(3) Osoba koja smatra da je korisnik grobnog mjesta, a nije upisana u grobni očevidnik može zatražiti upis na temelju valjane pravne osnove. </w:t>
      </w:r>
    </w:p>
    <w:p w14:paraId="6DA6BE1F" w14:textId="3B09BF77" w:rsidR="00EE0428" w:rsidRPr="00D05926" w:rsidRDefault="00EE0428" w:rsidP="00EE0428">
      <w:pPr>
        <w:jc w:val="both"/>
        <w:rPr>
          <w:rFonts w:ascii="Arial" w:hAnsi="Arial" w:cs="Arial"/>
        </w:rPr>
      </w:pPr>
      <w:r w:rsidRPr="00D05926">
        <w:rPr>
          <w:rFonts w:ascii="Arial" w:hAnsi="Arial" w:cs="Arial"/>
        </w:rPr>
        <w:t xml:space="preserve">(4) O zahtjevu korisnika grobnog mjesta iz stavka 3. ovoga Zakona </w:t>
      </w:r>
      <w:r w:rsidR="00697236" w:rsidRPr="00D05926">
        <w:rPr>
          <w:rFonts w:ascii="Arial" w:hAnsi="Arial" w:cs="Arial"/>
        </w:rPr>
        <w:t>Uprav</w:t>
      </w:r>
      <w:r w:rsidR="00D011E0" w:rsidRPr="00D05926">
        <w:rPr>
          <w:rFonts w:ascii="Arial" w:hAnsi="Arial" w:cs="Arial"/>
        </w:rPr>
        <w:t>itelj</w:t>
      </w:r>
      <w:r w:rsidRPr="00D05926">
        <w:rPr>
          <w:rFonts w:ascii="Arial" w:hAnsi="Arial" w:cs="Arial"/>
        </w:rPr>
        <w:t xml:space="preserve"> groblja odlučuje rješenjem.</w:t>
      </w:r>
    </w:p>
    <w:p w14:paraId="0510EC38" w14:textId="125D880E" w:rsidR="0079605F" w:rsidRPr="00D05926" w:rsidRDefault="0007380C" w:rsidP="0079605F">
      <w:pPr>
        <w:jc w:val="both"/>
        <w:rPr>
          <w:rFonts w:ascii="Arial" w:hAnsi="Arial" w:cs="Arial"/>
        </w:rPr>
      </w:pPr>
      <w:r w:rsidRPr="00D05926">
        <w:rPr>
          <w:rFonts w:ascii="Arial" w:hAnsi="Arial" w:cs="Arial"/>
        </w:rPr>
        <w:t xml:space="preserve">(5) </w:t>
      </w:r>
      <w:r w:rsidR="0079605F" w:rsidRPr="00D05926">
        <w:rPr>
          <w:rFonts w:ascii="Arial" w:hAnsi="Arial" w:cs="Arial"/>
        </w:rPr>
        <w:t>Rješenje o dodjeli grobnog mjesta na korištenje mora naročito sadržavati:</w:t>
      </w:r>
    </w:p>
    <w:p w14:paraId="2088682B" w14:textId="472BEEFF" w:rsidR="0079605F" w:rsidRPr="00D05926" w:rsidRDefault="00907CB4" w:rsidP="0079605F">
      <w:pPr>
        <w:jc w:val="both"/>
        <w:rPr>
          <w:rFonts w:ascii="Arial" w:hAnsi="Arial" w:cs="Arial"/>
        </w:rPr>
      </w:pPr>
      <w:r w:rsidRPr="00D05926">
        <w:rPr>
          <w:rFonts w:ascii="Arial" w:hAnsi="Arial" w:cs="Arial"/>
        </w:rPr>
        <w:t>1</w:t>
      </w:r>
      <w:r w:rsidR="0079605F" w:rsidRPr="00D05926">
        <w:rPr>
          <w:rFonts w:ascii="Arial" w:hAnsi="Arial" w:cs="Arial"/>
        </w:rPr>
        <w:t>. podatke o korisniku grobnog mjesta (ime i prezime, OIB, prebivalište i adresu stanovanja)</w:t>
      </w:r>
    </w:p>
    <w:p w14:paraId="24587C3C" w14:textId="349C3B03" w:rsidR="0079605F" w:rsidRPr="00D05926" w:rsidRDefault="00907CB4" w:rsidP="0079605F">
      <w:pPr>
        <w:jc w:val="both"/>
        <w:rPr>
          <w:rFonts w:ascii="Arial" w:hAnsi="Arial" w:cs="Arial"/>
        </w:rPr>
      </w:pPr>
      <w:r w:rsidRPr="00D05926">
        <w:rPr>
          <w:rFonts w:ascii="Arial" w:hAnsi="Arial" w:cs="Arial"/>
        </w:rPr>
        <w:t>2</w:t>
      </w:r>
      <w:r w:rsidR="0079605F" w:rsidRPr="00D05926">
        <w:rPr>
          <w:rFonts w:ascii="Arial" w:hAnsi="Arial" w:cs="Arial"/>
        </w:rPr>
        <w:t>. podatke o grobnom mjestu (</w:t>
      </w:r>
      <w:r w:rsidR="007C695C" w:rsidRPr="00D05926">
        <w:rPr>
          <w:rFonts w:ascii="Arial" w:hAnsi="Arial" w:cs="Arial"/>
        </w:rPr>
        <w:t xml:space="preserve">naziv groblja, </w:t>
      </w:r>
      <w:r w:rsidR="0079605F" w:rsidRPr="00D05926">
        <w:rPr>
          <w:rFonts w:ascii="Arial" w:hAnsi="Arial" w:cs="Arial"/>
        </w:rPr>
        <w:t>grobno polje, red i broj grobnog mjesta te vrstu grobnog mjesta)</w:t>
      </w:r>
    </w:p>
    <w:p w14:paraId="71A2C403" w14:textId="46D13760" w:rsidR="0079605F" w:rsidRPr="00D05926" w:rsidRDefault="00907CB4" w:rsidP="0079605F">
      <w:pPr>
        <w:jc w:val="both"/>
        <w:rPr>
          <w:rFonts w:ascii="Arial" w:hAnsi="Arial" w:cs="Arial"/>
        </w:rPr>
      </w:pPr>
      <w:r w:rsidRPr="00D05926">
        <w:rPr>
          <w:rFonts w:ascii="Arial" w:hAnsi="Arial" w:cs="Arial"/>
        </w:rPr>
        <w:t>3</w:t>
      </w:r>
      <w:r w:rsidR="0079605F" w:rsidRPr="00D05926">
        <w:rPr>
          <w:rFonts w:ascii="Arial" w:hAnsi="Arial" w:cs="Arial"/>
        </w:rPr>
        <w:t>. iznos i obvezu plaćanja naknade za dodjelu grobnog mjesta na korištenje</w:t>
      </w:r>
    </w:p>
    <w:p w14:paraId="0E5310FF" w14:textId="361E15E6" w:rsidR="0079605F" w:rsidRPr="00D05926" w:rsidRDefault="00907CB4" w:rsidP="0079605F">
      <w:pPr>
        <w:jc w:val="both"/>
        <w:rPr>
          <w:rFonts w:ascii="Arial" w:hAnsi="Arial" w:cs="Arial"/>
        </w:rPr>
      </w:pPr>
      <w:r w:rsidRPr="00D05926">
        <w:rPr>
          <w:rFonts w:ascii="Arial" w:hAnsi="Arial" w:cs="Arial"/>
        </w:rPr>
        <w:t>4</w:t>
      </w:r>
      <w:r w:rsidR="0079605F" w:rsidRPr="00D05926">
        <w:rPr>
          <w:rFonts w:ascii="Arial" w:hAnsi="Arial" w:cs="Arial"/>
        </w:rPr>
        <w:t>. obvezu plaćanja godišnje grobne naknade</w:t>
      </w:r>
    </w:p>
    <w:p w14:paraId="3ACD6155" w14:textId="779A408C" w:rsidR="0079605F" w:rsidRPr="00D05926" w:rsidRDefault="00907CB4" w:rsidP="0079605F">
      <w:pPr>
        <w:jc w:val="both"/>
        <w:rPr>
          <w:rFonts w:ascii="Arial" w:hAnsi="Arial" w:cs="Arial"/>
        </w:rPr>
      </w:pPr>
      <w:r w:rsidRPr="00D05926">
        <w:rPr>
          <w:rFonts w:ascii="Arial" w:hAnsi="Arial" w:cs="Arial"/>
        </w:rPr>
        <w:t>5</w:t>
      </w:r>
      <w:r w:rsidR="0079605F" w:rsidRPr="00D05926">
        <w:rPr>
          <w:rFonts w:ascii="Arial" w:hAnsi="Arial" w:cs="Arial"/>
        </w:rPr>
        <w:t>. po potrebi drug</w:t>
      </w:r>
      <w:r w:rsidRPr="00D05926">
        <w:rPr>
          <w:rFonts w:ascii="Arial" w:hAnsi="Arial" w:cs="Arial"/>
        </w:rPr>
        <w:t>e</w:t>
      </w:r>
      <w:r w:rsidR="0079605F" w:rsidRPr="00D05926">
        <w:rPr>
          <w:rFonts w:ascii="Arial" w:hAnsi="Arial" w:cs="Arial"/>
        </w:rPr>
        <w:t xml:space="preserve"> poda</w:t>
      </w:r>
      <w:r w:rsidRPr="00D05926">
        <w:rPr>
          <w:rFonts w:ascii="Arial" w:hAnsi="Arial" w:cs="Arial"/>
        </w:rPr>
        <w:t>tke</w:t>
      </w:r>
      <w:r w:rsidR="0079605F" w:rsidRPr="00D05926">
        <w:rPr>
          <w:rFonts w:ascii="Arial" w:hAnsi="Arial" w:cs="Arial"/>
        </w:rPr>
        <w:t>.</w:t>
      </w:r>
    </w:p>
    <w:p w14:paraId="2F60D997" w14:textId="0F006DB7" w:rsidR="008C18F8" w:rsidRPr="00D05926" w:rsidRDefault="002A2FD0" w:rsidP="008C18F8">
      <w:pPr>
        <w:jc w:val="both"/>
        <w:rPr>
          <w:rFonts w:ascii="Arial" w:hAnsi="Arial" w:cs="Arial"/>
        </w:rPr>
      </w:pPr>
      <w:r w:rsidRPr="00D05926">
        <w:rPr>
          <w:rFonts w:ascii="Arial" w:hAnsi="Arial" w:cs="Arial"/>
        </w:rPr>
        <w:t>(</w:t>
      </w:r>
      <w:r w:rsidR="00B22026" w:rsidRPr="00D05926">
        <w:rPr>
          <w:rFonts w:ascii="Arial" w:hAnsi="Arial" w:cs="Arial"/>
        </w:rPr>
        <w:t>6</w:t>
      </w:r>
      <w:r w:rsidR="008C18F8" w:rsidRPr="00D05926">
        <w:rPr>
          <w:rFonts w:ascii="Arial" w:hAnsi="Arial" w:cs="Arial"/>
        </w:rPr>
        <w:t xml:space="preserve">) Protiv rješenja iz stavaka </w:t>
      </w:r>
      <w:r w:rsidR="00EE0428" w:rsidRPr="00D05926">
        <w:rPr>
          <w:rFonts w:ascii="Arial" w:hAnsi="Arial" w:cs="Arial"/>
        </w:rPr>
        <w:t>2</w:t>
      </w:r>
      <w:r w:rsidR="008C18F8" w:rsidRPr="00D05926">
        <w:rPr>
          <w:rFonts w:ascii="Arial" w:hAnsi="Arial" w:cs="Arial"/>
        </w:rPr>
        <w:t xml:space="preserve">. i </w:t>
      </w:r>
      <w:r w:rsidR="00EE0428" w:rsidRPr="00D05926">
        <w:rPr>
          <w:rFonts w:ascii="Arial" w:hAnsi="Arial" w:cs="Arial"/>
        </w:rPr>
        <w:t>3</w:t>
      </w:r>
      <w:r w:rsidR="008C18F8" w:rsidRPr="00D05926">
        <w:rPr>
          <w:rFonts w:ascii="Arial" w:hAnsi="Arial" w:cs="Arial"/>
        </w:rPr>
        <w:t xml:space="preserve">. ovoga članka može se izjaviti žalba </w:t>
      </w:r>
      <w:r w:rsidR="009E513D" w:rsidRPr="00D05926">
        <w:rPr>
          <w:rFonts w:ascii="Arial" w:hAnsi="Arial" w:cs="Arial"/>
        </w:rPr>
        <w:t>Upravnom odjelu za komunalne djelatnosti i uređenje prostora ( u nastavku: Upravni odjel).</w:t>
      </w:r>
    </w:p>
    <w:p w14:paraId="1E7DD13C" w14:textId="68D850FA" w:rsidR="0040005A" w:rsidRPr="00D05926" w:rsidRDefault="0040005A" w:rsidP="008C18F8">
      <w:pPr>
        <w:jc w:val="both"/>
        <w:rPr>
          <w:rFonts w:ascii="Arial" w:hAnsi="Arial" w:cs="Arial"/>
        </w:rPr>
      </w:pPr>
      <w:r w:rsidRPr="00D05926">
        <w:rPr>
          <w:rFonts w:ascii="Arial" w:hAnsi="Arial" w:cs="Arial"/>
        </w:rPr>
        <w:t>(7) Korisnik grobnog mjesta stječe pravo korištenja grobnog mjesta pravomoćnošću rješenja o dodjeli grobnog mjesta na korištenje i plaćanjem naknade za dodjelu grobnog mjesta.</w:t>
      </w:r>
    </w:p>
    <w:p w14:paraId="4DA762C2" w14:textId="1D2D618B" w:rsidR="00BD1DA9" w:rsidRDefault="00BD1DA9" w:rsidP="00BD1DA9">
      <w:pPr>
        <w:jc w:val="both"/>
        <w:rPr>
          <w:rFonts w:ascii="Arial" w:hAnsi="Arial" w:cs="Arial"/>
        </w:rPr>
      </w:pPr>
      <w:r w:rsidRPr="00D05926">
        <w:rPr>
          <w:rFonts w:ascii="Arial" w:hAnsi="Arial" w:cs="Arial"/>
        </w:rPr>
        <w:t>(8) Pravo korištenja grobnog mjesta i ostali podaci iz rješenja unose se u grobni očevidnik, a</w:t>
      </w:r>
      <w:r w:rsidR="00144767" w:rsidRPr="00D05926">
        <w:rPr>
          <w:rFonts w:ascii="Arial" w:hAnsi="Arial" w:cs="Arial"/>
        </w:rPr>
        <w:t xml:space="preserve"> </w:t>
      </w:r>
      <w:r w:rsidRPr="00D05926">
        <w:rPr>
          <w:rFonts w:ascii="Arial" w:hAnsi="Arial" w:cs="Arial"/>
        </w:rPr>
        <w:t>rješenje o dodjeli grobnog mjesta na korištenje čuva se u arhivi Upravitelja groblja.</w:t>
      </w:r>
    </w:p>
    <w:p w14:paraId="7C3D2A60" w14:textId="0C2A7FB5" w:rsidR="00AB7A1D" w:rsidRPr="00D05926" w:rsidRDefault="00AB7A1D" w:rsidP="00BD1DA9">
      <w:pPr>
        <w:jc w:val="both"/>
        <w:rPr>
          <w:rFonts w:ascii="Arial" w:hAnsi="Arial" w:cs="Arial"/>
        </w:rPr>
      </w:pPr>
    </w:p>
    <w:p w14:paraId="4F9F90BC" w14:textId="77777777" w:rsidR="008C18F8" w:rsidRDefault="008C18F8" w:rsidP="008C18F8">
      <w:pPr>
        <w:jc w:val="both"/>
        <w:rPr>
          <w:rFonts w:ascii="Arial" w:hAnsi="Arial" w:cs="Arial"/>
        </w:rPr>
      </w:pPr>
    </w:p>
    <w:p w14:paraId="45E6DF23" w14:textId="77777777" w:rsidR="006A641F" w:rsidRPr="00D05926" w:rsidRDefault="006A641F" w:rsidP="008C18F8">
      <w:pPr>
        <w:jc w:val="both"/>
        <w:rPr>
          <w:rFonts w:ascii="Arial" w:hAnsi="Arial" w:cs="Arial"/>
        </w:rPr>
      </w:pPr>
    </w:p>
    <w:p w14:paraId="31884E6C" w14:textId="4C6BF28B" w:rsidR="008C18F8" w:rsidRPr="00D05926" w:rsidRDefault="008C18F8" w:rsidP="008C18F8">
      <w:pPr>
        <w:rPr>
          <w:rFonts w:ascii="Arial" w:hAnsi="Arial" w:cs="Arial"/>
          <w:b/>
          <w:bCs/>
        </w:rPr>
      </w:pPr>
      <w:r w:rsidRPr="00D05926">
        <w:rPr>
          <w:rFonts w:ascii="Arial" w:hAnsi="Arial" w:cs="Arial"/>
          <w:b/>
          <w:bCs/>
        </w:rPr>
        <w:lastRenderedPageBreak/>
        <w:t xml:space="preserve">Članak </w:t>
      </w:r>
      <w:r w:rsidR="00801147" w:rsidRPr="00D05926">
        <w:rPr>
          <w:rFonts w:ascii="Arial" w:hAnsi="Arial" w:cs="Arial"/>
          <w:b/>
          <w:bCs/>
        </w:rPr>
        <w:t>6</w:t>
      </w:r>
      <w:r w:rsidRPr="00D05926">
        <w:rPr>
          <w:rFonts w:ascii="Arial" w:hAnsi="Arial" w:cs="Arial"/>
          <w:b/>
          <w:bCs/>
        </w:rPr>
        <w:t>.</w:t>
      </w:r>
    </w:p>
    <w:p w14:paraId="5A442B10" w14:textId="032B2DD4" w:rsidR="00EE0428" w:rsidRPr="00D05926" w:rsidRDefault="002A2FD0" w:rsidP="008C18F8">
      <w:pPr>
        <w:jc w:val="both"/>
        <w:rPr>
          <w:rFonts w:ascii="Arial" w:hAnsi="Arial" w:cs="Arial"/>
        </w:rPr>
      </w:pPr>
      <w:r w:rsidRPr="00D05926">
        <w:rPr>
          <w:rFonts w:ascii="Arial" w:hAnsi="Arial" w:cs="Arial"/>
        </w:rPr>
        <w:t>(</w:t>
      </w:r>
      <w:r w:rsidR="008C18F8" w:rsidRPr="00D05926">
        <w:rPr>
          <w:rFonts w:ascii="Arial" w:hAnsi="Arial" w:cs="Arial"/>
        </w:rPr>
        <w:t xml:space="preserve">1) </w:t>
      </w:r>
      <w:r w:rsidR="00EE0428" w:rsidRPr="00D05926">
        <w:rPr>
          <w:rFonts w:ascii="Arial" w:hAnsi="Arial" w:cs="Arial"/>
        </w:rPr>
        <w:t>Uprav</w:t>
      </w:r>
      <w:r w:rsidR="00BA74E8" w:rsidRPr="00D05926">
        <w:rPr>
          <w:rFonts w:ascii="Arial" w:hAnsi="Arial" w:cs="Arial"/>
        </w:rPr>
        <w:t>itelj</w:t>
      </w:r>
      <w:r w:rsidR="00EE0428" w:rsidRPr="00D05926">
        <w:rPr>
          <w:rFonts w:ascii="Arial" w:hAnsi="Arial" w:cs="Arial"/>
        </w:rPr>
        <w:t xml:space="preserve"> groblja donosi Položajni plan grobnih mjesta (u daljnjem tekstu: Plan). </w:t>
      </w:r>
    </w:p>
    <w:p w14:paraId="6148E341" w14:textId="3B1CD582" w:rsidR="008C18F8" w:rsidRPr="00D05926" w:rsidRDefault="00EE0428" w:rsidP="008C18F8">
      <w:pPr>
        <w:jc w:val="both"/>
        <w:rPr>
          <w:rFonts w:ascii="Arial" w:hAnsi="Arial" w:cs="Arial"/>
        </w:rPr>
      </w:pPr>
      <w:r w:rsidRPr="00D05926">
        <w:rPr>
          <w:rFonts w:ascii="Arial" w:hAnsi="Arial" w:cs="Arial"/>
        </w:rPr>
        <w:t xml:space="preserve">(2) </w:t>
      </w:r>
      <w:r w:rsidR="008C18F8" w:rsidRPr="00D05926">
        <w:rPr>
          <w:rFonts w:ascii="Arial" w:hAnsi="Arial" w:cs="Arial"/>
        </w:rPr>
        <w:t xml:space="preserve">Grobna mjesta dodjeljuju se na korištenje prema </w:t>
      </w:r>
      <w:r w:rsidRPr="00D05926">
        <w:rPr>
          <w:rFonts w:ascii="Arial" w:hAnsi="Arial" w:cs="Arial"/>
        </w:rPr>
        <w:t xml:space="preserve">Planu </w:t>
      </w:r>
      <w:r w:rsidR="008C18F8" w:rsidRPr="00D05926">
        <w:rPr>
          <w:rFonts w:ascii="Arial" w:hAnsi="Arial" w:cs="Arial"/>
        </w:rPr>
        <w:t>za svako groblje posebno, redoslijedom</w:t>
      </w:r>
      <w:r w:rsidR="003E3C9F" w:rsidRPr="00D05926">
        <w:rPr>
          <w:rFonts w:ascii="Arial" w:hAnsi="Arial" w:cs="Arial"/>
        </w:rPr>
        <w:t xml:space="preserve"> </w:t>
      </w:r>
      <w:r w:rsidR="008C18F8" w:rsidRPr="00D05926">
        <w:rPr>
          <w:rFonts w:ascii="Arial" w:hAnsi="Arial" w:cs="Arial"/>
        </w:rPr>
        <w:t>prema brojevima raspoloživih grobnih mjesta označenih u Planu, na način da</w:t>
      </w:r>
      <w:r w:rsidR="003E3C9F" w:rsidRPr="00D05926">
        <w:rPr>
          <w:rFonts w:ascii="Arial" w:hAnsi="Arial" w:cs="Arial"/>
        </w:rPr>
        <w:t xml:space="preserve"> </w:t>
      </w:r>
      <w:r w:rsidR="008C18F8" w:rsidRPr="00D05926">
        <w:rPr>
          <w:rFonts w:ascii="Arial" w:hAnsi="Arial" w:cs="Arial"/>
        </w:rPr>
        <w:t>se u najvećoj mogućoj mjeri usvoje želje korisnika.</w:t>
      </w:r>
    </w:p>
    <w:p w14:paraId="4443180B" w14:textId="5FB822B3" w:rsidR="008C18F8" w:rsidRPr="00D05926" w:rsidRDefault="002A2FD0" w:rsidP="008C18F8">
      <w:pPr>
        <w:jc w:val="both"/>
        <w:rPr>
          <w:rFonts w:ascii="Arial" w:hAnsi="Arial" w:cs="Arial"/>
        </w:rPr>
      </w:pPr>
      <w:r w:rsidRPr="00D05926">
        <w:rPr>
          <w:rFonts w:ascii="Arial" w:hAnsi="Arial" w:cs="Arial"/>
        </w:rPr>
        <w:t>(</w:t>
      </w:r>
      <w:r w:rsidR="00EE0428" w:rsidRPr="00D05926">
        <w:rPr>
          <w:rFonts w:ascii="Arial" w:hAnsi="Arial" w:cs="Arial"/>
        </w:rPr>
        <w:t>3</w:t>
      </w:r>
      <w:r w:rsidR="008C18F8" w:rsidRPr="00D05926">
        <w:rPr>
          <w:rFonts w:ascii="Arial" w:hAnsi="Arial" w:cs="Arial"/>
        </w:rPr>
        <w:t>) Plan mora sadržavati:</w:t>
      </w:r>
    </w:p>
    <w:p w14:paraId="5CFE3942" w14:textId="77777777" w:rsidR="008C18F8" w:rsidRPr="00D05926" w:rsidRDefault="008C18F8" w:rsidP="008C18F8">
      <w:pPr>
        <w:jc w:val="both"/>
        <w:rPr>
          <w:rFonts w:ascii="Arial" w:hAnsi="Arial" w:cs="Arial"/>
        </w:rPr>
      </w:pPr>
      <w:r w:rsidRPr="00D05926">
        <w:rPr>
          <w:rFonts w:ascii="Arial" w:hAnsi="Arial" w:cs="Arial"/>
        </w:rPr>
        <w:t>- raspored grobnih polja,</w:t>
      </w:r>
    </w:p>
    <w:p w14:paraId="1FE77BF6" w14:textId="77777777" w:rsidR="008C18F8" w:rsidRPr="00D05926" w:rsidRDefault="008C18F8" w:rsidP="008C18F8">
      <w:pPr>
        <w:jc w:val="both"/>
        <w:rPr>
          <w:rFonts w:ascii="Arial" w:hAnsi="Arial" w:cs="Arial"/>
        </w:rPr>
      </w:pPr>
      <w:r w:rsidRPr="00D05926">
        <w:rPr>
          <w:rFonts w:ascii="Arial" w:hAnsi="Arial" w:cs="Arial"/>
        </w:rPr>
        <w:t>- raspored grobnih mjesta u kojima su naznačene oznake, brojevi grobnih mjesta</w:t>
      </w:r>
    </w:p>
    <w:p w14:paraId="0E8B3DD3" w14:textId="77777777" w:rsidR="008C18F8" w:rsidRPr="00D05926" w:rsidRDefault="008C18F8" w:rsidP="008C18F8">
      <w:pPr>
        <w:jc w:val="both"/>
        <w:rPr>
          <w:rFonts w:ascii="Arial" w:hAnsi="Arial" w:cs="Arial"/>
        </w:rPr>
      </w:pPr>
      <w:r w:rsidRPr="00D05926">
        <w:rPr>
          <w:rFonts w:ascii="Arial" w:hAnsi="Arial" w:cs="Arial"/>
        </w:rPr>
        <w:t>- grafički prikaz njihovog rasporeda.</w:t>
      </w:r>
    </w:p>
    <w:p w14:paraId="64E75378" w14:textId="77777777" w:rsidR="008C18F8" w:rsidRPr="00DD2F3F" w:rsidRDefault="008C18F8" w:rsidP="008C18F8">
      <w:pPr>
        <w:jc w:val="both"/>
        <w:rPr>
          <w:rFonts w:ascii="Times New Roman" w:hAnsi="Times New Roman" w:cs="Times New Roman"/>
          <w:sz w:val="24"/>
          <w:szCs w:val="24"/>
        </w:rPr>
      </w:pPr>
    </w:p>
    <w:p w14:paraId="1A94F6D0" w14:textId="7D8007D7" w:rsidR="007F7560" w:rsidRPr="00D05926" w:rsidRDefault="008C18F8" w:rsidP="000912C3">
      <w:pPr>
        <w:rPr>
          <w:rFonts w:ascii="Arial" w:hAnsi="Arial" w:cs="Arial"/>
          <w:b/>
          <w:bCs/>
        </w:rPr>
      </w:pPr>
      <w:r w:rsidRPr="00D05926">
        <w:rPr>
          <w:rFonts w:ascii="Arial" w:hAnsi="Arial" w:cs="Arial"/>
          <w:b/>
          <w:bCs/>
        </w:rPr>
        <w:t xml:space="preserve">Članak </w:t>
      </w:r>
      <w:r w:rsidR="00801147" w:rsidRPr="00D05926">
        <w:rPr>
          <w:rFonts w:ascii="Arial" w:hAnsi="Arial" w:cs="Arial"/>
          <w:b/>
          <w:bCs/>
        </w:rPr>
        <w:t>7</w:t>
      </w:r>
      <w:r w:rsidRPr="00D05926">
        <w:rPr>
          <w:rFonts w:ascii="Arial" w:hAnsi="Arial" w:cs="Arial"/>
          <w:b/>
          <w:bCs/>
        </w:rPr>
        <w:t>.</w:t>
      </w:r>
    </w:p>
    <w:p w14:paraId="7F0CCA8B" w14:textId="664EF955" w:rsidR="007F7560" w:rsidRPr="00D05926" w:rsidRDefault="007F7560" w:rsidP="007F7560">
      <w:pPr>
        <w:jc w:val="both"/>
        <w:rPr>
          <w:rFonts w:ascii="Arial" w:hAnsi="Arial" w:cs="Arial"/>
        </w:rPr>
      </w:pPr>
      <w:r w:rsidRPr="00D05926">
        <w:rPr>
          <w:rFonts w:ascii="Arial" w:hAnsi="Arial" w:cs="Arial"/>
        </w:rPr>
        <w:t>(1) Grobno mjesto dodjeljuje se na korištenje kada nastane potreba za ukopom pokojnika ili, neovisno o potrebi za ukopom, ukoliko postoji dovoljan broj slobodnih grobnih mjesta na groblju.</w:t>
      </w:r>
    </w:p>
    <w:p w14:paraId="6594917F" w14:textId="7EC02557" w:rsidR="007F7560" w:rsidRPr="00D05926" w:rsidRDefault="007F7560" w:rsidP="007F7560">
      <w:pPr>
        <w:jc w:val="both"/>
        <w:rPr>
          <w:rFonts w:ascii="Arial" w:hAnsi="Arial" w:cs="Arial"/>
        </w:rPr>
      </w:pPr>
      <w:r w:rsidRPr="00D05926">
        <w:rPr>
          <w:rFonts w:ascii="Arial" w:hAnsi="Arial" w:cs="Arial"/>
        </w:rPr>
        <w:t>(2) Jedno grobno mjesto može se dodijeliti samo jednom korisniku.</w:t>
      </w:r>
    </w:p>
    <w:p w14:paraId="54E7D010" w14:textId="2C65774A" w:rsidR="007F7560" w:rsidRPr="00D05926" w:rsidRDefault="007F7560" w:rsidP="007F7560">
      <w:pPr>
        <w:jc w:val="both"/>
        <w:rPr>
          <w:rFonts w:ascii="Arial" w:hAnsi="Arial" w:cs="Arial"/>
        </w:rPr>
      </w:pPr>
      <w:r w:rsidRPr="00D05926">
        <w:rPr>
          <w:rFonts w:ascii="Arial" w:hAnsi="Arial" w:cs="Arial"/>
        </w:rPr>
        <w:t>(3) Jednom korisniku može se dodijeliti najviše dva grobna mjesta.</w:t>
      </w:r>
    </w:p>
    <w:p w14:paraId="340BCF47" w14:textId="4B9E0EF3" w:rsidR="007F7560" w:rsidRPr="00D05926" w:rsidRDefault="007F7560" w:rsidP="007F7560">
      <w:pPr>
        <w:jc w:val="both"/>
        <w:rPr>
          <w:rFonts w:ascii="Arial" w:hAnsi="Arial" w:cs="Arial"/>
        </w:rPr>
      </w:pPr>
      <w:r w:rsidRPr="00D05926">
        <w:rPr>
          <w:rFonts w:ascii="Arial" w:hAnsi="Arial" w:cs="Arial"/>
        </w:rPr>
        <w:t>(4) Iznimno od stavka 3. ovoga članka, u slučajevima kada u postojećim grobnim mjestima više nema mogućnosti za ukop, korisniku se mogu dodijeliti dodatna grobna mjesta, a najviše dva.</w:t>
      </w:r>
    </w:p>
    <w:p w14:paraId="7379BDDC" w14:textId="09B05B8B" w:rsidR="007F7560" w:rsidRPr="00D05926" w:rsidRDefault="007F7560" w:rsidP="007F7560">
      <w:pPr>
        <w:jc w:val="both"/>
        <w:rPr>
          <w:rFonts w:ascii="Arial" w:hAnsi="Arial" w:cs="Arial"/>
        </w:rPr>
      </w:pPr>
      <w:r w:rsidRPr="00D05926">
        <w:rPr>
          <w:rFonts w:ascii="Arial" w:hAnsi="Arial" w:cs="Arial"/>
        </w:rPr>
        <w:t>(5) Pravo na dodjelu grobnog mjesta imaju fizičke i pravne osobe koje dodijeljeno grobno mjesto neće koristiti radi ostvarivanja profita u okviru obavljanja svoje djelatnosti.</w:t>
      </w:r>
    </w:p>
    <w:p w14:paraId="5A0C8D4E" w14:textId="4DB4A01D" w:rsidR="007F7560" w:rsidRPr="00D05926" w:rsidRDefault="007F7560" w:rsidP="007F7560">
      <w:pPr>
        <w:jc w:val="both"/>
        <w:rPr>
          <w:rFonts w:ascii="Arial" w:hAnsi="Arial" w:cs="Arial"/>
        </w:rPr>
      </w:pPr>
      <w:r w:rsidRPr="00D05926">
        <w:rPr>
          <w:rFonts w:ascii="Arial" w:hAnsi="Arial" w:cs="Arial"/>
        </w:rPr>
        <w:t>(6) Uvjet za dodjelu grobnog mjesta fizičkoj ili pravnoj osobi jest da ima dodijeljen osobni identifikacijski broj (OIB) u Republici Hrvatskoj.</w:t>
      </w:r>
    </w:p>
    <w:p w14:paraId="46E8536B" w14:textId="256F505A" w:rsidR="007F7560" w:rsidRPr="00D05926" w:rsidRDefault="007F7560" w:rsidP="007F7560">
      <w:pPr>
        <w:jc w:val="both"/>
        <w:rPr>
          <w:rFonts w:ascii="Arial" w:hAnsi="Arial" w:cs="Arial"/>
        </w:rPr>
      </w:pPr>
      <w:r w:rsidRPr="00D05926">
        <w:rPr>
          <w:rFonts w:ascii="Arial" w:hAnsi="Arial" w:cs="Arial"/>
        </w:rPr>
        <w:t>(7) Ograničenja iz stavaka 2., 3. i 4. ovoga članka odnose se isključivo na dodjelu grobnih mjesta te se ne primjenjuju na grobna mjesta stečena nasljeđivanjem na temelju pravomoćnog rješenja o nasljeđivanju.</w:t>
      </w:r>
    </w:p>
    <w:p w14:paraId="5D9D3462" w14:textId="3A6A620A" w:rsidR="007F7560" w:rsidRPr="00D05926" w:rsidRDefault="007F7560" w:rsidP="007F7560">
      <w:pPr>
        <w:jc w:val="both"/>
        <w:rPr>
          <w:rFonts w:ascii="Arial" w:hAnsi="Arial" w:cs="Arial"/>
        </w:rPr>
      </w:pPr>
      <w:r w:rsidRPr="00D05926">
        <w:rPr>
          <w:rFonts w:ascii="Arial" w:hAnsi="Arial" w:cs="Arial"/>
        </w:rPr>
        <w:t>(8) U slučaju nasljeđivanja grobnog mjesta, nasljednik stječe pravo korištenja grobnog mjesta u opsegu u kojem je to pravo imao ostavitelj, neovisno o broju grobnih mjesta koje nasljednik već ima u korištenju.</w:t>
      </w:r>
    </w:p>
    <w:p w14:paraId="63C1CB3A" w14:textId="55935D97" w:rsidR="007F7560" w:rsidRPr="00D05926" w:rsidRDefault="007F7560" w:rsidP="007F7560">
      <w:pPr>
        <w:jc w:val="both"/>
        <w:rPr>
          <w:rFonts w:ascii="Arial" w:hAnsi="Arial" w:cs="Arial"/>
        </w:rPr>
      </w:pPr>
      <w:r w:rsidRPr="00D05926">
        <w:rPr>
          <w:rFonts w:ascii="Arial" w:hAnsi="Arial" w:cs="Arial"/>
        </w:rPr>
        <w:t>(9) Nova grobna mjesta, kao i grobna mjesta za koja je Upravitelj groblja utvrdio da su, sukladno Zakonu o grobljima, grobna mjesta bez korisnika, a koja nemaju postavljenu grobnu opremu i uređaje, dodjeljuju se na korištenje sukladno važećem Cjeniku.</w:t>
      </w:r>
    </w:p>
    <w:p w14:paraId="244F32A6" w14:textId="77777777" w:rsidR="008232B5" w:rsidRPr="00D05926" w:rsidRDefault="008232B5" w:rsidP="008C18F8">
      <w:pPr>
        <w:jc w:val="both"/>
        <w:rPr>
          <w:rFonts w:ascii="Arial" w:hAnsi="Arial" w:cs="Arial"/>
        </w:rPr>
      </w:pPr>
    </w:p>
    <w:p w14:paraId="61ACC7D4" w14:textId="2A41BB6C" w:rsidR="008C18F8" w:rsidRPr="00D05926" w:rsidRDefault="008C18F8" w:rsidP="008C18F8">
      <w:pPr>
        <w:rPr>
          <w:rFonts w:ascii="Arial" w:hAnsi="Arial" w:cs="Arial"/>
          <w:b/>
          <w:bCs/>
        </w:rPr>
      </w:pPr>
      <w:r w:rsidRPr="00D05926">
        <w:rPr>
          <w:rFonts w:ascii="Arial" w:hAnsi="Arial" w:cs="Arial"/>
          <w:b/>
          <w:bCs/>
        </w:rPr>
        <w:t xml:space="preserve">Članak </w:t>
      </w:r>
      <w:r w:rsidR="00A96CB2" w:rsidRPr="00D05926">
        <w:rPr>
          <w:rFonts w:ascii="Arial" w:hAnsi="Arial" w:cs="Arial"/>
          <w:b/>
          <w:bCs/>
        </w:rPr>
        <w:t>8</w:t>
      </w:r>
      <w:r w:rsidRPr="00D05926">
        <w:rPr>
          <w:rFonts w:ascii="Arial" w:hAnsi="Arial" w:cs="Arial"/>
          <w:b/>
          <w:bCs/>
        </w:rPr>
        <w:t>.</w:t>
      </w:r>
    </w:p>
    <w:p w14:paraId="3C7AEC41" w14:textId="17390D4B" w:rsidR="008C18F8" w:rsidRPr="00D05926" w:rsidRDefault="002A2FD0" w:rsidP="008C18F8">
      <w:pPr>
        <w:jc w:val="both"/>
        <w:rPr>
          <w:rFonts w:ascii="Arial" w:hAnsi="Arial" w:cs="Arial"/>
        </w:rPr>
      </w:pPr>
      <w:r w:rsidRPr="00D05926">
        <w:rPr>
          <w:rFonts w:ascii="Arial" w:hAnsi="Arial" w:cs="Arial"/>
        </w:rPr>
        <w:t>(</w:t>
      </w:r>
      <w:r w:rsidR="008C18F8" w:rsidRPr="00D05926">
        <w:rPr>
          <w:rFonts w:ascii="Arial" w:hAnsi="Arial" w:cs="Arial"/>
        </w:rPr>
        <w:t>1) Pravo korištenja grobnog mjesta predmet je nasljeđivanja.</w:t>
      </w:r>
    </w:p>
    <w:p w14:paraId="3F29FB81" w14:textId="7AA03F9E" w:rsidR="00A96CB2" w:rsidRPr="00D05926" w:rsidRDefault="00A96CB2" w:rsidP="00A96CB2">
      <w:pPr>
        <w:jc w:val="both"/>
        <w:rPr>
          <w:rFonts w:ascii="Arial" w:hAnsi="Arial" w:cs="Arial"/>
        </w:rPr>
      </w:pPr>
      <w:r w:rsidRPr="00D05926">
        <w:rPr>
          <w:rFonts w:ascii="Arial" w:hAnsi="Arial" w:cs="Arial"/>
        </w:rPr>
        <w:t xml:space="preserve">(2) Pravomoćno rješenje o nasljeđivanju prava korištenja grobnog mjesta sud odnosno javni bilježnik kao povjerenik suda, po službenoj dužnosti, dostavlja </w:t>
      </w:r>
      <w:r w:rsidR="00697236" w:rsidRPr="00D05926">
        <w:rPr>
          <w:rFonts w:ascii="Arial" w:hAnsi="Arial" w:cs="Arial"/>
        </w:rPr>
        <w:t>Upravi</w:t>
      </w:r>
      <w:r w:rsidR="00D011E0" w:rsidRPr="00D05926">
        <w:rPr>
          <w:rFonts w:ascii="Arial" w:hAnsi="Arial" w:cs="Arial"/>
        </w:rPr>
        <w:t>telju</w:t>
      </w:r>
      <w:r w:rsidRPr="00D05926">
        <w:rPr>
          <w:rFonts w:ascii="Arial" w:hAnsi="Arial" w:cs="Arial"/>
        </w:rPr>
        <w:t xml:space="preserve"> groblja.</w:t>
      </w:r>
    </w:p>
    <w:p w14:paraId="6D616A78" w14:textId="5D978815" w:rsidR="00A96CB2" w:rsidRPr="00D05926" w:rsidRDefault="00875787" w:rsidP="00A96CB2">
      <w:pPr>
        <w:jc w:val="both"/>
        <w:rPr>
          <w:rFonts w:ascii="Arial" w:hAnsi="Arial" w:cs="Arial"/>
        </w:rPr>
      </w:pPr>
      <w:r w:rsidRPr="00D05926">
        <w:rPr>
          <w:rFonts w:ascii="Arial" w:hAnsi="Arial" w:cs="Arial"/>
        </w:rPr>
        <w:t>(3) Uprav</w:t>
      </w:r>
      <w:r w:rsidR="00D011E0" w:rsidRPr="00D05926">
        <w:rPr>
          <w:rFonts w:ascii="Arial" w:hAnsi="Arial" w:cs="Arial"/>
        </w:rPr>
        <w:t>itelj</w:t>
      </w:r>
      <w:r w:rsidRPr="00D05926">
        <w:rPr>
          <w:rFonts w:ascii="Arial" w:hAnsi="Arial" w:cs="Arial"/>
        </w:rPr>
        <w:t xml:space="preserve"> groblja će, nakon što mu javni bilježnik dostavi rješenje o nasljeđivanju ili ugovor o ustupu grobnog mjesta, rješenjem utvrditi novog korisnika grobnog mjesta i upisati ga u grobni očevidnik.</w:t>
      </w:r>
    </w:p>
    <w:p w14:paraId="78F3D83E" w14:textId="77777777" w:rsidR="00A96CB2" w:rsidRPr="00DD2F3F" w:rsidRDefault="00A96CB2" w:rsidP="00A96CB2">
      <w:pPr>
        <w:jc w:val="both"/>
        <w:rPr>
          <w:rFonts w:ascii="Times New Roman" w:hAnsi="Times New Roman" w:cs="Times New Roman"/>
          <w:sz w:val="24"/>
          <w:szCs w:val="24"/>
        </w:rPr>
      </w:pPr>
    </w:p>
    <w:p w14:paraId="7221E4C8" w14:textId="250618D2" w:rsidR="00A96CB2" w:rsidRPr="00147890" w:rsidRDefault="00A96CB2" w:rsidP="00A96CB2">
      <w:pPr>
        <w:rPr>
          <w:rFonts w:ascii="Arial" w:hAnsi="Arial" w:cs="Arial"/>
          <w:b/>
          <w:bCs/>
        </w:rPr>
      </w:pPr>
      <w:r w:rsidRPr="00147890">
        <w:rPr>
          <w:rFonts w:ascii="Arial" w:hAnsi="Arial" w:cs="Arial"/>
          <w:b/>
          <w:bCs/>
        </w:rPr>
        <w:t>Članak 9.</w:t>
      </w:r>
    </w:p>
    <w:p w14:paraId="3912275A" w14:textId="2151A214" w:rsidR="00A96CB2" w:rsidRPr="00147890" w:rsidRDefault="00A96CB2" w:rsidP="00A96CB2">
      <w:pPr>
        <w:jc w:val="both"/>
        <w:rPr>
          <w:rFonts w:ascii="Arial" w:hAnsi="Arial" w:cs="Arial"/>
        </w:rPr>
      </w:pPr>
      <w:r w:rsidRPr="00147890">
        <w:rPr>
          <w:rFonts w:ascii="Arial" w:hAnsi="Arial" w:cs="Arial"/>
        </w:rPr>
        <w:t>(1) Korisnik grobnog mjesta može svoje pravo korištenja grobnog mjesta ugovorom ustupiti trećim osobama.</w:t>
      </w:r>
    </w:p>
    <w:p w14:paraId="7B0C9BB4" w14:textId="4A400519" w:rsidR="00A96CB2" w:rsidRPr="00147890" w:rsidRDefault="00A96CB2" w:rsidP="00A96CB2">
      <w:pPr>
        <w:jc w:val="both"/>
        <w:rPr>
          <w:rFonts w:ascii="Arial" w:hAnsi="Arial" w:cs="Arial"/>
        </w:rPr>
      </w:pPr>
      <w:r w:rsidRPr="00147890">
        <w:rPr>
          <w:rFonts w:ascii="Arial" w:hAnsi="Arial" w:cs="Arial"/>
        </w:rPr>
        <w:t>(</w:t>
      </w:r>
      <w:r w:rsidR="00077652" w:rsidRPr="00147890">
        <w:rPr>
          <w:rFonts w:ascii="Arial" w:hAnsi="Arial" w:cs="Arial"/>
        </w:rPr>
        <w:t>2</w:t>
      </w:r>
      <w:r w:rsidRPr="00147890">
        <w:rPr>
          <w:rFonts w:ascii="Arial" w:hAnsi="Arial" w:cs="Arial"/>
        </w:rPr>
        <w:t xml:space="preserve">) Pravni posao iz stavka </w:t>
      </w:r>
      <w:r w:rsidR="00077652" w:rsidRPr="00147890">
        <w:rPr>
          <w:rFonts w:ascii="Arial" w:hAnsi="Arial" w:cs="Arial"/>
        </w:rPr>
        <w:t>1</w:t>
      </w:r>
      <w:r w:rsidRPr="00147890">
        <w:rPr>
          <w:rFonts w:ascii="Arial" w:hAnsi="Arial" w:cs="Arial"/>
        </w:rPr>
        <w:t xml:space="preserve">. ovoga članka mora biti sklopljen u pisanom obliku, uz obveznu ovjeru potpisa od strane javnog bilježnika, u suprotnom je pravni posao ništetan. </w:t>
      </w:r>
    </w:p>
    <w:p w14:paraId="1A108E61" w14:textId="19D84F47" w:rsidR="00A96CB2" w:rsidRPr="00147890" w:rsidRDefault="00A96CB2" w:rsidP="00A96CB2">
      <w:pPr>
        <w:jc w:val="both"/>
        <w:rPr>
          <w:rFonts w:ascii="Arial" w:hAnsi="Arial" w:cs="Arial"/>
        </w:rPr>
      </w:pPr>
      <w:r w:rsidRPr="00147890">
        <w:rPr>
          <w:rFonts w:ascii="Arial" w:hAnsi="Arial" w:cs="Arial"/>
        </w:rPr>
        <w:t>(</w:t>
      </w:r>
      <w:r w:rsidR="00077652" w:rsidRPr="00147890">
        <w:rPr>
          <w:rFonts w:ascii="Arial" w:hAnsi="Arial" w:cs="Arial"/>
        </w:rPr>
        <w:t>3</w:t>
      </w:r>
      <w:r w:rsidRPr="00147890">
        <w:rPr>
          <w:rFonts w:ascii="Arial" w:hAnsi="Arial" w:cs="Arial"/>
        </w:rPr>
        <w:t>) Ako jednim grobnim mjestom pravo raspolaganja ima više korisnika za ustupanje prava korištenja grobnog mjesta trećim osobama potrebna je suglasnost  svih korisnika tog grobnog mjesta.</w:t>
      </w:r>
    </w:p>
    <w:p w14:paraId="41371AB6" w14:textId="124C3453" w:rsidR="00A96CB2" w:rsidRPr="00147890" w:rsidRDefault="00A96CB2" w:rsidP="00A96CB2">
      <w:pPr>
        <w:jc w:val="both"/>
        <w:rPr>
          <w:rFonts w:ascii="Arial" w:hAnsi="Arial" w:cs="Arial"/>
        </w:rPr>
      </w:pPr>
      <w:r w:rsidRPr="00147890">
        <w:rPr>
          <w:rFonts w:ascii="Arial" w:hAnsi="Arial" w:cs="Arial"/>
        </w:rPr>
        <w:t>(</w:t>
      </w:r>
      <w:r w:rsidR="00077652" w:rsidRPr="00147890">
        <w:rPr>
          <w:rFonts w:ascii="Arial" w:hAnsi="Arial" w:cs="Arial"/>
        </w:rPr>
        <w:t>4</w:t>
      </w:r>
      <w:r w:rsidRPr="00147890">
        <w:rPr>
          <w:rFonts w:ascii="Arial" w:hAnsi="Arial" w:cs="Arial"/>
        </w:rPr>
        <w:t>) Ugovor o ustupu prava korištenja grobnog mjesta</w:t>
      </w:r>
      <w:r w:rsidR="00BD05CA" w:rsidRPr="00147890">
        <w:rPr>
          <w:rFonts w:ascii="Arial" w:hAnsi="Arial" w:cs="Arial"/>
        </w:rPr>
        <w:t xml:space="preserve"> ili drugu valjanu ispravu </w:t>
      </w:r>
      <w:r w:rsidRPr="00147890">
        <w:rPr>
          <w:rFonts w:ascii="Arial" w:hAnsi="Arial" w:cs="Arial"/>
        </w:rPr>
        <w:t xml:space="preserve"> javni bilježnik dostavlja </w:t>
      </w:r>
      <w:r w:rsidR="00697236" w:rsidRPr="00147890">
        <w:rPr>
          <w:rFonts w:ascii="Arial" w:hAnsi="Arial" w:cs="Arial"/>
        </w:rPr>
        <w:t>Upravi</w:t>
      </w:r>
      <w:r w:rsidR="00BD05CA" w:rsidRPr="00147890">
        <w:rPr>
          <w:rFonts w:ascii="Arial" w:hAnsi="Arial" w:cs="Arial"/>
        </w:rPr>
        <w:t>telju</w:t>
      </w:r>
      <w:r w:rsidRPr="00147890">
        <w:rPr>
          <w:rFonts w:ascii="Arial" w:hAnsi="Arial" w:cs="Arial"/>
        </w:rPr>
        <w:t xml:space="preserve"> groblja</w:t>
      </w:r>
      <w:r w:rsidR="00BD05CA" w:rsidRPr="00147890">
        <w:rPr>
          <w:rFonts w:ascii="Arial" w:hAnsi="Arial" w:cs="Arial"/>
        </w:rPr>
        <w:t xml:space="preserve"> po službenoj dužnosti</w:t>
      </w:r>
      <w:r w:rsidRPr="00147890">
        <w:rPr>
          <w:rFonts w:ascii="Arial" w:hAnsi="Arial" w:cs="Arial"/>
        </w:rPr>
        <w:t xml:space="preserve"> radi upisa novog korisnika grobnog mjesta u grobni očevidnik.</w:t>
      </w:r>
    </w:p>
    <w:p w14:paraId="1181411D" w14:textId="77777777" w:rsidR="00A96CB2" w:rsidRDefault="00A96CB2" w:rsidP="008C18F8">
      <w:pPr>
        <w:jc w:val="both"/>
        <w:rPr>
          <w:rFonts w:ascii="Times New Roman" w:hAnsi="Times New Roman" w:cs="Times New Roman"/>
          <w:sz w:val="24"/>
          <w:szCs w:val="24"/>
        </w:rPr>
      </w:pPr>
    </w:p>
    <w:p w14:paraId="0A74A8F2" w14:textId="5E8F35DF" w:rsidR="00147890" w:rsidRDefault="00147890" w:rsidP="008C18F8">
      <w:pPr>
        <w:jc w:val="both"/>
        <w:rPr>
          <w:rFonts w:ascii="Times New Roman" w:hAnsi="Times New Roman" w:cs="Times New Roman"/>
          <w:sz w:val="24"/>
          <w:szCs w:val="24"/>
        </w:rPr>
      </w:pPr>
    </w:p>
    <w:p w14:paraId="6FF2BCB1" w14:textId="77777777" w:rsidR="00147890" w:rsidRDefault="00147890" w:rsidP="008C18F8">
      <w:pPr>
        <w:jc w:val="both"/>
        <w:rPr>
          <w:rFonts w:ascii="Times New Roman" w:hAnsi="Times New Roman" w:cs="Times New Roman"/>
          <w:sz w:val="24"/>
          <w:szCs w:val="24"/>
        </w:rPr>
      </w:pPr>
    </w:p>
    <w:p w14:paraId="363B665F" w14:textId="77777777" w:rsidR="006A641F" w:rsidRPr="00DD2F3F" w:rsidRDefault="006A641F" w:rsidP="008C18F8">
      <w:pPr>
        <w:jc w:val="both"/>
        <w:rPr>
          <w:rFonts w:ascii="Times New Roman" w:hAnsi="Times New Roman" w:cs="Times New Roman"/>
          <w:sz w:val="24"/>
          <w:szCs w:val="24"/>
        </w:rPr>
      </w:pPr>
    </w:p>
    <w:p w14:paraId="26178061" w14:textId="5363C090" w:rsidR="00A96CB2" w:rsidRPr="00147890" w:rsidRDefault="00A96CB2" w:rsidP="00875787">
      <w:pPr>
        <w:rPr>
          <w:rFonts w:ascii="Arial" w:hAnsi="Arial" w:cs="Arial"/>
          <w:b/>
          <w:bCs/>
        </w:rPr>
      </w:pPr>
      <w:r w:rsidRPr="00147890">
        <w:rPr>
          <w:rFonts w:ascii="Arial" w:hAnsi="Arial" w:cs="Arial"/>
          <w:b/>
          <w:bCs/>
        </w:rPr>
        <w:lastRenderedPageBreak/>
        <w:t>Članak 10.</w:t>
      </w:r>
    </w:p>
    <w:p w14:paraId="446F218B" w14:textId="6E6E8AAE" w:rsidR="00A96CB2" w:rsidRPr="00147890" w:rsidRDefault="00875787" w:rsidP="00875787">
      <w:pPr>
        <w:jc w:val="both"/>
        <w:rPr>
          <w:rFonts w:ascii="Arial" w:hAnsi="Arial" w:cs="Arial"/>
        </w:rPr>
      </w:pPr>
      <w:r w:rsidRPr="00147890">
        <w:rPr>
          <w:rFonts w:ascii="Arial" w:hAnsi="Arial" w:cs="Arial"/>
        </w:rPr>
        <w:t xml:space="preserve">Protiv rješenja iz članka 8. i članka 9. ove Odluke može se izjaviti žalba o kojoj odlučuje Upravni odjel. </w:t>
      </w:r>
    </w:p>
    <w:p w14:paraId="73834240" w14:textId="77777777" w:rsidR="00147890" w:rsidRPr="00DD2F3F" w:rsidRDefault="00147890" w:rsidP="001E19F0">
      <w:pPr>
        <w:jc w:val="both"/>
        <w:rPr>
          <w:rFonts w:ascii="Times New Roman" w:hAnsi="Times New Roman" w:cs="Times New Roman"/>
          <w:b/>
          <w:bCs/>
          <w:sz w:val="24"/>
          <w:szCs w:val="24"/>
        </w:rPr>
      </w:pPr>
    </w:p>
    <w:p w14:paraId="1CB8EE85" w14:textId="194C7389" w:rsidR="001E19F0" w:rsidRPr="00147890" w:rsidRDefault="001E19F0" w:rsidP="001E19F0">
      <w:pPr>
        <w:jc w:val="both"/>
        <w:rPr>
          <w:rFonts w:ascii="Arial" w:hAnsi="Arial" w:cs="Arial"/>
          <w:b/>
          <w:bCs/>
        </w:rPr>
      </w:pPr>
      <w:r w:rsidRPr="00147890">
        <w:rPr>
          <w:rFonts w:ascii="Arial" w:hAnsi="Arial" w:cs="Arial"/>
          <w:b/>
          <w:bCs/>
        </w:rPr>
        <w:t>I</w:t>
      </w:r>
      <w:r w:rsidR="00801147" w:rsidRPr="00147890">
        <w:rPr>
          <w:rFonts w:ascii="Arial" w:hAnsi="Arial" w:cs="Arial"/>
          <w:b/>
          <w:bCs/>
        </w:rPr>
        <w:t>II</w:t>
      </w:r>
      <w:r w:rsidRPr="00147890">
        <w:rPr>
          <w:rFonts w:ascii="Arial" w:hAnsi="Arial" w:cs="Arial"/>
          <w:b/>
          <w:bCs/>
        </w:rPr>
        <w:t xml:space="preserve">. </w:t>
      </w:r>
      <w:r w:rsidR="00E058AE" w:rsidRPr="00147890">
        <w:rPr>
          <w:rFonts w:ascii="Arial" w:hAnsi="Arial" w:cs="Arial"/>
          <w:b/>
          <w:bCs/>
        </w:rPr>
        <w:t xml:space="preserve">PRODUBLJENJE GROBA, </w:t>
      </w:r>
      <w:r w:rsidRPr="00147890">
        <w:rPr>
          <w:rFonts w:ascii="Arial" w:hAnsi="Arial" w:cs="Arial"/>
          <w:b/>
          <w:bCs/>
        </w:rPr>
        <w:t xml:space="preserve">ISKOPAVANJE I PREMJEŠTAJ POSMRTNIH OSTATAKA </w:t>
      </w:r>
    </w:p>
    <w:p w14:paraId="6597C1E5" w14:textId="77777777" w:rsidR="00147890" w:rsidRPr="00147890" w:rsidRDefault="00147890" w:rsidP="001E19F0">
      <w:pPr>
        <w:jc w:val="both"/>
        <w:rPr>
          <w:rFonts w:ascii="Arial" w:hAnsi="Arial" w:cs="Arial"/>
          <w:b/>
          <w:bCs/>
        </w:rPr>
      </w:pPr>
    </w:p>
    <w:p w14:paraId="2A28DFC9" w14:textId="57A28E58" w:rsidR="00054E81" w:rsidRPr="00147890" w:rsidRDefault="001E19F0" w:rsidP="00054E81">
      <w:pPr>
        <w:rPr>
          <w:rFonts w:ascii="Arial" w:hAnsi="Arial" w:cs="Arial"/>
          <w:b/>
          <w:bCs/>
        </w:rPr>
      </w:pPr>
      <w:r w:rsidRPr="00147890">
        <w:rPr>
          <w:rFonts w:ascii="Arial" w:hAnsi="Arial" w:cs="Arial"/>
          <w:b/>
          <w:bCs/>
        </w:rPr>
        <w:t>Članak 1</w:t>
      </w:r>
      <w:r w:rsidR="009047E7" w:rsidRPr="00147890">
        <w:rPr>
          <w:rFonts w:ascii="Arial" w:hAnsi="Arial" w:cs="Arial"/>
          <w:b/>
          <w:bCs/>
        </w:rPr>
        <w:t>1</w:t>
      </w:r>
      <w:r w:rsidRPr="00147890">
        <w:rPr>
          <w:rFonts w:ascii="Arial" w:hAnsi="Arial" w:cs="Arial"/>
          <w:b/>
          <w:bCs/>
        </w:rPr>
        <w:t>.</w:t>
      </w:r>
    </w:p>
    <w:p w14:paraId="20219EDD" w14:textId="1FD3099B" w:rsidR="009D7883" w:rsidRDefault="00054E81" w:rsidP="008C18F8">
      <w:pPr>
        <w:jc w:val="both"/>
        <w:rPr>
          <w:rFonts w:ascii="Arial" w:hAnsi="Arial" w:cs="Arial"/>
        </w:rPr>
      </w:pPr>
      <w:r w:rsidRPr="00147890">
        <w:rPr>
          <w:rFonts w:ascii="Arial" w:hAnsi="Arial" w:cs="Arial"/>
        </w:rPr>
        <w:t>Uprav</w:t>
      </w:r>
      <w:r w:rsidR="00D011E0" w:rsidRPr="00147890">
        <w:rPr>
          <w:rFonts w:ascii="Arial" w:hAnsi="Arial" w:cs="Arial"/>
        </w:rPr>
        <w:t>itelj</w:t>
      </w:r>
      <w:r w:rsidRPr="00147890">
        <w:rPr>
          <w:rFonts w:ascii="Arial" w:hAnsi="Arial" w:cs="Arial"/>
        </w:rPr>
        <w:t xml:space="preserve"> groblja određuje broj ukopnih mjesta u grobnici ovisno o neto dimenziji grobnice.</w:t>
      </w:r>
    </w:p>
    <w:p w14:paraId="4D66DE92" w14:textId="77777777" w:rsidR="006A641F" w:rsidRPr="00147890" w:rsidRDefault="006A641F" w:rsidP="008C18F8">
      <w:pPr>
        <w:jc w:val="both"/>
        <w:rPr>
          <w:rFonts w:ascii="Arial" w:hAnsi="Arial" w:cs="Arial"/>
        </w:rPr>
      </w:pPr>
    </w:p>
    <w:p w14:paraId="0C9A47B4" w14:textId="6DFF018E" w:rsidR="009D7883" w:rsidRPr="00147890" w:rsidRDefault="009D7883" w:rsidP="009D7883">
      <w:pPr>
        <w:rPr>
          <w:rFonts w:ascii="Arial" w:hAnsi="Arial" w:cs="Arial"/>
          <w:b/>
          <w:bCs/>
        </w:rPr>
      </w:pPr>
      <w:r w:rsidRPr="00147890">
        <w:rPr>
          <w:rFonts w:ascii="Arial" w:hAnsi="Arial" w:cs="Arial"/>
          <w:b/>
          <w:bCs/>
        </w:rPr>
        <w:t xml:space="preserve">Članak </w:t>
      </w:r>
      <w:r w:rsidR="006844AB" w:rsidRPr="00147890">
        <w:rPr>
          <w:rFonts w:ascii="Arial" w:hAnsi="Arial" w:cs="Arial"/>
          <w:b/>
          <w:bCs/>
        </w:rPr>
        <w:t>12</w:t>
      </w:r>
      <w:r w:rsidRPr="00147890">
        <w:rPr>
          <w:rFonts w:ascii="Arial" w:hAnsi="Arial" w:cs="Arial"/>
          <w:b/>
          <w:bCs/>
        </w:rPr>
        <w:t>.</w:t>
      </w:r>
    </w:p>
    <w:p w14:paraId="15BD8535" w14:textId="77777777" w:rsidR="009D7883" w:rsidRPr="00147890" w:rsidRDefault="009D7883" w:rsidP="009D7883">
      <w:pPr>
        <w:jc w:val="both"/>
        <w:rPr>
          <w:rFonts w:ascii="Arial" w:hAnsi="Arial" w:cs="Arial"/>
        </w:rPr>
      </w:pPr>
      <w:r w:rsidRPr="00147890">
        <w:rPr>
          <w:rFonts w:ascii="Arial" w:hAnsi="Arial" w:cs="Arial"/>
        </w:rPr>
        <w:t>(1) Prijenos pokojnika u drugo grobno mjesto može se odobriti na zahtjev članova uže obitelji</w:t>
      </w:r>
    </w:p>
    <w:p w14:paraId="478FC707" w14:textId="427EFC28" w:rsidR="009D7883" w:rsidRPr="00147890" w:rsidRDefault="009D7883" w:rsidP="009D7883">
      <w:pPr>
        <w:jc w:val="both"/>
        <w:rPr>
          <w:rFonts w:ascii="Arial" w:hAnsi="Arial" w:cs="Arial"/>
        </w:rPr>
      </w:pPr>
      <w:r w:rsidRPr="00147890">
        <w:rPr>
          <w:rFonts w:ascii="Arial" w:hAnsi="Arial" w:cs="Arial"/>
        </w:rPr>
        <w:t>pokojnika (supružnik i djeca). Ako su članovi uže obitelji umrli prije osobe čiji se prijenos traži, zahtjev mogu podnijeti drugi srodnici, prema redoslijedu utvrđenom zakonskim propisima o nasljeđivanju, odnosno druga ovlaštena osoba.</w:t>
      </w:r>
    </w:p>
    <w:p w14:paraId="71D33C9E" w14:textId="70A1EEDF" w:rsidR="009D7883" w:rsidRPr="00147890" w:rsidRDefault="009D7883" w:rsidP="009D7883">
      <w:pPr>
        <w:jc w:val="both"/>
        <w:rPr>
          <w:rFonts w:ascii="Arial" w:hAnsi="Arial" w:cs="Arial"/>
        </w:rPr>
      </w:pPr>
      <w:r w:rsidRPr="00147890">
        <w:rPr>
          <w:rFonts w:ascii="Arial" w:hAnsi="Arial" w:cs="Arial"/>
        </w:rPr>
        <w:t>(2) Iskopavanje i prijenos pokojnika obavlja Upravitelj groblja ili pravna ili fizička osoba registrirana za obavljanje predmetnih poslova  koju Uprav</w:t>
      </w:r>
      <w:r w:rsidR="00D011E0" w:rsidRPr="00147890">
        <w:rPr>
          <w:rFonts w:ascii="Arial" w:hAnsi="Arial" w:cs="Arial"/>
        </w:rPr>
        <w:t>itelj</w:t>
      </w:r>
      <w:r w:rsidRPr="00147890">
        <w:rPr>
          <w:rFonts w:ascii="Arial" w:hAnsi="Arial" w:cs="Arial"/>
        </w:rPr>
        <w:t xml:space="preserve"> groblja  pisanim putem na to ovlasti.</w:t>
      </w:r>
    </w:p>
    <w:p w14:paraId="7F7BB86A" w14:textId="44D9D211" w:rsidR="009D7883" w:rsidRPr="00147890" w:rsidRDefault="009D7883" w:rsidP="009D7883">
      <w:pPr>
        <w:jc w:val="both"/>
        <w:rPr>
          <w:rFonts w:ascii="Arial" w:hAnsi="Arial" w:cs="Arial"/>
        </w:rPr>
      </w:pPr>
      <w:r w:rsidRPr="00147890">
        <w:rPr>
          <w:rFonts w:ascii="Arial" w:hAnsi="Arial" w:cs="Arial"/>
        </w:rPr>
        <w:t>(3) Iskopavanje pokojnika iz grobnog mjesta za ukop u zemlju, kao i produbljenje zemljanog groba može se odobriti nakon proteka 15 godina od posljednjeg ukopa u grobno mjesto, pod uvjetom da su se ostvarili uvjeti za produbljenje groba.</w:t>
      </w:r>
    </w:p>
    <w:p w14:paraId="34B19871" w14:textId="716BF9CD" w:rsidR="009D7883" w:rsidRPr="00147890" w:rsidRDefault="009D7883" w:rsidP="009D7883">
      <w:pPr>
        <w:jc w:val="both"/>
        <w:rPr>
          <w:rFonts w:ascii="Arial" w:hAnsi="Arial" w:cs="Arial"/>
        </w:rPr>
      </w:pPr>
      <w:r w:rsidRPr="00147890">
        <w:rPr>
          <w:rFonts w:ascii="Arial" w:hAnsi="Arial" w:cs="Arial"/>
        </w:rPr>
        <w:t>(4) Prijenos pokojnika iz betonirane grobnice u drugo grobno mjesto može se odobriti bez obzira na protek vremena od dana ukopa do dana prijenosa pod uvjetom da je pokojnik pokopan u limenom lijesu i da se pokojnik premješta bez vađenja iz lijesa.</w:t>
      </w:r>
    </w:p>
    <w:p w14:paraId="6ED6AB40" w14:textId="10DA49EA" w:rsidR="009D7883" w:rsidRPr="00147890" w:rsidRDefault="009D7883" w:rsidP="009D7883">
      <w:pPr>
        <w:jc w:val="both"/>
        <w:rPr>
          <w:rFonts w:ascii="Arial" w:hAnsi="Arial" w:cs="Arial"/>
        </w:rPr>
      </w:pPr>
      <w:r w:rsidRPr="00147890">
        <w:rPr>
          <w:rFonts w:ascii="Arial" w:hAnsi="Arial" w:cs="Arial"/>
        </w:rPr>
        <w:t xml:space="preserve">(5) Premještanje posmrtnih ostataka u grobnici radi oslobađanja ukopnog mjesta za novi ukop, što podrazumijeva vađenje posmrtnih ostataka iz postojećih ljesova i njihovo premještanje u novi lijes može se obaviti nakon proteka </w:t>
      </w:r>
      <w:r w:rsidR="007C695C" w:rsidRPr="00147890">
        <w:rPr>
          <w:rFonts w:ascii="Arial" w:hAnsi="Arial" w:cs="Arial"/>
        </w:rPr>
        <w:t>2</w:t>
      </w:r>
      <w:r w:rsidRPr="00147890">
        <w:rPr>
          <w:rFonts w:ascii="Arial" w:hAnsi="Arial" w:cs="Arial"/>
        </w:rPr>
        <w:t>0 godina od ukopa u grobnicu, pod uvjetom da su se ostvarili uvjeti za sabiranje i zbrinjavanje posmrtnih ostataka.</w:t>
      </w:r>
    </w:p>
    <w:p w14:paraId="2193C8DB" w14:textId="7E7568F8" w:rsidR="009D7883" w:rsidRPr="006A641F" w:rsidRDefault="006844AB" w:rsidP="009D7883">
      <w:pPr>
        <w:jc w:val="both"/>
        <w:rPr>
          <w:rFonts w:ascii="Arial" w:hAnsi="Arial" w:cs="Arial"/>
        </w:rPr>
      </w:pPr>
      <w:r w:rsidRPr="00147890">
        <w:rPr>
          <w:rFonts w:ascii="Arial" w:hAnsi="Arial" w:cs="Arial"/>
        </w:rPr>
        <w:t>(6) Ukop u grobno mjesto može se obavljati i prije isteka rokova iz stavaka 3. i 5. ovoga članka ako prostorno</w:t>
      </w:r>
      <w:r w:rsidR="00147890" w:rsidRPr="00147890">
        <w:rPr>
          <w:rFonts w:ascii="Arial" w:hAnsi="Arial" w:cs="Arial"/>
        </w:rPr>
        <w:t xml:space="preserve"> </w:t>
      </w:r>
      <w:r w:rsidRPr="00147890">
        <w:rPr>
          <w:rFonts w:ascii="Arial" w:hAnsi="Arial" w:cs="Arial"/>
        </w:rPr>
        <w:t xml:space="preserve">tehnički uvjeti to dopuštaju, odnosno ako nisu zauzeti svi predviđeni kapaciteti pojedinoga grobnog mjesta. </w:t>
      </w:r>
    </w:p>
    <w:p w14:paraId="5FD3E800" w14:textId="624EA3AD" w:rsidR="009D7883" w:rsidRPr="00147890" w:rsidRDefault="009D7883" w:rsidP="009D7883">
      <w:pPr>
        <w:rPr>
          <w:rFonts w:ascii="Arial" w:hAnsi="Arial" w:cs="Arial"/>
          <w:b/>
          <w:bCs/>
        </w:rPr>
      </w:pPr>
      <w:r w:rsidRPr="00147890">
        <w:rPr>
          <w:rFonts w:ascii="Arial" w:hAnsi="Arial" w:cs="Arial"/>
          <w:b/>
          <w:bCs/>
        </w:rPr>
        <w:t xml:space="preserve">Članak </w:t>
      </w:r>
      <w:r w:rsidR="006844AB" w:rsidRPr="00147890">
        <w:rPr>
          <w:rFonts w:ascii="Arial" w:hAnsi="Arial" w:cs="Arial"/>
          <w:b/>
          <w:bCs/>
        </w:rPr>
        <w:t>13</w:t>
      </w:r>
      <w:r w:rsidRPr="00147890">
        <w:rPr>
          <w:rFonts w:ascii="Arial" w:hAnsi="Arial" w:cs="Arial"/>
          <w:b/>
          <w:bCs/>
        </w:rPr>
        <w:t>.</w:t>
      </w:r>
    </w:p>
    <w:p w14:paraId="1EB426E9" w14:textId="0D6284C8" w:rsidR="009D7883" w:rsidRPr="00147890" w:rsidRDefault="009D7883" w:rsidP="00F50B34">
      <w:pPr>
        <w:jc w:val="both"/>
        <w:rPr>
          <w:rFonts w:ascii="Arial" w:hAnsi="Arial" w:cs="Arial"/>
        </w:rPr>
      </w:pPr>
      <w:r w:rsidRPr="00147890">
        <w:rPr>
          <w:rFonts w:ascii="Arial" w:hAnsi="Arial" w:cs="Arial"/>
        </w:rPr>
        <w:t>(1) Za prijenos pokojnika potrebna je suglasnost korisnika grobnog mjesta u kojem je</w:t>
      </w:r>
      <w:r w:rsidR="00F50B34" w:rsidRPr="00147890">
        <w:rPr>
          <w:rFonts w:ascii="Arial" w:hAnsi="Arial" w:cs="Arial"/>
        </w:rPr>
        <w:t xml:space="preserve"> </w:t>
      </w:r>
      <w:r w:rsidRPr="00147890">
        <w:rPr>
          <w:rFonts w:ascii="Arial" w:hAnsi="Arial" w:cs="Arial"/>
        </w:rPr>
        <w:t>pokojnik ukopan, kao i korisnika grobnog mjesta u koje će biti preseljen.</w:t>
      </w:r>
    </w:p>
    <w:p w14:paraId="4728F884" w14:textId="2033EB05" w:rsidR="009D7883" w:rsidRPr="00147890" w:rsidRDefault="009D7883" w:rsidP="00F50B34">
      <w:pPr>
        <w:jc w:val="both"/>
        <w:rPr>
          <w:rFonts w:ascii="Arial" w:hAnsi="Arial" w:cs="Arial"/>
        </w:rPr>
      </w:pPr>
      <w:r w:rsidRPr="00147890">
        <w:rPr>
          <w:rFonts w:ascii="Arial" w:hAnsi="Arial" w:cs="Arial"/>
        </w:rPr>
        <w:t xml:space="preserve">(2) Ukoliko se pokojnik prenosi u grobno mjesto koje se nalazi izvan Grada </w:t>
      </w:r>
      <w:r w:rsidR="00F50B34" w:rsidRPr="00147890">
        <w:rPr>
          <w:rFonts w:ascii="Arial" w:hAnsi="Arial" w:cs="Arial"/>
        </w:rPr>
        <w:t>Bjelovara</w:t>
      </w:r>
      <w:r w:rsidRPr="00147890">
        <w:rPr>
          <w:rFonts w:ascii="Arial" w:hAnsi="Arial" w:cs="Arial"/>
        </w:rPr>
        <w:t>,</w:t>
      </w:r>
      <w:r w:rsidR="00F50B34" w:rsidRPr="00147890">
        <w:rPr>
          <w:rFonts w:ascii="Arial" w:hAnsi="Arial" w:cs="Arial"/>
        </w:rPr>
        <w:t xml:space="preserve"> </w:t>
      </w:r>
      <w:r w:rsidRPr="00147890">
        <w:rPr>
          <w:rFonts w:ascii="Arial" w:hAnsi="Arial" w:cs="Arial"/>
        </w:rPr>
        <w:t>podnositelj zahtjeva Upravitelju groblja treba priložiti potvrdu o postojanju grobnog</w:t>
      </w:r>
      <w:r w:rsidR="00F50B34" w:rsidRPr="00147890">
        <w:rPr>
          <w:rFonts w:ascii="Arial" w:hAnsi="Arial" w:cs="Arial"/>
        </w:rPr>
        <w:t xml:space="preserve"> </w:t>
      </w:r>
      <w:r w:rsidRPr="00147890">
        <w:rPr>
          <w:rFonts w:ascii="Arial" w:hAnsi="Arial" w:cs="Arial"/>
        </w:rPr>
        <w:t>mjesta u koje će se preseliti pokojnik, kao i eventualnu dodatnu zakonski propisanu</w:t>
      </w:r>
      <w:r w:rsidR="00F50B34" w:rsidRPr="00147890">
        <w:rPr>
          <w:rFonts w:ascii="Arial" w:hAnsi="Arial" w:cs="Arial"/>
        </w:rPr>
        <w:t xml:space="preserve"> </w:t>
      </w:r>
      <w:r w:rsidRPr="00147890">
        <w:rPr>
          <w:rFonts w:ascii="Arial" w:hAnsi="Arial" w:cs="Arial"/>
        </w:rPr>
        <w:t>dokumentaciju.</w:t>
      </w:r>
    </w:p>
    <w:p w14:paraId="0DD1570A" w14:textId="7948DB71" w:rsidR="009D7883" w:rsidRPr="00147890" w:rsidRDefault="009D7883" w:rsidP="00F50B34">
      <w:pPr>
        <w:jc w:val="both"/>
        <w:rPr>
          <w:rFonts w:ascii="Arial" w:hAnsi="Arial" w:cs="Arial"/>
        </w:rPr>
      </w:pPr>
      <w:r w:rsidRPr="00147890">
        <w:rPr>
          <w:rFonts w:ascii="Arial" w:hAnsi="Arial" w:cs="Arial"/>
        </w:rPr>
        <w:t>(3) Iskop (ekshumacija) pokojnika ili posmrtnih ostataka može se obavljati na osnovi odluke</w:t>
      </w:r>
      <w:r w:rsidR="00F50B34" w:rsidRPr="00147890">
        <w:rPr>
          <w:rFonts w:ascii="Arial" w:hAnsi="Arial" w:cs="Arial"/>
        </w:rPr>
        <w:t xml:space="preserve"> </w:t>
      </w:r>
      <w:r w:rsidRPr="00147890">
        <w:rPr>
          <w:rFonts w:ascii="Arial" w:hAnsi="Arial" w:cs="Arial"/>
        </w:rPr>
        <w:t>ovlaštenog tijela (istražni sudac i sl.), neovisno o proteku vremena od ukopa i dozvoli</w:t>
      </w:r>
      <w:r w:rsidR="00F50B34" w:rsidRPr="00147890">
        <w:rPr>
          <w:rFonts w:ascii="Arial" w:hAnsi="Arial" w:cs="Arial"/>
        </w:rPr>
        <w:t xml:space="preserve"> </w:t>
      </w:r>
      <w:r w:rsidRPr="00147890">
        <w:rPr>
          <w:rFonts w:ascii="Arial" w:hAnsi="Arial" w:cs="Arial"/>
        </w:rPr>
        <w:t>korisnika grobnog mjesta.</w:t>
      </w:r>
    </w:p>
    <w:p w14:paraId="1A05CFFE" w14:textId="7A2D0C82" w:rsidR="009D7883" w:rsidRPr="00147890" w:rsidRDefault="009D7883" w:rsidP="009D7883">
      <w:pPr>
        <w:rPr>
          <w:rFonts w:ascii="Arial" w:hAnsi="Arial" w:cs="Arial"/>
          <w:b/>
          <w:bCs/>
        </w:rPr>
      </w:pPr>
      <w:r w:rsidRPr="00147890">
        <w:rPr>
          <w:rFonts w:ascii="Arial" w:hAnsi="Arial" w:cs="Arial"/>
          <w:b/>
          <w:bCs/>
        </w:rPr>
        <w:t>Članak 1</w:t>
      </w:r>
      <w:r w:rsidR="000912C3" w:rsidRPr="00147890">
        <w:rPr>
          <w:rFonts w:ascii="Arial" w:hAnsi="Arial" w:cs="Arial"/>
          <w:b/>
          <w:bCs/>
        </w:rPr>
        <w:t>4</w:t>
      </w:r>
      <w:r w:rsidRPr="00147890">
        <w:rPr>
          <w:rFonts w:ascii="Arial" w:hAnsi="Arial" w:cs="Arial"/>
          <w:b/>
          <w:bCs/>
        </w:rPr>
        <w:t>.</w:t>
      </w:r>
    </w:p>
    <w:p w14:paraId="6C0912B2" w14:textId="77777777" w:rsidR="009D7883" w:rsidRPr="00147890" w:rsidRDefault="009D7883" w:rsidP="009D7883">
      <w:pPr>
        <w:jc w:val="both"/>
        <w:rPr>
          <w:rFonts w:ascii="Arial" w:hAnsi="Arial" w:cs="Arial"/>
        </w:rPr>
      </w:pPr>
      <w:r w:rsidRPr="00147890">
        <w:rPr>
          <w:rFonts w:ascii="Arial" w:hAnsi="Arial" w:cs="Arial"/>
        </w:rPr>
        <w:t>(1) Ako se čuvaju na groblju, urne se polažu u kazetu za urne, kolumbarij ili u druga grobna mjesta.</w:t>
      </w:r>
    </w:p>
    <w:p w14:paraId="5B74ED8E" w14:textId="2BBDAABD" w:rsidR="009D7883" w:rsidRPr="00147890" w:rsidRDefault="009D7883" w:rsidP="009D7883">
      <w:pPr>
        <w:jc w:val="both"/>
        <w:rPr>
          <w:rFonts w:ascii="Arial" w:hAnsi="Arial" w:cs="Arial"/>
        </w:rPr>
      </w:pPr>
      <w:r w:rsidRPr="00147890">
        <w:rPr>
          <w:rFonts w:ascii="Arial" w:hAnsi="Arial" w:cs="Arial"/>
        </w:rPr>
        <w:t>(2) Urne se mogu premjestiti u drugo grobno mjesto bez obzira na vrijeme ukopa</w:t>
      </w:r>
      <w:r w:rsidR="00147890">
        <w:rPr>
          <w:rFonts w:ascii="Arial" w:hAnsi="Arial" w:cs="Arial"/>
        </w:rPr>
        <w:t>.</w:t>
      </w:r>
    </w:p>
    <w:p w14:paraId="3126290A" w14:textId="77777777" w:rsidR="009D7883" w:rsidRPr="00147890" w:rsidRDefault="009D7883" w:rsidP="008C18F8">
      <w:pPr>
        <w:jc w:val="both"/>
        <w:rPr>
          <w:rFonts w:ascii="Arial" w:hAnsi="Arial" w:cs="Arial"/>
        </w:rPr>
      </w:pPr>
    </w:p>
    <w:p w14:paraId="52BF09AD" w14:textId="77777777" w:rsidR="00147890" w:rsidRPr="00DD2F3F" w:rsidRDefault="00147890" w:rsidP="008C18F8">
      <w:pPr>
        <w:jc w:val="both"/>
        <w:rPr>
          <w:rFonts w:ascii="Times New Roman" w:hAnsi="Times New Roman" w:cs="Times New Roman"/>
          <w:sz w:val="24"/>
          <w:szCs w:val="24"/>
        </w:rPr>
      </w:pPr>
    </w:p>
    <w:p w14:paraId="79CD5FAF" w14:textId="248D742E" w:rsidR="001E19F0" w:rsidRPr="00147890" w:rsidRDefault="00801147" w:rsidP="008C18F8">
      <w:pPr>
        <w:jc w:val="both"/>
        <w:rPr>
          <w:rFonts w:ascii="Arial" w:hAnsi="Arial" w:cs="Arial"/>
          <w:b/>
          <w:bCs/>
          <w:sz w:val="24"/>
          <w:szCs w:val="24"/>
        </w:rPr>
      </w:pPr>
      <w:r w:rsidRPr="00147890">
        <w:rPr>
          <w:rFonts w:ascii="Arial" w:hAnsi="Arial" w:cs="Arial"/>
          <w:b/>
          <w:bCs/>
          <w:sz w:val="24"/>
          <w:szCs w:val="24"/>
        </w:rPr>
        <w:t>I</w:t>
      </w:r>
      <w:r w:rsidR="00557B5C" w:rsidRPr="00147890">
        <w:rPr>
          <w:rFonts w:ascii="Arial" w:hAnsi="Arial" w:cs="Arial"/>
          <w:b/>
          <w:bCs/>
          <w:sz w:val="24"/>
          <w:szCs w:val="24"/>
        </w:rPr>
        <w:t xml:space="preserve">V. UKOPI I PRIVREMENI UKOPI </w:t>
      </w:r>
    </w:p>
    <w:p w14:paraId="6E130BB9" w14:textId="77777777" w:rsidR="008D18BF" w:rsidRPr="00147890" w:rsidRDefault="008D18BF" w:rsidP="008C18F8">
      <w:pPr>
        <w:jc w:val="both"/>
        <w:rPr>
          <w:rFonts w:ascii="Arial" w:hAnsi="Arial" w:cs="Arial"/>
          <w:b/>
          <w:bCs/>
          <w:sz w:val="24"/>
          <w:szCs w:val="24"/>
        </w:rPr>
      </w:pPr>
    </w:p>
    <w:p w14:paraId="4D681BE7" w14:textId="66EB9695" w:rsidR="00557B5C" w:rsidRPr="00147890" w:rsidRDefault="008D18BF" w:rsidP="008D18BF">
      <w:pPr>
        <w:rPr>
          <w:rFonts w:ascii="Arial" w:hAnsi="Arial" w:cs="Arial"/>
          <w:b/>
          <w:bCs/>
          <w:sz w:val="24"/>
          <w:szCs w:val="24"/>
        </w:rPr>
      </w:pPr>
      <w:r w:rsidRPr="00147890">
        <w:rPr>
          <w:rFonts w:ascii="Arial" w:hAnsi="Arial" w:cs="Arial"/>
          <w:b/>
          <w:bCs/>
          <w:sz w:val="24"/>
          <w:szCs w:val="24"/>
        </w:rPr>
        <w:t>Članak 1</w:t>
      </w:r>
      <w:r w:rsidR="000912C3" w:rsidRPr="00147890">
        <w:rPr>
          <w:rFonts w:ascii="Arial" w:hAnsi="Arial" w:cs="Arial"/>
          <w:b/>
          <w:bCs/>
          <w:sz w:val="24"/>
          <w:szCs w:val="24"/>
        </w:rPr>
        <w:t>5</w:t>
      </w:r>
      <w:r w:rsidRPr="00147890">
        <w:rPr>
          <w:rFonts w:ascii="Arial" w:hAnsi="Arial" w:cs="Arial"/>
          <w:b/>
          <w:bCs/>
          <w:sz w:val="24"/>
          <w:szCs w:val="24"/>
        </w:rPr>
        <w:t>.</w:t>
      </w:r>
    </w:p>
    <w:p w14:paraId="49416D34" w14:textId="77777777" w:rsidR="001C0790" w:rsidRPr="00147890" w:rsidRDefault="001C0790" w:rsidP="00317806">
      <w:pPr>
        <w:jc w:val="both"/>
        <w:rPr>
          <w:rFonts w:ascii="Arial" w:hAnsi="Arial" w:cs="Arial"/>
        </w:rPr>
      </w:pPr>
      <w:r w:rsidRPr="00147890">
        <w:rPr>
          <w:rFonts w:ascii="Arial" w:hAnsi="Arial" w:cs="Arial"/>
        </w:rPr>
        <w:t xml:space="preserve">(1) Tijelo umrle osobe ukapa se u grobno mjesto koje je za života umrloj osobi bilo dodijeljeno tako da je bila korisnik grobnog mjesta ili u grobno mjesto u koje je imala pravo ukopa. </w:t>
      </w:r>
    </w:p>
    <w:p w14:paraId="28E608F1" w14:textId="0CA77BDD" w:rsidR="001C0790" w:rsidRPr="00147890" w:rsidRDefault="001C0790" w:rsidP="00317806">
      <w:pPr>
        <w:jc w:val="both"/>
        <w:rPr>
          <w:rFonts w:ascii="Arial" w:hAnsi="Arial" w:cs="Arial"/>
        </w:rPr>
      </w:pPr>
      <w:r w:rsidRPr="00147890">
        <w:rPr>
          <w:rFonts w:ascii="Arial" w:hAnsi="Arial" w:cs="Arial"/>
        </w:rPr>
        <w:t>(2) Tijelo umrle osobe ukapa se u grobno mjesto koje odlukom odredi Uprav</w:t>
      </w:r>
      <w:r w:rsidR="00D011E0" w:rsidRPr="00147890">
        <w:rPr>
          <w:rFonts w:ascii="Arial" w:hAnsi="Arial" w:cs="Arial"/>
        </w:rPr>
        <w:t>itelj</w:t>
      </w:r>
      <w:r w:rsidRPr="00147890">
        <w:rPr>
          <w:rFonts w:ascii="Arial" w:hAnsi="Arial" w:cs="Arial"/>
        </w:rPr>
        <w:t xml:space="preserve"> groblja ako umrla osoba nije bila korisnik grobnog mjesta niti je imala pravo ukopa u grobno mjesto. </w:t>
      </w:r>
    </w:p>
    <w:p w14:paraId="03BB01AC" w14:textId="57DA2A8D" w:rsidR="00CF0B9A" w:rsidRPr="00147890" w:rsidRDefault="00CF0B9A" w:rsidP="00317806">
      <w:pPr>
        <w:jc w:val="both"/>
        <w:rPr>
          <w:rFonts w:ascii="Arial" w:hAnsi="Arial" w:cs="Arial"/>
        </w:rPr>
      </w:pPr>
      <w:r w:rsidRPr="00147890">
        <w:rPr>
          <w:rFonts w:ascii="Arial" w:hAnsi="Arial" w:cs="Arial"/>
        </w:rPr>
        <w:t xml:space="preserve">(3) Umrla se osoba, u pravilu, ukapa na groblju koje se nalazi na području Grada Bjelovara ako je u trenutku smrti imala prebivalište na području Grada Bjelovara. </w:t>
      </w:r>
    </w:p>
    <w:p w14:paraId="5CDED010" w14:textId="4FEC6FEC" w:rsidR="00CF0B9A" w:rsidRPr="00147890" w:rsidRDefault="00CF0B9A" w:rsidP="00CF0B9A">
      <w:pPr>
        <w:jc w:val="both"/>
        <w:rPr>
          <w:rFonts w:ascii="Arial" w:hAnsi="Arial" w:cs="Arial"/>
        </w:rPr>
      </w:pPr>
      <w:r w:rsidRPr="00147890">
        <w:rPr>
          <w:rFonts w:ascii="Arial" w:hAnsi="Arial" w:cs="Arial"/>
        </w:rPr>
        <w:lastRenderedPageBreak/>
        <w:t>(4) Iznimno od stavka 3. ovoga članka, tijelo umrle osobe može se ukopati i na groblju izvan područja Grada Bjelovara ako je tako umrla osoba odredila za života ili ako tako odredi njezina obitelj, odnosno osobe koje su za života bile dužne skrbiti o umrloj osobi.</w:t>
      </w:r>
    </w:p>
    <w:p w14:paraId="5DAFD294" w14:textId="1F89350C" w:rsidR="001C0790" w:rsidRPr="00147890" w:rsidRDefault="00CF0B9A" w:rsidP="00CF0B9A">
      <w:pPr>
        <w:jc w:val="both"/>
        <w:rPr>
          <w:rFonts w:ascii="Arial" w:hAnsi="Arial" w:cs="Arial"/>
        </w:rPr>
      </w:pPr>
      <w:r w:rsidRPr="00147890">
        <w:rPr>
          <w:rFonts w:ascii="Arial" w:hAnsi="Arial" w:cs="Arial"/>
        </w:rPr>
        <w:t>(5) Iznimno od stavka 3. ovoga članka, tijelo umrle osobe može se ukopati izvan groblja na području Grada Bjelovara ako to odobri Upravni odjel nadležan za komunalne poslove Grada Bjelovara, uz prethodno pozitivno mišljenje sanitarne inspekcije i upravnog tijela Grada Bjelovara nadležnog za poslove zdravstva.</w:t>
      </w:r>
    </w:p>
    <w:p w14:paraId="44A8EC97" w14:textId="77777777" w:rsidR="00CF0B9A" w:rsidRPr="00DD2F3F" w:rsidRDefault="00CF0B9A" w:rsidP="00CF0B9A">
      <w:pPr>
        <w:jc w:val="both"/>
        <w:rPr>
          <w:rFonts w:ascii="Times New Roman" w:hAnsi="Times New Roman" w:cs="Times New Roman"/>
          <w:sz w:val="24"/>
          <w:szCs w:val="24"/>
        </w:rPr>
      </w:pPr>
    </w:p>
    <w:p w14:paraId="3948D2C8" w14:textId="5801C7E2" w:rsidR="00317806" w:rsidRPr="00147890" w:rsidRDefault="00317806" w:rsidP="00317806">
      <w:pPr>
        <w:rPr>
          <w:rFonts w:ascii="Arial" w:hAnsi="Arial" w:cs="Arial"/>
          <w:b/>
          <w:bCs/>
        </w:rPr>
      </w:pPr>
      <w:bookmarkStart w:id="1" w:name="_Hlk222697757"/>
      <w:r w:rsidRPr="00147890">
        <w:rPr>
          <w:rFonts w:ascii="Arial" w:hAnsi="Arial" w:cs="Arial"/>
          <w:b/>
          <w:bCs/>
        </w:rPr>
        <w:t>Članak 1</w:t>
      </w:r>
      <w:r w:rsidR="000912C3" w:rsidRPr="00147890">
        <w:rPr>
          <w:rFonts w:ascii="Arial" w:hAnsi="Arial" w:cs="Arial"/>
          <w:b/>
          <w:bCs/>
        </w:rPr>
        <w:t>6</w:t>
      </w:r>
      <w:r w:rsidRPr="00147890">
        <w:rPr>
          <w:rFonts w:ascii="Arial" w:hAnsi="Arial" w:cs="Arial"/>
          <w:b/>
          <w:bCs/>
        </w:rPr>
        <w:t>.</w:t>
      </w:r>
      <w:bookmarkEnd w:id="1"/>
    </w:p>
    <w:p w14:paraId="09488CE4" w14:textId="2E684236" w:rsidR="00507469" w:rsidRPr="00147890" w:rsidRDefault="006D2258" w:rsidP="00507469">
      <w:pPr>
        <w:jc w:val="both"/>
        <w:rPr>
          <w:rFonts w:ascii="Arial" w:hAnsi="Arial" w:cs="Arial"/>
        </w:rPr>
      </w:pPr>
      <w:r w:rsidRPr="00147890">
        <w:rPr>
          <w:rFonts w:ascii="Arial" w:hAnsi="Arial" w:cs="Arial"/>
        </w:rPr>
        <w:t xml:space="preserve">(1) </w:t>
      </w:r>
      <w:r w:rsidR="00507469" w:rsidRPr="00147890">
        <w:rPr>
          <w:rFonts w:ascii="Arial" w:hAnsi="Arial" w:cs="Arial"/>
        </w:rPr>
        <w:t>Naručitelj ukopa je svaka pravna ili fizička osoba koja je uz predočenje potvrde o smrti pokojnika, a po potrebi i drugih isprava, preuzimanjem obveze podmirenja troškova pogrebnih usluga zatražila obavljanje ukopa.</w:t>
      </w:r>
    </w:p>
    <w:p w14:paraId="3C7C3E7C" w14:textId="1B22C4D6" w:rsidR="00507469" w:rsidRPr="00147890" w:rsidRDefault="006D2258" w:rsidP="00507469">
      <w:pPr>
        <w:jc w:val="both"/>
        <w:rPr>
          <w:rFonts w:ascii="Arial" w:hAnsi="Arial" w:cs="Arial"/>
        </w:rPr>
      </w:pPr>
      <w:r w:rsidRPr="00147890">
        <w:rPr>
          <w:rFonts w:ascii="Arial" w:hAnsi="Arial" w:cs="Arial"/>
        </w:rPr>
        <w:t xml:space="preserve">(2) </w:t>
      </w:r>
      <w:r w:rsidR="00507469" w:rsidRPr="00147890">
        <w:rPr>
          <w:rFonts w:ascii="Arial" w:hAnsi="Arial" w:cs="Arial"/>
        </w:rPr>
        <w:t>Naručitelj ukopa dužan je prijaviti i zatražiti obavljanje ukopa posebnom pismenom prijavom</w:t>
      </w:r>
      <w:r w:rsidRPr="00147890">
        <w:rPr>
          <w:rFonts w:ascii="Arial" w:hAnsi="Arial" w:cs="Arial"/>
        </w:rPr>
        <w:t xml:space="preserve"> </w:t>
      </w:r>
      <w:r w:rsidR="00507469" w:rsidRPr="00147890">
        <w:rPr>
          <w:rFonts w:ascii="Arial" w:hAnsi="Arial" w:cs="Arial"/>
        </w:rPr>
        <w:t>u kojoj mora naznačiti sljedeće podatke:</w:t>
      </w:r>
    </w:p>
    <w:p w14:paraId="0575E8FA" w14:textId="5873C148" w:rsidR="00507469" w:rsidRPr="00147890" w:rsidRDefault="00507469" w:rsidP="00507469">
      <w:pPr>
        <w:jc w:val="both"/>
        <w:rPr>
          <w:rFonts w:ascii="Arial" w:hAnsi="Arial" w:cs="Arial"/>
        </w:rPr>
      </w:pPr>
      <w:r w:rsidRPr="00147890">
        <w:rPr>
          <w:rFonts w:ascii="Arial" w:hAnsi="Arial" w:cs="Arial"/>
        </w:rPr>
        <w:t>1. osobne podatke o podnositelju prijave - naručitelju ukopa</w:t>
      </w:r>
    </w:p>
    <w:p w14:paraId="17776EB4" w14:textId="412A821E" w:rsidR="00507469" w:rsidRPr="00147890" w:rsidRDefault="00507469" w:rsidP="00507469">
      <w:pPr>
        <w:jc w:val="both"/>
        <w:rPr>
          <w:rFonts w:ascii="Arial" w:hAnsi="Arial" w:cs="Arial"/>
        </w:rPr>
      </w:pPr>
      <w:r w:rsidRPr="00147890">
        <w:rPr>
          <w:rFonts w:ascii="Arial" w:hAnsi="Arial" w:cs="Arial"/>
        </w:rPr>
        <w:t>2. osobne podatke o pokojniku</w:t>
      </w:r>
    </w:p>
    <w:p w14:paraId="0F8811C9" w14:textId="77777777" w:rsidR="00507469" w:rsidRPr="00147890" w:rsidRDefault="00507469" w:rsidP="00507469">
      <w:pPr>
        <w:jc w:val="both"/>
        <w:rPr>
          <w:rFonts w:ascii="Arial" w:hAnsi="Arial" w:cs="Arial"/>
        </w:rPr>
      </w:pPr>
      <w:r w:rsidRPr="00147890">
        <w:rPr>
          <w:rFonts w:ascii="Arial" w:hAnsi="Arial" w:cs="Arial"/>
        </w:rPr>
        <w:t>3. podatke o grobnom mjestu na kojem se predlaže ukop</w:t>
      </w:r>
    </w:p>
    <w:p w14:paraId="06EE033E" w14:textId="77777777" w:rsidR="00507469" w:rsidRPr="00147890" w:rsidRDefault="00507469" w:rsidP="00507469">
      <w:pPr>
        <w:jc w:val="both"/>
        <w:rPr>
          <w:rFonts w:ascii="Arial" w:hAnsi="Arial" w:cs="Arial"/>
        </w:rPr>
      </w:pPr>
      <w:r w:rsidRPr="00147890">
        <w:rPr>
          <w:rFonts w:ascii="Arial" w:hAnsi="Arial" w:cs="Arial"/>
        </w:rPr>
        <w:t>4. podatke o korisniku grobnog mjesta</w:t>
      </w:r>
    </w:p>
    <w:p w14:paraId="60F2EA40" w14:textId="700A46FD" w:rsidR="00507469" w:rsidRPr="00147890" w:rsidRDefault="00507469" w:rsidP="00507469">
      <w:pPr>
        <w:jc w:val="both"/>
        <w:rPr>
          <w:rFonts w:ascii="Arial" w:hAnsi="Arial" w:cs="Arial"/>
        </w:rPr>
      </w:pPr>
      <w:r w:rsidRPr="00147890">
        <w:rPr>
          <w:rFonts w:ascii="Arial" w:hAnsi="Arial" w:cs="Arial"/>
        </w:rPr>
        <w:t xml:space="preserve">5. podatke o pogrebniku koji će, sukladno Zakonu o pogrebničkoj djelatnosti, </w:t>
      </w:r>
      <w:r w:rsidR="006D2258" w:rsidRPr="00147890">
        <w:rPr>
          <w:rFonts w:ascii="Arial" w:hAnsi="Arial" w:cs="Arial"/>
        </w:rPr>
        <w:t xml:space="preserve">izvršiti prijevoz </w:t>
      </w:r>
      <w:r w:rsidRPr="00147890">
        <w:rPr>
          <w:rFonts w:ascii="Arial" w:hAnsi="Arial" w:cs="Arial"/>
        </w:rPr>
        <w:t>pokojnika do groblja.</w:t>
      </w:r>
    </w:p>
    <w:p w14:paraId="579AAFED" w14:textId="500E84AF" w:rsidR="00507469" w:rsidRPr="00147890" w:rsidRDefault="00507469" w:rsidP="00507469">
      <w:pPr>
        <w:jc w:val="both"/>
        <w:rPr>
          <w:rFonts w:ascii="Arial" w:hAnsi="Arial" w:cs="Arial"/>
        </w:rPr>
      </w:pPr>
      <w:r w:rsidRPr="00147890">
        <w:rPr>
          <w:rFonts w:ascii="Arial" w:hAnsi="Arial" w:cs="Arial"/>
        </w:rPr>
        <w:t>(</w:t>
      </w:r>
      <w:r w:rsidR="007C695C" w:rsidRPr="00147890">
        <w:rPr>
          <w:rFonts w:ascii="Arial" w:hAnsi="Arial" w:cs="Arial"/>
        </w:rPr>
        <w:t>3</w:t>
      </w:r>
      <w:r w:rsidRPr="00147890">
        <w:rPr>
          <w:rFonts w:ascii="Arial" w:hAnsi="Arial" w:cs="Arial"/>
        </w:rPr>
        <w:t>) Ukop pokojnika mora se obaviti u zatvorenom mrtvačkom sanduku (lijesu) koji može biti</w:t>
      </w:r>
      <w:r w:rsidR="006D2258" w:rsidRPr="00147890">
        <w:rPr>
          <w:rFonts w:ascii="Arial" w:hAnsi="Arial" w:cs="Arial"/>
        </w:rPr>
        <w:t xml:space="preserve"> </w:t>
      </w:r>
      <w:r w:rsidRPr="00147890">
        <w:rPr>
          <w:rFonts w:ascii="Arial" w:hAnsi="Arial" w:cs="Arial"/>
        </w:rPr>
        <w:t>načinjen od drveta, metala ili drugog otpornog materijala tako da bude čvrst i nepropustan.</w:t>
      </w:r>
    </w:p>
    <w:p w14:paraId="274DE5A8" w14:textId="5281B01F" w:rsidR="00507469" w:rsidRPr="00147890" w:rsidRDefault="00507469" w:rsidP="00507469">
      <w:pPr>
        <w:jc w:val="both"/>
        <w:rPr>
          <w:rFonts w:ascii="Arial" w:hAnsi="Arial" w:cs="Arial"/>
        </w:rPr>
      </w:pPr>
      <w:r w:rsidRPr="00147890">
        <w:rPr>
          <w:rFonts w:ascii="Arial" w:hAnsi="Arial" w:cs="Arial"/>
        </w:rPr>
        <w:t>(</w:t>
      </w:r>
      <w:r w:rsidR="007C695C" w:rsidRPr="00147890">
        <w:rPr>
          <w:rFonts w:ascii="Arial" w:hAnsi="Arial" w:cs="Arial"/>
        </w:rPr>
        <w:t>4</w:t>
      </w:r>
      <w:r w:rsidRPr="00147890">
        <w:rPr>
          <w:rFonts w:ascii="Arial" w:hAnsi="Arial" w:cs="Arial"/>
        </w:rPr>
        <w:t>) Lijes u kojem se pokojnika ukapa u grobnicu, odnosno prenosi radi ukopa u drugo mjesto,</w:t>
      </w:r>
      <w:r w:rsidR="006D2258" w:rsidRPr="00147890">
        <w:rPr>
          <w:rFonts w:ascii="Arial" w:hAnsi="Arial" w:cs="Arial"/>
        </w:rPr>
        <w:t xml:space="preserve"> </w:t>
      </w:r>
      <w:r w:rsidRPr="00147890">
        <w:rPr>
          <w:rFonts w:ascii="Arial" w:hAnsi="Arial" w:cs="Arial"/>
        </w:rPr>
        <w:t>mora biti dvostruk. Unutarnji dio lijesa mora biti načinjen od lima ili drugog prikladnog</w:t>
      </w:r>
      <w:r w:rsidR="006D2258" w:rsidRPr="00147890">
        <w:rPr>
          <w:rFonts w:ascii="Arial" w:hAnsi="Arial" w:cs="Arial"/>
        </w:rPr>
        <w:t xml:space="preserve"> </w:t>
      </w:r>
      <w:r w:rsidRPr="00147890">
        <w:rPr>
          <w:rFonts w:ascii="Arial" w:hAnsi="Arial" w:cs="Arial"/>
        </w:rPr>
        <w:t>materijala i hermetički zatvoren, a vanjski dio od drveta.</w:t>
      </w:r>
    </w:p>
    <w:p w14:paraId="50DA9079" w14:textId="77777777" w:rsidR="006D2258" w:rsidRPr="00147890" w:rsidRDefault="006D2258" w:rsidP="008C18F8">
      <w:pPr>
        <w:jc w:val="both"/>
        <w:rPr>
          <w:rFonts w:ascii="Arial" w:hAnsi="Arial" w:cs="Arial"/>
        </w:rPr>
      </w:pPr>
    </w:p>
    <w:p w14:paraId="532839B2" w14:textId="7B613354" w:rsidR="00507469" w:rsidRPr="00147890" w:rsidRDefault="006D2258" w:rsidP="006D2258">
      <w:pPr>
        <w:rPr>
          <w:rFonts w:ascii="Arial" w:hAnsi="Arial" w:cs="Arial"/>
          <w:b/>
          <w:bCs/>
        </w:rPr>
      </w:pPr>
      <w:r w:rsidRPr="00147890">
        <w:rPr>
          <w:rFonts w:ascii="Arial" w:hAnsi="Arial" w:cs="Arial"/>
          <w:b/>
          <w:bCs/>
        </w:rPr>
        <w:t>Članak 17.</w:t>
      </w:r>
    </w:p>
    <w:p w14:paraId="4C660706" w14:textId="37539CE1" w:rsidR="00507469" w:rsidRPr="00147890" w:rsidRDefault="00507469" w:rsidP="00507469">
      <w:pPr>
        <w:jc w:val="both"/>
        <w:rPr>
          <w:rFonts w:ascii="Arial" w:hAnsi="Arial" w:cs="Arial"/>
        </w:rPr>
      </w:pPr>
      <w:r w:rsidRPr="00147890">
        <w:rPr>
          <w:rFonts w:ascii="Arial" w:hAnsi="Arial" w:cs="Arial"/>
        </w:rPr>
        <w:t>(1) Ukopi se vrše svim radnim danima (osim nedjelje i praznika) od mjeseca travnja do mjeseca listopada od 10</w:t>
      </w:r>
      <w:r w:rsidR="006D2258" w:rsidRPr="00147890">
        <w:rPr>
          <w:rFonts w:ascii="Arial" w:hAnsi="Arial" w:cs="Arial"/>
        </w:rPr>
        <w:t>,00</w:t>
      </w:r>
      <w:r w:rsidRPr="00147890">
        <w:rPr>
          <w:rFonts w:ascii="Arial" w:hAnsi="Arial" w:cs="Arial"/>
        </w:rPr>
        <w:t xml:space="preserve"> do 18</w:t>
      </w:r>
      <w:r w:rsidR="006D2258" w:rsidRPr="00147890">
        <w:rPr>
          <w:rFonts w:ascii="Arial" w:hAnsi="Arial" w:cs="Arial"/>
        </w:rPr>
        <w:t>,00</w:t>
      </w:r>
      <w:r w:rsidRPr="00147890">
        <w:rPr>
          <w:rFonts w:ascii="Arial" w:hAnsi="Arial" w:cs="Arial"/>
        </w:rPr>
        <w:t xml:space="preserve"> sati, a u ostalim mjesecima od 10</w:t>
      </w:r>
      <w:r w:rsidR="006D2258" w:rsidRPr="00147890">
        <w:rPr>
          <w:rFonts w:ascii="Arial" w:hAnsi="Arial" w:cs="Arial"/>
        </w:rPr>
        <w:t>,00</w:t>
      </w:r>
      <w:r w:rsidRPr="00147890">
        <w:rPr>
          <w:rFonts w:ascii="Arial" w:hAnsi="Arial" w:cs="Arial"/>
        </w:rPr>
        <w:t xml:space="preserve"> – 16</w:t>
      </w:r>
      <w:r w:rsidR="006D2258" w:rsidRPr="00147890">
        <w:rPr>
          <w:rFonts w:ascii="Arial" w:hAnsi="Arial" w:cs="Arial"/>
        </w:rPr>
        <w:t>,00</w:t>
      </w:r>
      <w:r w:rsidRPr="00147890">
        <w:rPr>
          <w:rFonts w:ascii="Arial" w:hAnsi="Arial" w:cs="Arial"/>
        </w:rPr>
        <w:t xml:space="preserve"> sati. </w:t>
      </w:r>
    </w:p>
    <w:p w14:paraId="01285D01" w14:textId="77777777" w:rsidR="00507469" w:rsidRPr="00147890" w:rsidRDefault="00507469" w:rsidP="00507469">
      <w:pPr>
        <w:jc w:val="both"/>
        <w:rPr>
          <w:rFonts w:ascii="Arial" w:hAnsi="Arial" w:cs="Arial"/>
        </w:rPr>
      </w:pPr>
      <w:r w:rsidRPr="00147890">
        <w:rPr>
          <w:rFonts w:ascii="Arial" w:hAnsi="Arial" w:cs="Arial"/>
        </w:rPr>
        <w:t>(2) Na grobljima gdje postoji mrtvačnica sahrana umrlog mora se izvršiti iz mrtvačnice. Na grobljima gdje nema mrtvačnice  umrlog iz kuće ili ustanove  u kojoj je nastupila smrt do mjesta ukopa ili kremiranja mora prevesti pravna ili fizička osoba koja ispunjava  zakonima propisane uvjete za obavljanje te djelatnosti.</w:t>
      </w:r>
    </w:p>
    <w:p w14:paraId="0484B174" w14:textId="77777777" w:rsidR="00507469" w:rsidRPr="00147890" w:rsidRDefault="00507469" w:rsidP="00507469">
      <w:pPr>
        <w:jc w:val="both"/>
        <w:rPr>
          <w:rFonts w:ascii="Arial" w:hAnsi="Arial" w:cs="Arial"/>
        </w:rPr>
      </w:pPr>
      <w:r w:rsidRPr="00147890">
        <w:rPr>
          <w:rFonts w:ascii="Arial" w:hAnsi="Arial" w:cs="Arial"/>
        </w:rPr>
        <w:t>(3) Pogrebni obred može se obavljati isključivo na grobljima.</w:t>
      </w:r>
    </w:p>
    <w:p w14:paraId="71986A8F" w14:textId="77777777" w:rsidR="00507469" w:rsidRPr="00147890" w:rsidRDefault="00507469" w:rsidP="00507469">
      <w:pPr>
        <w:jc w:val="both"/>
        <w:rPr>
          <w:rFonts w:ascii="Arial" w:hAnsi="Arial" w:cs="Arial"/>
        </w:rPr>
      </w:pPr>
      <w:r w:rsidRPr="00147890">
        <w:rPr>
          <w:rFonts w:ascii="Arial" w:hAnsi="Arial" w:cs="Arial"/>
        </w:rPr>
        <w:t xml:space="preserve">(4) Zabranjeno je vršenje pogrebnog obreda nad otvorenim lijesom. </w:t>
      </w:r>
    </w:p>
    <w:p w14:paraId="7F3CD6DB" w14:textId="6F39678C" w:rsidR="00507469" w:rsidRPr="00147890" w:rsidRDefault="00507469" w:rsidP="00507469">
      <w:pPr>
        <w:jc w:val="both"/>
        <w:rPr>
          <w:rFonts w:ascii="Arial" w:hAnsi="Arial" w:cs="Arial"/>
        </w:rPr>
      </w:pPr>
      <w:r w:rsidRPr="00147890">
        <w:rPr>
          <w:rFonts w:ascii="Arial" w:hAnsi="Arial" w:cs="Arial"/>
        </w:rPr>
        <w:t xml:space="preserve">(5) Umrla osoba ne smije se ukopati bez dozvole za ukop. Dozvolu za ukop osoba koja brine o sahrani umrlog mora predati </w:t>
      </w:r>
      <w:r w:rsidR="00D011E0" w:rsidRPr="00147890">
        <w:rPr>
          <w:rFonts w:ascii="Arial" w:hAnsi="Arial" w:cs="Arial"/>
        </w:rPr>
        <w:t>Upravitelju</w:t>
      </w:r>
      <w:r w:rsidRPr="00147890">
        <w:rPr>
          <w:rFonts w:ascii="Arial" w:hAnsi="Arial" w:cs="Arial"/>
        </w:rPr>
        <w:t xml:space="preserve"> groblja.</w:t>
      </w:r>
    </w:p>
    <w:p w14:paraId="7F050475" w14:textId="7B1766DF" w:rsidR="00147890" w:rsidRDefault="00507469" w:rsidP="008C18F8">
      <w:pPr>
        <w:jc w:val="both"/>
        <w:rPr>
          <w:rFonts w:ascii="Arial" w:hAnsi="Arial" w:cs="Arial"/>
        </w:rPr>
      </w:pPr>
      <w:r w:rsidRPr="00147890">
        <w:rPr>
          <w:rFonts w:ascii="Arial" w:hAnsi="Arial" w:cs="Arial"/>
        </w:rPr>
        <w:t>(6) Iskope, ukapanje i  zatvaranje grobnih mjesta  na grobljima na području Grada Bjelovara  obavlja Uprav</w:t>
      </w:r>
      <w:r w:rsidR="00D011E0" w:rsidRPr="00147890">
        <w:rPr>
          <w:rFonts w:ascii="Arial" w:hAnsi="Arial" w:cs="Arial"/>
        </w:rPr>
        <w:t>itelj</w:t>
      </w:r>
      <w:r w:rsidRPr="00147890">
        <w:rPr>
          <w:rFonts w:ascii="Arial" w:hAnsi="Arial" w:cs="Arial"/>
        </w:rPr>
        <w:t xml:space="preserve"> groblja ili pravna ili fizička osoba registrirana za obavljanje predmetnih poslova  koju Uprav</w:t>
      </w:r>
      <w:r w:rsidR="00D011E0" w:rsidRPr="00147890">
        <w:rPr>
          <w:rFonts w:ascii="Arial" w:hAnsi="Arial" w:cs="Arial"/>
        </w:rPr>
        <w:t>itelj</w:t>
      </w:r>
      <w:r w:rsidRPr="00147890">
        <w:rPr>
          <w:rFonts w:ascii="Arial" w:hAnsi="Arial" w:cs="Arial"/>
        </w:rPr>
        <w:t xml:space="preserve"> groblja  pisanim putem na to ovlasti.</w:t>
      </w:r>
    </w:p>
    <w:p w14:paraId="02FD63B3" w14:textId="19949FB7" w:rsidR="00507469" w:rsidRPr="00DD2F3F" w:rsidRDefault="00507469" w:rsidP="008C18F8">
      <w:pPr>
        <w:jc w:val="both"/>
        <w:rPr>
          <w:rFonts w:ascii="Times New Roman" w:hAnsi="Times New Roman" w:cs="Times New Roman"/>
          <w:sz w:val="24"/>
          <w:szCs w:val="24"/>
        </w:rPr>
      </w:pPr>
    </w:p>
    <w:p w14:paraId="4EA7532F" w14:textId="35DBE68D" w:rsidR="00557B5C" w:rsidRPr="00504990" w:rsidRDefault="00557B5C" w:rsidP="007E4EB8">
      <w:pPr>
        <w:rPr>
          <w:rFonts w:ascii="Arial" w:hAnsi="Arial" w:cs="Arial"/>
          <w:b/>
          <w:bCs/>
        </w:rPr>
      </w:pPr>
      <w:bookmarkStart w:id="2" w:name="_Hlk221879370"/>
      <w:r w:rsidRPr="00504990">
        <w:rPr>
          <w:rFonts w:ascii="Arial" w:hAnsi="Arial" w:cs="Arial"/>
          <w:b/>
          <w:bCs/>
        </w:rPr>
        <w:t>Članak 1</w:t>
      </w:r>
      <w:r w:rsidR="006D2258" w:rsidRPr="00504990">
        <w:rPr>
          <w:rFonts w:ascii="Arial" w:hAnsi="Arial" w:cs="Arial"/>
          <w:b/>
          <w:bCs/>
        </w:rPr>
        <w:t>8</w:t>
      </w:r>
      <w:r w:rsidRPr="00504990">
        <w:rPr>
          <w:rFonts w:ascii="Arial" w:hAnsi="Arial" w:cs="Arial"/>
          <w:b/>
          <w:bCs/>
        </w:rPr>
        <w:t>.</w:t>
      </w:r>
    </w:p>
    <w:bookmarkEnd w:id="2"/>
    <w:p w14:paraId="3A54ACAB" w14:textId="77777777" w:rsidR="00110BE4" w:rsidRPr="00504990" w:rsidRDefault="00110BE4" w:rsidP="00110BE4">
      <w:pPr>
        <w:jc w:val="both"/>
        <w:rPr>
          <w:rFonts w:ascii="Arial" w:hAnsi="Arial" w:cs="Arial"/>
        </w:rPr>
      </w:pPr>
      <w:r w:rsidRPr="00504990">
        <w:rPr>
          <w:rFonts w:ascii="Arial" w:hAnsi="Arial" w:cs="Arial"/>
        </w:rPr>
        <w:t>(1) Pravo ukopa u grobno mjesto ima korisnik grobnog mjesta i članovi njegove obitelji, osim ako korisnik grobnog mjesta ne odredi drukčije.</w:t>
      </w:r>
    </w:p>
    <w:p w14:paraId="5D70F044" w14:textId="77777777" w:rsidR="00110BE4" w:rsidRPr="00504990" w:rsidRDefault="00110BE4" w:rsidP="00110BE4">
      <w:pPr>
        <w:jc w:val="both"/>
        <w:rPr>
          <w:rFonts w:ascii="Arial" w:hAnsi="Arial" w:cs="Arial"/>
        </w:rPr>
      </w:pPr>
      <w:r w:rsidRPr="00504990">
        <w:rPr>
          <w:rFonts w:ascii="Arial" w:hAnsi="Arial" w:cs="Arial"/>
        </w:rPr>
        <w:t>(2) Članom obitelji korisnika grobnog mjesta koji ima pravo ukopa smatra se njegov bračni ili izvanbračni drug, životni ili neformalni životni partner, potomci i posvojena djeca i njihovi bračni ili izvanbračni drugovi, životni ili neformalni životni partneri te njegovi roditelji.</w:t>
      </w:r>
    </w:p>
    <w:p w14:paraId="50BE4555" w14:textId="77777777" w:rsidR="00110BE4" w:rsidRPr="00504990" w:rsidRDefault="00110BE4" w:rsidP="00110BE4">
      <w:pPr>
        <w:jc w:val="both"/>
        <w:rPr>
          <w:rFonts w:ascii="Arial" w:hAnsi="Arial" w:cs="Arial"/>
        </w:rPr>
      </w:pPr>
      <w:r w:rsidRPr="00504990">
        <w:rPr>
          <w:rFonts w:ascii="Arial" w:hAnsi="Arial" w:cs="Arial"/>
        </w:rPr>
        <w:t>(3) Korisnik grobnog mjesta može dati pravo ukopa i drugim osobama, a korisnik grobnog mjesta koji je dao pravo ukopa može to pravo i povući do trenutka smrti osobe kojoj je pravo dano, o čemu je dužan obavijestiti osobu kojoj je dao pravo ukopa.</w:t>
      </w:r>
    </w:p>
    <w:p w14:paraId="2E76A58C" w14:textId="77777777" w:rsidR="00110BE4" w:rsidRPr="00504990" w:rsidRDefault="00110BE4" w:rsidP="00110BE4">
      <w:pPr>
        <w:jc w:val="both"/>
        <w:rPr>
          <w:rFonts w:ascii="Arial" w:hAnsi="Arial" w:cs="Arial"/>
        </w:rPr>
      </w:pPr>
      <w:r w:rsidRPr="00504990">
        <w:rPr>
          <w:rFonts w:ascii="Arial" w:hAnsi="Arial" w:cs="Arial"/>
        </w:rPr>
        <w:t>(4) Osoba kojoj je korisnik grobnog mjesta dao pravo ukopa ne može prenijeti pravo ukopa na treću osobu.</w:t>
      </w:r>
    </w:p>
    <w:p w14:paraId="18B9B345" w14:textId="0959F7F4" w:rsidR="00110BE4" w:rsidRPr="00504990" w:rsidRDefault="00110BE4" w:rsidP="00110BE4">
      <w:pPr>
        <w:jc w:val="both"/>
        <w:rPr>
          <w:rFonts w:ascii="Arial" w:hAnsi="Arial" w:cs="Arial"/>
        </w:rPr>
      </w:pPr>
      <w:r w:rsidRPr="00504990">
        <w:rPr>
          <w:rFonts w:ascii="Arial" w:hAnsi="Arial" w:cs="Arial"/>
        </w:rPr>
        <w:t xml:space="preserve">(5) Pravo ukopa i povlačenje danog prava ukopa daje se u pisanom obliku i korisnik grobnog mjesta dužan ga je dostaviti </w:t>
      </w:r>
      <w:r w:rsidR="00697236" w:rsidRPr="00504990">
        <w:rPr>
          <w:rFonts w:ascii="Arial" w:hAnsi="Arial" w:cs="Arial"/>
        </w:rPr>
        <w:t>Upravi</w:t>
      </w:r>
      <w:r w:rsidR="00D011E0" w:rsidRPr="00504990">
        <w:rPr>
          <w:rFonts w:ascii="Arial" w:hAnsi="Arial" w:cs="Arial"/>
        </w:rPr>
        <w:t>telju</w:t>
      </w:r>
      <w:r w:rsidRPr="00504990">
        <w:rPr>
          <w:rFonts w:ascii="Arial" w:hAnsi="Arial" w:cs="Arial"/>
        </w:rPr>
        <w:t xml:space="preserve"> groblja koji činjenicu o tome upisuje u grobni očevidnik.</w:t>
      </w:r>
    </w:p>
    <w:p w14:paraId="271F1584" w14:textId="77777777" w:rsidR="00110BE4" w:rsidRPr="00504990" w:rsidRDefault="00110BE4" w:rsidP="00110BE4">
      <w:pPr>
        <w:jc w:val="both"/>
        <w:rPr>
          <w:rFonts w:ascii="Arial" w:hAnsi="Arial" w:cs="Arial"/>
        </w:rPr>
      </w:pPr>
      <w:r w:rsidRPr="00504990">
        <w:rPr>
          <w:rFonts w:ascii="Arial" w:hAnsi="Arial" w:cs="Arial"/>
        </w:rPr>
        <w:t>(6) Prestanak prava ukopa iz stavka 5. ovoga članka može se upisati u grobni očevidnik na temelju izjave korisnika grobnog mjesta o povlačenju prava ukopa, na temelju sporazuma, odluke suda ili pisane izjave osobe koja je stekla pravo ukopa.</w:t>
      </w:r>
    </w:p>
    <w:p w14:paraId="6E892C50" w14:textId="45E9DE6B" w:rsidR="00110BE4" w:rsidRPr="00504990" w:rsidRDefault="00110BE4" w:rsidP="00110BE4">
      <w:pPr>
        <w:jc w:val="both"/>
        <w:rPr>
          <w:rFonts w:ascii="Arial" w:hAnsi="Arial" w:cs="Arial"/>
        </w:rPr>
      </w:pPr>
      <w:r w:rsidRPr="00504990">
        <w:rPr>
          <w:rFonts w:ascii="Arial" w:hAnsi="Arial" w:cs="Arial"/>
        </w:rPr>
        <w:lastRenderedPageBreak/>
        <w:t xml:space="preserve">(7) Ako pravo korištenja ima više korisnika grobnog mjesta, za stjecanje prava ukopa iz stavka 4. ovoga članka i za obilježavanje ili uređivanje grobnog mjesta potrebna je suglasnost svih sukorisnika. </w:t>
      </w:r>
    </w:p>
    <w:p w14:paraId="1F75DE38" w14:textId="77777777" w:rsidR="00110BE4" w:rsidRPr="00504990" w:rsidRDefault="00110BE4" w:rsidP="00110BE4">
      <w:pPr>
        <w:jc w:val="both"/>
        <w:rPr>
          <w:rFonts w:ascii="Arial" w:hAnsi="Arial" w:cs="Arial"/>
        </w:rPr>
      </w:pPr>
      <w:r w:rsidRPr="00504990">
        <w:rPr>
          <w:rFonts w:ascii="Arial" w:hAnsi="Arial" w:cs="Arial"/>
        </w:rPr>
        <w:t>(8) Nakon smrti korisnika grobnog mjesta do upisa njegovih nasljednika odnosno novog korisnika grobnog mjesta u grobno mjesto mogu se ukapati:</w:t>
      </w:r>
    </w:p>
    <w:p w14:paraId="07DAC637" w14:textId="77777777" w:rsidR="00110BE4" w:rsidRPr="00504990" w:rsidRDefault="00110BE4" w:rsidP="00110BE4">
      <w:pPr>
        <w:jc w:val="both"/>
        <w:rPr>
          <w:rFonts w:ascii="Arial" w:hAnsi="Arial" w:cs="Arial"/>
        </w:rPr>
      </w:pPr>
      <w:r w:rsidRPr="00504990">
        <w:rPr>
          <w:rFonts w:ascii="Arial" w:hAnsi="Arial" w:cs="Arial"/>
        </w:rPr>
        <w:t>- osobe kojima je korisnik grobnog mjesta dao pravo ukopa u njegovo grobno mjesto</w:t>
      </w:r>
    </w:p>
    <w:p w14:paraId="6EF2E479" w14:textId="77777777" w:rsidR="00110BE4" w:rsidRPr="00504990" w:rsidRDefault="00110BE4" w:rsidP="00110BE4">
      <w:pPr>
        <w:jc w:val="both"/>
        <w:rPr>
          <w:rFonts w:ascii="Arial" w:hAnsi="Arial" w:cs="Arial"/>
        </w:rPr>
      </w:pPr>
      <w:r w:rsidRPr="00504990">
        <w:rPr>
          <w:rFonts w:ascii="Arial" w:hAnsi="Arial" w:cs="Arial"/>
        </w:rPr>
        <w:t>- osobe koje su u trenutku smrti korisnika grobnog mjesta bile članovi njegove obitelji sukladno stavku 2. ovoga članka i osobe koje bi se smatrale članovima obitelji korisnika grobnog mjesta da je on živ, osim onih osoba koje je korisnik grobnog mjesta za života isključio.</w:t>
      </w:r>
    </w:p>
    <w:p w14:paraId="7733F482" w14:textId="30AAAB76" w:rsidR="00110BE4" w:rsidRPr="00504990" w:rsidRDefault="00110BE4" w:rsidP="00110BE4">
      <w:pPr>
        <w:jc w:val="both"/>
        <w:rPr>
          <w:rFonts w:ascii="Arial" w:hAnsi="Arial" w:cs="Arial"/>
        </w:rPr>
      </w:pPr>
      <w:r w:rsidRPr="00504990">
        <w:rPr>
          <w:rFonts w:ascii="Arial" w:hAnsi="Arial" w:cs="Arial"/>
        </w:rPr>
        <w:t>(9) Uprav</w:t>
      </w:r>
      <w:r w:rsidR="00D011E0" w:rsidRPr="00504990">
        <w:rPr>
          <w:rFonts w:ascii="Arial" w:hAnsi="Arial" w:cs="Arial"/>
        </w:rPr>
        <w:t>itelj</w:t>
      </w:r>
      <w:r w:rsidRPr="00504990">
        <w:rPr>
          <w:rFonts w:ascii="Arial" w:hAnsi="Arial" w:cs="Arial"/>
        </w:rPr>
        <w:t xml:space="preserve"> groblja može rješenjem obustaviti ukope u grobno mjesto ako se vodi upravni postupak ili sudski spor o pravu ukopa odnosno korištenju grobnog mjesta, dok takav postupak ili spor ne bude pravomoćno riješen.</w:t>
      </w:r>
    </w:p>
    <w:p w14:paraId="74315F7E" w14:textId="4BD27DB6" w:rsidR="00110BE4" w:rsidRPr="00504990" w:rsidRDefault="00110BE4" w:rsidP="00110BE4">
      <w:pPr>
        <w:jc w:val="both"/>
        <w:rPr>
          <w:rFonts w:ascii="Arial" w:hAnsi="Arial" w:cs="Arial"/>
        </w:rPr>
      </w:pPr>
      <w:r w:rsidRPr="00504990">
        <w:rPr>
          <w:rFonts w:ascii="Arial" w:hAnsi="Arial" w:cs="Arial"/>
        </w:rPr>
        <w:t xml:space="preserve">(10) Protiv rješenja iz stavka 9. ovoga članka može se izjaviti žalba o kojoj odlučuje Upravni odjel. </w:t>
      </w:r>
    </w:p>
    <w:p w14:paraId="3DB237FC" w14:textId="3E9D76CB" w:rsidR="00110BE4" w:rsidRPr="008249EE" w:rsidRDefault="00110BE4" w:rsidP="00110BE4">
      <w:pPr>
        <w:rPr>
          <w:rFonts w:ascii="Arial" w:hAnsi="Arial" w:cs="Arial"/>
          <w:b/>
          <w:bCs/>
        </w:rPr>
      </w:pPr>
      <w:bookmarkStart w:id="3" w:name="_Hlk222689438"/>
      <w:r w:rsidRPr="008249EE">
        <w:rPr>
          <w:rFonts w:ascii="Arial" w:hAnsi="Arial" w:cs="Arial"/>
          <w:b/>
          <w:bCs/>
        </w:rPr>
        <w:t>Članak 1</w:t>
      </w:r>
      <w:r w:rsidR="006D2258" w:rsidRPr="008249EE">
        <w:rPr>
          <w:rFonts w:ascii="Arial" w:hAnsi="Arial" w:cs="Arial"/>
          <w:b/>
          <w:bCs/>
        </w:rPr>
        <w:t>9</w:t>
      </w:r>
      <w:r w:rsidRPr="008249EE">
        <w:rPr>
          <w:rFonts w:ascii="Arial" w:hAnsi="Arial" w:cs="Arial"/>
          <w:b/>
          <w:bCs/>
        </w:rPr>
        <w:t>.</w:t>
      </w:r>
    </w:p>
    <w:bookmarkEnd w:id="3"/>
    <w:p w14:paraId="293C9A59" w14:textId="77777777" w:rsidR="000E2167" w:rsidRPr="008249EE" w:rsidRDefault="000E2167" w:rsidP="000E2167">
      <w:pPr>
        <w:jc w:val="both"/>
        <w:rPr>
          <w:rFonts w:ascii="Arial" w:hAnsi="Arial" w:cs="Arial"/>
        </w:rPr>
      </w:pPr>
      <w:r w:rsidRPr="008249EE">
        <w:rPr>
          <w:rFonts w:ascii="Arial" w:hAnsi="Arial" w:cs="Arial"/>
        </w:rPr>
        <w:t>(1) Na grobljima se mora osigurati prostor za zajedničku grobnicu koja će služiti za smještaj</w:t>
      </w:r>
    </w:p>
    <w:p w14:paraId="596E35A2" w14:textId="2DAB7392" w:rsidR="000E2167" w:rsidRPr="008249EE" w:rsidRDefault="000E2167" w:rsidP="000E2167">
      <w:pPr>
        <w:jc w:val="both"/>
        <w:rPr>
          <w:rFonts w:ascii="Arial" w:hAnsi="Arial" w:cs="Arial"/>
        </w:rPr>
      </w:pPr>
      <w:r w:rsidRPr="008249EE">
        <w:rPr>
          <w:rFonts w:ascii="Arial" w:hAnsi="Arial" w:cs="Arial"/>
        </w:rPr>
        <w:t>posmrtnih ostataka iz grobnih mjesta bez korisnika, ukop nepoznatih osoba, kao i privremeni ukop pokojnika.</w:t>
      </w:r>
    </w:p>
    <w:p w14:paraId="740C5E9E" w14:textId="51B60D96" w:rsidR="000E2167" w:rsidRPr="008249EE" w:rsidRDefault="006D2258" w:rsidP="000E2167">
      <w:pPr>
        <w:jc w:val="both"/>
        <w:rPr>
          <w:rFonts w:ascii="Arial" w:hAnsi="Arial" w:cs="Arial"/>
        </w:rPr>
      </w:pPr>
      <w:r w:rsidRPr="008249EE">
        <w:rPr>
          <w:rFonts w:ascii="Arial" w:hAnsi="Arial" w:cs="Arial"/>
        </w:rPr>
        <w:t>(</w:t>
      </w:r>
      <w:r w:rsidR="000E2167" w:rsidRPr="008249EE">
        <w:rPr>
          <w:rFonts w:ascii="Arial" w:hAnsi="Arial" w:cs="Arial"/>
        </w:rPr>
        <w:t>2) Grobnice za privremeni ukop služe za ukop na određeno vrijeme, do preseljenja na drugo</w:t>
      </w:r>
    </w:p>
    <w:p w14:paraId="4674F867" w14:textId="55FE7F2F" w:rsidR="000E2167" w:rsidRPr="008249EE" w:rsidRDefault="000E2167" w:rsidP="000E2167">
      <w:pPr>
        <w:jc w:val="both"/>
        <w:rPr>
          <w:rFonts w:ascii="Arial" w:hAnsi="Arial" w:cs="Arial"/>
        </w:rPr>
      </w:pPr>
      <w:r w:rsidRPr="008249EE">
        <w:rPr>
          <w:rFonts w:ascii="Arial" w:hAnsi="Arial" w:cs="Arial"/>
        </w:rPr>
        <w:t>grobno mjesto. Grobnice za privremeni ukop su vlasništvo Upravitelja groblja koji naplaćuje naknadu za privremeni smještaj pokojnika, sukladno važećem Cjeniku.</w:t>
      </w:r>
    </w:p>
    <w:p w14:paraId="3AA86DCE" w14:textId="472ADCD2" w:rsidR="000E2167" w:rsidRPr="008249EE" w:rsidRDefault="000E2167" w:rsidP="000E2167">
      <w:pPr>
        <w:jc w:val="both"/>
        <w:rPr>
          <w:rFonts w:ascii="Arial" w:hAnsi="Arial" w:cs="Arial"/>
        </w:rPr>
      </w:pPr>
      <w:r w:rsidRPr="008249EE">
        <w:rPr>
          <w:rFonts w:ascii="Arial" w:hAnsi="Arial" w:cs="Arial"/>
        </w:rPr>
        <w:t xml:space="preserve">(3) Privremeno ukopani pokojnik u grobnicu za privremeni ukop može u privremenoj grobnici biti ukopan najdulje dvije godine. </w:t>
      </w:r>
    </w:p>
    <w:p w14:paraId="7A591AC3" w14:textId="406FE397" w:rsidR="002D7561" w:rsidRPr="008249EE" w:rsidRDefault="002D7561" w:rsidP="002D7561">
      <w:pPr>
        <w:jc w:val="both"/>
        <w:rPr>
          <w:rFonts w:ascii="Arial" w:hAnsi="Arial" w:cs="Arial"/>
        </w:rPr>
      </w:pPr>
      <w:r w:rsidRPr="008249EE">
        <w:rPr>
          <w:rFonts w:ascii="Arial" w:hAnsi="Arial" w:cs="Arial"/>
        </w:rPr>
        <w:t>(</w:t>
      </w:r>
      <w:r w:rsidR="007105D4" w:rsidRPr="008249EE">
        <w:rPr>
          <w:rFonts w:ascii="Arial" w:hAnsi="Arial" w:cs="Arial"/>
        </w:rPr>
        <w:t>4</w:t>
      </w:r>
      <w:r w:rsidRPr="008249EE">
        <w:rPr>
          <w:rFonts w:ascii="Arial" w:hAnsi="Arial" w:cs="Arial"/>
        </w:rPr>
        <w:t>) Uprav</w:t>
      </w:r>
      <w:r w:rsidR="00D011E0" w:rsidRPr="008249EE">
        <w:rPr>
          <w:rFonts w:ascii="Arial" w:hAnsi="Arial" w:cs="Arial"/>
        </w:rPr>
        <w:t>itelj</w:t>
      </w:r>
      <w:r w:rsidRPr="008249EE">
        <w:rPr>
          <w:rFonts w:ascii="Arial" w:hAnsi="Arial" w:cs="Arial"/>
        </w:rPr>
        <w:t xml:space="preserve"> groblja  može dozvoliti privremeni ukop umrle osobe ako je došlo do spora o pravu korištenja određenog grobnog mjesta, odnosno ako osoba koja se brine o ukopu umrlog ne raspolaže grobnim mjestom. </w:t>
      </w:r>
    </w:p>
    <w:p w14:paraId="0C018364" w14:textId="1A064C85" w:rsidR="00110BE4" w:rsidRPr="008249EE" w:rsidRDefault="002D7561" w:rsidP="002D7561">
      <w:pPr>
        <w:jc w:val="both"/>
        <w:rPr>
          <w:rFonts w:ascii="Arial" w:hAnsi="Arial" w:cs="Arial"/>
        </w:rPr>
      </w:pPr>
      <w:r w:rsidRPr="008249EE">
        <w:rPr>
          <w:rFonts w:ascii="Arial" w:hAnsi="Arial" w:cs="Arial"/>
        </w:rPr>
        <w:t>(</w:t>
      </w:r>
      <w:r w:rsidR="007105D4" w:rsidRPr="008249EE">
        <w:rPr>
          <w:rFonts w:ascii="Arial" w:hAnsi="Arial" w:cs="Arial"/>
        </w:rPr>
        <w:t>5</w:t>
      </w:r>
      <w:r w:rsidRPr="008249EE">
        <w:rPr>
          <w:rFonts w:ascii="Arial" w:hAnsi="Arial" w:cs="Arial"/>
        </w:rPr>
        <w:t>) Privremeni ukop može se izvršiti u grobn</w:t>
      </w:r>
      <w:r w:rsidR="007105D4" w:rsidRPr="008249EE">
        <w:rPr>
          <w:rFonts w:ascii="Arial" w:hAnsi="Arial" w:cs="Arial"/>
        </w:rPr>
        <w:t>icu za privremeni ukop</w:t>
      </w:r>
      <w:r w:rsidRPr="008249EE">
        <w:rPr>
          <w:rFonts w:ascii="Arial" w:hAnsi="Arial" w:cs="Arial"/>
        </w:rPr>
        <w:t xml:space="preserve"> koj</w:t>
      </w:r>
      <w:r w:rsidR="007105D4" w:rsidRPr="008249EE">
        <w:rPr>
          <w:rFonts w:ascii="Arial" w:hAnsi="Arial" w:cs="Arial"/>
        </w:rPr>
        <w:t>u</w:t>
      </w:r>
      <w:r w:rsidRPr="008249EE">
        <w:rPr>
          <w:rFonts w:ascii="Arial" w:hAnsi="Arial" w:cs="Arial"/>
        </w:rPr>
        <w:t xml:space="preserve"> za te namjene odredi Uprav</w:t>
      </w:r>
      <w:r w:rsidR="00D011E0" w:rsidRPr="008249EE">
        <w:rPr>
          <w:rFonts w:ascii="Arial" w:hAnsi="Arial" w:cs="Arial"/>
        </w:rPr>
        <w:t>itelj</w:t>
      </w:r>
      <w:r w:rsidRPr="008249EE">
        <w:rPr>
          <w:rFonts w:ascii="Arial" w:hAnsi="Arial" w:cs="Arial"/>
        </w:rPr>
        <w:t xml:space="preserve"> groblja ili u grobno mjesto koje je dodijeljeno na korištenje uz pisanu suglasnost  korisnika grobnog mjesta, a činjenica </w:t>
      </w:r>
      <w:r w:rsidR="007105D4" w:rsidRPr="008249EE">
        <w:rPr>
          <w:rFonts w:ascii="Arial" w:hAnsi="Arial" w:cs="Arial"/>
        </w:rPr>
        <w:t>u</w:t>
      </w:r>
      <w:r w:rsidRPr="008249EE">
        <w:rPr>
          <w:rFonts w:ascii="Arial" w:hAnsi="Arial" w:cs="Arial"/>
        </w:rPr>
        <w:t>kopa u privremeno grobno mjesto mora se zabilježiti u grobnu evidenciji.</w:t>
      </w:r>
    </w:p>
    <w:p w14:paraId="00677198" w14:textId="77777777" w:rsidR="008232B5" w:rsidRPr="008249EE" w:rsidRDefault="008232B5" w:rsidP="008C18F8">
      <w:pPr>
        <w:jc w:val="both"/>
        <w:rPr>
          <w:rFonts w:ascii="Arial" w:hAnsi="Arial" w:cs="Arial"/>
          <w:b/>
          <w:bCs/>
          <w:sz w:val="24"/>
          <w:szCs w:val="24"/>
        </w:rPr>
      </w:pPr>
    </w:p>
    <w:p w14:paraId="4C29B66A" w14:textId="0005FA7E" w:rsidR="009E513D" w:rsidRPr="008249EE" w:rsidRDefault="009E513D" w:rsidP="008C18F8">
      <w:pPr>
        <w:jc w:val="both"/>
        <w:rPr>
          <w:rFonts w:ascii="Arial" w:hAnsi="Arial" w:cs="Arial"/>
          <w:b/>
          <w:bCs/>
        </w:rPr>
      </w:pPr>
      <w:r w:rsidRPr="008249EE">
        <w:rPr>
          <w:rFonts w:ascii="Arial" w:hAnsi="Arial" w:cs="Arial"/>
          <w:b/>
          <w:bCs/>
        </w:rPr>
        <w:t xml:space="preserve">V. NAČIN UKOPA NEPOZNATIH OSOBA </w:t>
      </w:r>
    </w:p>
    <w:p w14:paraId="04AA8EED" w14:textId="77777777" w:rsidR="009E513D" w:rsidRPr="008249EE" w:rsidRDefault="009E513D" w:rsidP="008C18F8">
      <w:pPr>
        <w:jc w:val="both"/>
        <w:rPr>
          <w:rFonts w:ascii="Arial" w:hAnsi="Arial" w:cs="Arial"/>
        </w:rPr>
      </w:pPr>
    </w:p>
    <w:p w14:paraId="677E8D0D" w14:textId="3CEF09F3" w:rsidR="00D2004A" w:rsidRPr="008249EE" w:rsidRDefault="00D2004A" w:rsidP="007E4EB8">
      <w:pPr>
        <w:rPr>
          <w:rFonts w:ascii="Arial" w:hAnsi="Arial" w:cs="Arial"/>
          <w:b/>
          <w:bCs/>
        </w:rPr>
      </w:pPr>
      <w:r w:rsidRPr="008249EE">
        <w:rPr>
          <w:rFonts w:ascii="Arial" w:hAnsi="Arial" w:cs="Arial"/>
          <w:b/>
          <w:bCs/>
        </w:rPr>
        <w:t xml:space="preserve">Članak </w:t>
      </w:r>
      <w:r w:rsidR="006D2258" w:rsidRPr="008249EE">
        <w:rPr>
          <w:rFonts w:ascii="Arial" w:hAnsi="Arial" w:cs="Arial"/>
          <w:b/>
          <w:bCs/>
        </w:rPr>
        <w:t>20</w:t>
      </w:r>
      <w:r w:rsidRPr="008249EE">
        <w:rPr>
          <w:rFonts w:ascii="Arial" w:hAnsi="Arial" w:cs="Arial"/>
          <w:b/>
          <w:bCs/>
        </w:rPr>
        <w:t>.</w:t>
      </w:r>
    </w:p>
    <w:p w14:paraId="362A732E" w14:textId="2CB9EF6E" w:rsidR="007604C5" w:rsidRPr="008249EE" w:rsidRDefault="00D2004A" w:rsidP="007604C5">
      <w:pPr>
        <w:jc w:val="both"/>
        <w:rPr>
          <w:rFonts w:ascii="Arial" w:hAnsi="Arial" w:cs="Arial"/>
        </w:rPr>
      </w:pPr>
      <w:r w:rsidRPr="008249EE">
        <w:rPr>
          <w:rFonts w:ascii="Arial" w:hAnsi="Arial" w:cs="Arial"/>
        </w:rPr>
        <w:t>(1)</w:t>
      </w:r>
      <w:r w:rsidR="007604C5" w:rsidRPr="008249EE">
        <w:rPr>
          <w:rFonts w:ascii="Arial" w:hAnsi="Arial" w:cs="Arial"/>
        </w:rPr>
        <w:t xml:space="preserve"> Nepoznate osobe ukopat će se na groblju na način uobičajen mjesnim prilikama osiguravajući pri tome pristupne  podatke o nepoznatoj osobi (dob, spol, datum smrti) u grobno mjesto na odgovarajući način.</w:t>
      </w:r>
    </w:p>
    <w:p w14:paraId="441F394D" w14:textId="2C1B3B6D" w:rsidR="00D2004A" w:rsidRPr="008249EE" w:rsidRDefault="007604C5" w:rsidP="007604C5">
      <w:pPr>
        <w:jc w:val="both"/>
        <w:rPr>
          <w:rFonts w:ascii="Arial" w:hAnsi="Arial" w:cs="Arial"/>
        </w:rPr>
      </w:pPr>
      <w:r w:rsidRPr="008249EE">
        <w:rPr>
          <w:rFonts w:ascii="Arial" w:hAnsi="Arial" w:cs="Arial"/>
        </w:rPr>
        <w:t>(2) Ukop nepoznatih osoba izvršit će se na dijelu groblja koji je Uprav</w:t>
      </w:r>
      <w:r w:rsidR="00D011E0" w:rsidRPr="008249EE">
        <w:rPr>
          <w:rFonts w:ascii="Arial" w:hAnsi="Arial" w:cs="Arial"/>
        </w:rPr>
        <w:t>itelj</w:t>
      </w:r>
      <w:r w:rsidRPr="008249EE">
        <w:rPr>
          <w:rFonts w:ascii="Arial" w:hAnsi="Arial" w:cs="Arial"/>
        </w:rPr>
        <w:t xml:space="preserve"> groblja osigurala  za takve slučajeve.</w:t>
      </w:r>
    </w:p>
    <w:p w14:paraId="38F400B1" w14:textId="77777777" w:rsidR="008232B5" w:rsidRPr="008249EE" w:rsidRDefault="008232B5" w:rsidP="008C18F8">
      <w:pPr>
        <w:jc w:val="both"/>
        <w:rPr>
          <w:rFonts w:ascii="Arial" w:hAnsi="Arial" w:cs="Arial"/>
          <w:sz w:val="24"/>
          <w:szCs w:val="24"/>
        </w:rPr>
      </w:pPr>
    </w:p>
    <w:p w14:paraId="7F0FE99F" w14:textId="0BAF1E7D" w:rsidR="007604C5" w:rsidRPr="008249EE" w:rsidRDefault="007604C5" w:rsidP="008C18F8">
      <w:pPr>
        <w:jc w:val="both"/>
        <w:rPr>
          <w:rFonts w:ascii="Arial" w:hAnsi="Arial" w:cs="Arial"/>
          <w:b/>
          <w:bCs/>
        </w:rPr>
      </w:pPr>
      <w:r w:rsidRPr="008249EE">
        <w:rPr>
          <w:rFonts w:ascii="Arial" w:hAnsi="Arial" w:cs="Arial"/>
          <w:b/>
          <w:bCs/>
        </w:rPr>
        <w:t xml:space="preserve">VI. </w:t>
      </w:r>
      <w:r w:rsidR="00E058AE" w:rsidRPr="008249EE">
        <w:rPr>
          <w:rFonts w:ascii="Arial" w:hAnsi="Arial" w:cs="Arial"/>
          <w:b/>
          <w:bCs/>
        </w:rPr>
        <w:t xml:space="preserve">ODRŽAVANJE GROBLJA I UKLANJANJE OTPADA </w:t>
      </w:r>
      <w:r w:rsidRPr="008249EE">
        <w:rPr>
          <w:rFonts w:ascii="Arial" w:hAnsi="Arial" w:cs="Arial"/>
          <w:b/>
          <w:bCs/>
        </w:rPr>
        <w:t xml:space="preserve"> </w:t>
      </w:r>
    </w:p>
    <w:p w14:paraId="34D1022B" w14:textId="77777777" w:rsidR="007604C5" w:rsidRPr="008249EE" w:rsidRDefault="007604C5" w:rsidP="008C18F8">
      <w:pPr>
        <w:jc w:val="both"/>
        <w:rPr>
          <w:rFonts w:ascii="Arial" w:hAnsi="Arial" w:cs="Arial"/>
        </w:rPr>
      </w:pPr>
    </w:p>
    <w:p w14:paraId="1241EF45" w14:textId="3FE0C683" w:rsidR="007604C5" w:rsidRPr="008249EE" w:rsidRDefault="007604C5" w:rsidP="0098757B">
      <w:pPr>
        <w:rPr>
          <w:rFonts w:ascii="Arial" w:hAnsi="Arial" w:cs="Arial"/>
          <w:b/>
          <w:bCs/>
        </w:rPr>
      </w:pPr>
      <w:r w:rsidRPr="008249EE">
        <w:rPr>
          <w:rFonts w:ascii="Arial" w:hAnsi="Arial" w:cs="Arial"/>
          <w:b/>
          <w:bCs/>
        </w:rPr>
        <w:t xml:space="preserve">Članak </w:t>
      </w:r>
      <w:r w:rsidR="006D2258" w:rsidRPr="008249EE">
        <w:rPr>
          <w:rFonts w:ascii="Arial" w:hAnsi="Arial" w:cs="Arial"/>
          <w:b/>
          <w:bCs/>
        </w:rPr>
        <w:t>21</w:t>
      </w:r>
      <w:r w:rsidRPr="008249EE">
        <w:rPr>
          <w:rFonts w:ascii="Arial" w:hAnsi="Arial" w:cs="Arial"/>
          <w:b/>
          <w:bCs/>
        </w:rPr>
        <w:t>.</w:t>
      </w:r>
    </w:p>
    <w:p w14:paraId="689E463E" w14:textId="007AFA0C" w:rsidR="00FD1EA0" w:rsidRPr="008249EE" w:rsidRDefault="00FD1EA0" w:rsidP="00FD1EA0">
      <w:pPr>
        <w:jc w:val="both"/>
        <w:rPr>
          <w:rFonts w:ascii="Arial" w:hAnsi="Arial" w:cs="Arial"/>
        </w:rPr>
      </w:pPr>
      <w:r w:rsidRPr="008249EE">
        <w:rPr>
          <w:rFonts w:ascii="Arial" w:hAnsi="Arial" w:cs="Arial"/>
        </w:rPr>
        <w:t>(1) Održavanje groblja podrazumijeva održavanje prostora i zgrada za obavljanje ispraćaja umrlih osoba i ukopa tijela umrlih osoba te uređivanje putova, zelenih i drugih površina unutar groblja</w:t>
      </w:r>
    </w:p>
    <w:p w14:paraId="3B762025" w14:textId="48850D5B" w:rsidR="00FD1EA0" w:rsidRPr="008249EE" w:rsidRDefault="00FD1EA0" w:rsidP="00FD1EA0">
      <w:pPr>
        <w:jc w:val="both"/>
        <w:rPr>
          <w:rFonts w:ascii="Arial" w:hAnsi="Arial" w:cs="Arial"/>
        </w:rPr>
      </w:pPr>
      <w:r w:rsidRPr="008249EE">
        <w:rPr>
          <w:rFonts w:ascii="Arial" w:hAnsi="Arial" w:cs="Arial"/>
        </w:rPr>
        <w:t>(2)  Održavanje groblja na području Grada Bjelovara obavlja Upravitelj groblja.</w:t>
      </w:r>
    </w:p>
    <w:p w14:paraId="02BA6D02" w14:textId="3DC58711" w:rsidR="00FD1EA0" w:rsidRPr="008249EE" w:rsidRDefault="00FD1EA0" w:rsidP="00FD1EA0">
      <w:pPr>
        <w:jc w:val="both"/>
        <w:rPr>
          <w:rFonts w:ascii="Arial" w:hAnsi="Arial" w:cs="Arial"/>
        </w:rPr>
      </w:pPr>
      <w:r w:rsidRPr="008249EE">
        <w:rPr>
          <w:rFonts w:ascii="Arial" w:hAnsi="Arial" w:cs="Arial"/>
        </w:rPr>
        <w:t>(3) Upravitelj groblja donosi godišnji Program održavanja groblja, kojim se detaljnije razrađuju pojedine faze uređenja i održavanja, opseg i vrsta radova, potrebna financijska sredstva i dr., na način da naročito obuhvaća slijedeće:</w:t>
      </w:r>
    </w:p>
    <w:p w14:paraId="44F48785" w14:textId="45FE40D7" w:rsidR="00FD1EA0" w:rsidRPr="008249EE" w:rsidRDefault="00FD1EA0" w:rsidP="00FD1EA0">
      <w:pPr>
        <w:jc w:val="both"/>
        <w:rPr>
          <w:rFonts w:ascii="Arial" w:hAnsi="Arial" w:cs="Arial"/>
        </w:rPr>
      </w:pPr>
      <w:r w:rsidRPr="008249EE">
        <w:rPr>
          <w:rFonts w:ascii="Arial" w:hAnsi="Arial" w:cs="Arial"/>
        </w:rPr>
        <w:t>1. održavanje građevina – mrtvačnice, spremišta, ograde, sanitarnog čvora</w:t>
      </w:r>
    </w:p>
    <w:p w14:paraId="73FFD015" w14:textId="14907724" w:rsidR="00FD1EA0" w:rsidRPr="008249EE" w:rsidRDefault="00FD1EA0" w:rsidP="00FD1EA0">
      <w:pPr>
        <w:jc w:val="both"/>
        <w:rPr>
          <w:rFonts w:ascii="Arial" w:hAnsi="Arial" w:cs="Arial"/>
        </w:rPr>
      </w:pPr>
      <w:r w:rsidRPr="008249EE">
        <w:rPr>
          <w:rFonts w:ascii="Arial" w:hAnsi="Arial" w:cs="Arial"/>
        </w:rPr>
        <w:t>2. održavanje glavnog križa, spomen groblja i spomen križeva</w:t>
      </w:r>
    </w:p>
    <w:p w14:paraId="37DEB382" w14:textId="44CC0535" w:rsidR="00FD1EA0" w:rsidRPr="008249EE" w:rsidRDefault="00FD1EA0" w:rsidP="00FD1EA0">
      <w:pPr>
        <w:jc w:val="both"/>
        <w:rPr>
          <w:rFonts w:ascii="Arial" w:hAnsi="Arial" w:cs="Arial"/>
        </w:rPr>
      </w:pPr>
      <w:r w:rsidRPr="008249EE">
        <w:rPr>
          <w:rFonts w:ascii="Arial" w:hAnsi="Arial" w:cs="Arial"/>
        </w:rPr>
        <w:t>3. orezivanje stabala</w:t>
      </w:r>
      <w:r w:rsidR="007C695C" w:rsidRPr="008249EE">
        <w:rPr>
          <w:rFonts w:ascii="Arial" w:hAnsi="Arial" w:cs="Arial"/>
        </w:rPr>
        <w:t xml:space="preserve"> i</w:t>
      </w:r>
      <w:r w:rsidRPr="008249EE">
        <w:rPr>
          <w:rFonts w:ascii="Arial" w:hAnsi="Arial" w:cs="Arial"/>
        </w:rPr>
        <w:t xml:space="preserve"> ukrasnog grmlja, kao i dosađivanje novih nasada</w:t>
      </w:r>
    </w:p>
    <w:p w14:paraId="7599620F" w14:textId="6014D72E" w:rsidR="00FD1EA0" w:rsidRPr="008249EE" w:rsidRDefault="00FD1EA0" w:rsidP="00FD1EA0">
      <w:pPr>
        <w:jc w:val="both"/>
        <w:rPr>
          <w:rFonts w:ascii="Arial" w:hAnsi="Arial" w:cs="Arial"/>
        </w:rPr>
      </w:pPr>
      <w:r w:rsidRPr="008249EE">
        <w:rPr>
          <w:rFonts w:ascii="Arial" w:hAnsi="Arial" w:cs="Arial"/>
        </w:rPr>
        <w:t>4. održavanje cvjetnjaka i košnja travnatih površina</w:t>
      </w:r>
    </w:p>
    <w:p w14:paraId="1853BF81" w14:textId="1CDBB96A" w:rsidR="00FD1EA0" w:rsidRPr="008249EE" w:rsidRDefault="00FD1EA0" w:rsidP="00FD1EA0">
      <w:pPr>
        <w:jc w:val="both"/>
        <w:rPr>
          <w:rFonts w:ascii="Arial" w:hAnsi="Arial" w:cs="Arial"/>
        </w:rPr>
      </w:pPr>
      <w:r w:rsidRPr="008249EE">
        <w:rPr>
          <w:rFonts w:ascii="Arial" w:hAnsi="Arial" w:cs="Arial"/>
        </w:rPr>
        <w:t>5. košnju i uređenje zakorovljenih površina</w:t>
      </w:r>
    </w:p>
    <w:p w14:paraId="5FE67A9F" w14:textId="15C625AA" w:rsidR="00FD1EA0" w:rsidRPr="008249EE" w:rsidRDefault="00FD1EA0" w:rsidP="00FD1EA0">
      <w:pPr>
        <w:jc w:val="both"/>
        <w:rPr>
          <w:rFonts w:ascii="Arial" w:hAnsi="Arial" w:cs="Arial"/>
        </w:rPr>
      </w:pPr>
      <w:r w:rsidRPr="008249EE">
        <w:rPr>
          <w:rFonts w:ascii="Arial" w:hAnsi="Arial" w:cs="Arial"/>
        </w:rPr>
        <w:t>6. održavanje putova i staza</w:t>
      </w:r>
    </w:p>
    <w:p w14:paraId="27FB1FE6" w14:textId="1F6C56A3" w:rsidR="00FD1EA0" w:rsidRPr="008249EE" w:rsidRDefault="00FD1EA0" w:rsidP="00FD1EA0">
      <w:pPr>
        <w:jc w:val="both"/>
        <w:rPr>
          <w:rFonts w:ascii="Arial" w:hAnsi="Arial" w:cs="Arial"/>
        </w:rPr>
      </w:pPr>
      <w:r w:rsidRPr="008249EE">
        <w:rPr>
          <w:rFonts w:ascii="Arial" w:hAnsi="Arial" w:cs="Arial"/>
        </w:rPr>
        <w:t>7. čišćenje staza i putova od snijega i stresanje snijega sa stabala</w:t>
      </w:r>
    </w:p>
    <w:p w14:paraId="680370E0" w14:textId="4BB240D1" w:rsidR="00FD1EA0" w:rsidRPr="008249EE" w:rsidRDefault="00FD1EA0" w:rsidP="00FD1EA0">
      <w:pPr>
        <w:jc w:val="both"/>
        <w:rPr>
          <w:rFonts w:ascii="Arial" w:hAnsi="Arial" w:cs="Arial"/>
        </w:rPr>
      </w:pPr>
      <w:r w:rsidRPr="008249EE">
        <w:rPr>
          <w:rFonts w:ascii="Arial" w:hAnsi="Arial" w:cs="Arial"/>
        </w:rPr>
        <w:t>8. održavanje električnih instalacija, vodovodne i hidrantne mreže i drugih uređaja</w:t>
      </w:r>
    </w:p>
    <w:p w14:paraId="670E35A9" w14:textId="61F09DBD" w:rsidR="00FD1EA0" w:rsidRPr="008249EE" w:rsidRDefault="00FD1EA0" w:rsidP="00FD1EA0">
      <w:pPr>
        <w:jc w:val="both"/>
        <w:rPr>
          <w:rFonts w:ascii="Arial" w:hAnsi="Arial" w:cs="Arial"/>
        </w:rPr>
      </w:pPr>
      <w:r w:rsidRPr="008249EE">
        <w:rPr>
          <w:rFonts w:ascii="Arial" w:hAnsi="Arial" w:cs="Arial"/>
        </w:rPr>
        <w:t>9. skupljanje, odlaganje i odvoz otpada te u okviru mogućnosti i kompostiranje otpada</w:t>
      </w:r>
      <w:r w:rsidR="007C695C" w:rsidRPr="008249EE">
        <w:rPr>
          <w:rFonts w:ascii="Arial" w:hAnsi="Arial" w:cs="Arial"/>
        </w:rPr>
        <w:t>.</w:t>
      </w:r>
    </w:p>
    <w:p w14:paraId="6CCBCCE5" w14:textId="33295455" w:rsidR="00FD1EA0" w:rsidRPr="008249EE" w:rsidRDefault="00FD1EA0" w:rsidP="00FD1EA0">
      <w:pPr>
        <w:jc w:val="both"/>
        <w:rPr>
          <w:rFonts w:ascii="Arial" w:hAnsi="Arial" w:cs="Arial"/>
        </w:rPr>
      </w:pPr>
      <w:r w:rsidRPr="008249EE">
        <w:rPr>
          <w:rFonts w:ascii="Arial" w:hAnsi="Arial" w:cs="Arial"/>
        </w:rPr>
        <w:t>(4) Pod otpadom, u smislu ove Odluke, smatraju se svi materijali koji su na bilo koji način naneseni, odnosno dospiju na groblje, a po svojoj prirodi ne pripadaju groblju ili narušavaju izgled groblja te ostaci vijenaca i cvijeća na grobovima, koji zbog proteka vremena narušavaju izgled groblja, a korisnici grobnih mjesta su ih propustili ukloniti.</w:t>
      </w:r>
    </w:p>
    <w:p w14:paraId="0D66753D" w14:textId="042F0F57" w:rsidR="00FD1EA0" w:rsidRPr="008249EE" w:rsidRDefault="00FD1EA0" w:rsidP="00FD1EA0">
      <w:pPr>
        <w:jc w:val="both"/>
        <w:rPr>
          <w:rFonts w:ascii="Arial" w:hAnsi="Arial" w:cs="Arial"/>
        </w:rPr>
      </w:pPr>
      <w:r w:rsidRPr="008249EE">
        <w:rPr>
          <w:rFonts w:ascii="Arial" w:hAnsi="Arial" w:cs="Arial"/>
        </w:rPr>
        <w:t>(5) Održavanje groblja obavlja se u skladu s tehničkim i sanitarnim propisima, pravilima o</w:t>
      </w:r>
      <w:r w:rsidR="00504990" w:rsidRPr="008249EE">
        <w:rPr>
          <w:rFonts w:ascii="Arial" w:hAnsi="Arial" w:cs="Arial"/>
        </w:rPr>
        <w:t xml:space="preserve"> </w:t>
      </w:r>
      <w:r w:rsidRPr="008249EE">
        <w:rPr>
          <w:rFonts w:ascii="Arial" w:hAnsi="Arial" w:cs="Arial"/>
        </w:rPr>
        <w:t>zaštiti okoliša te krajobraznim i estetskim vrijednostima.</w:t>
      </w:r>
    </w:p>
    <w:p w14:paraId="6421C4E5" w14:textId="77777777" w:rsidR="00E058AE" w:rsidRPr="008249EE" w:rsidRDefault="00E058AE" w:rsidP="00E058AE">
      <w:pPr>
        <w:jc w:val="both"/>
        <w:rPr>
          <w:rFonts w:ascii="Arial" w:hAnsi="Arial" w:cs="Arial"/>
        </w:rPr>
      </w:pPr>
    </w:p>
    <w:p w14:paraId="5518EEFA" w14:textId="25742D05" w:rsidR="00E058AE" w:rsidRPr="008249EE" w:rsidRDefault="00E058AE" w:rsidP="00E058AE">
      <w:pPr>
        <w:rPr>
          <w:rFonts w:ascii="Arial" w:hAnsi="Arial" w:cs="Arial"/>
          <w:b/>
          <w:bCs/>
        </w:rPr>
      </w:pPr>
      <w:r w:rsidRPr="008249EE">
        <w:rPr>
          <w:rFonts w:ascii="Arial" w:hAnsi="Arial" w:cs="Arial"/>
          <w:b/>
          <w:bCs/>
        </w:rPr>
        <w:t xml:space="preserve">Članak </w:t>
      </w:r>
      <w:r w:rsidR="006D2258" w:rsidRPr="008249EE">
        <w:rPr>
          <w:rFonts w:ascii="Arial" w:hAnsi="Arial" w:cs="Arial"/>
          <w:b/>
          <w:bCs/>
        </w:rPr>
        <w:t>22</w:t>
      </w:r>
      <w:r w:rsidRPr="008249EE">
        <w:rPr>
          <w:rFonts w:ascii="Arial" w:hAnsi="Arial" w:cs="Arial"/>
          <w:b/>
          <w:bCs/>
        </w:rPr>
        <w:t>.</w:t>
      </w:r>
    </w:p>
    <w:p w14:paraId="2F2462C5" w14:textId="6EDA2081" w:rsidR="00925965" w:rsidRPr="008249EE" w:rsidRDefault="00925965" w:rsidP="00925965">
      <w:pPr>
        <w:jc w:val="both"/>
        <w:rPr>
          <w:rFonts w:ascii="Arial" w:hAnsi="Arial" w:cs="Arial"/>
        </w:rPr>
      </w:pPr>
      <w:r w:rsidRPr="008249EE">
        <w:rPr>
          <w:rFonts w:ascii="Arial" w:hAnsi="Arial" w:cs="Arial"/>
        </w:rPr>
        <w:t>(1) Groblja koja su po svojim parkovnim obilježjima i karakteristikama proglašena spomenicima parkovne arhitekture održavaju se i obnavljaju sukladno posebnim propisima.</w:t>
      </w:r>
    </w:p>
    <w:p w14:paraId="3EDF7AF9" w14:textId="1EE7C0F5" w:rsidR="00925965" w:rsidRPr="008249EE" w:rsidRDefault="00925965" w:rsidP="00925965">
      <w:pPr>
        <w:jc w:val="both"/>
        <w:rPr>
          <w:rFonts w:ascii="Arial" w:hAnsi="Arial" w:cs="Arial"/>
        </w:rPr>
      </w:pPr>
      <w:r w:rsidRPr="008249EE">
        <w:rPr>
          <w:rFonts w:ascii="Arial" w:hAnsi="Arial" w:cs="Arial"/>
        </w:rPr>
        <w:t>(2) Grobna mjesta na kojima je prestalo pravo korištenja grobnog mjesta, a koja imaju status kulturnog dobra, uključujući i grobna mjesta koja je proglasila dobrima od lokalnog značenja, održava i obnavlja Grad B</w:t>
      </w:r>
      <w:r w:rsidR="008A1263" w:rsidRPr="008249EE">
        <w:rPr>
          <w:rFonts w:ascii="Arial" w:hAnsi="Arial" w:cs="Arial"/>
        </w:rPr>
        <w:t>j</w:t>
      </w:r>
      <w:r w:rsidRPr="008249EE">
        <w:rPr>
          <w:rFonts w:ascii="Arial" w:hAnsi="Arial" w:cs="Arial"/>
        </w:rPr>
        <w:t>elovar sukladno propisima o zaštiti i očuvanju kulturnih dobara i sukladno odluci o proglašenju kulturnog dobra od lokalnog značenja.</w:t>
      </w:r>
    </w:p>
    <w:p w14:paraId="510A6AC7" w14:textId="0B10533B" w:rsidR="00925965" w:rsidRPr="008249EE" w:rsidRDefault="00925965" w:rsidP="00925965">
      <w:pPr>
        <w:jc w:val="both"/>
        <w:rPr>
          <w:rFonts w:ascii="Arial" w:hAnsi="Arial" w:cs="Arial"/>
        </w:rPr>
      </w:pPr>
      <w:r w:rsidRPr="008249EE">
        <w:rPr>
          <w:rFonts w:ascii="Arial" w:hAnsi="Arial" w:cs="Arial"/>
        </w:rPr>
        <w:t>(3) Grobna mjesta u kojima su pokopani posmrtni ostaci znamenitih povijesnih osoba, posmrtni ostaci hrvatskih branitelja iz Domovinskog rata bez nasljednika ili posmrtni ostaci lokalno značajnih osoba, a na kojima je prestalo pravo korištenja grobnog mjesta ne dodjeljuju se novom korisniku grobnog mjesta, već ga, ako se utvrdi da nema korisnika grobnog mjesta, održava i obnavlja Grad Bjelovar.</w:t>
      </w:r>
    </w:p>
    <w:p w14:paraId="383E8C5E" w14:textId="19EB2284" w:rsidR="00925965" w:rsidRPr="008249EE" w:rsidRDefault="00925965" w:rsidP="00925965">
      <w:pPr>
        <w:jc w:val="both"/>
        <w:rPr>
          <w:rFonts w:ascii="Arial" w:hAnsi="Arial" w:cs="Arial"/>
        </w:rPr>
      </w:pPr>
      <w:r w:rsidRPr="008249EE">
        <w:rPr>
          <w:rFonts w:ascii="Arial" w:hAnsi="Arial" w:cs="Arial"/>
        </w:rPr>
        <w:t xml:space="preserve">(4) Odluku o proglašenju znamenite povijesne osobe iz stavka 3. ovoga članka, uz prethodno pribavljeno mišljenje Hrvatske akademije znanosti i umjetnosti i Hrvatskog instituta za povijest, donosi Gradsko vijeće Grada Bjelovara. </w:t>
      </w:r>
    </w:p>
    <w:p w14:paraId="3BF95116" w14:textId="6C97F379" w:rsidR="00925965" w:rsidRPr="008249EE" w:rsidRDefault="00925965" w:rsidP="00925965">
      <w:pPr>
        <w:jc w:val="both"/>
        <w:rPr>
          <w:rFonts w:ascii="Arial" w:hAnsi="Arial" w:cs="Arial"/>
        </w:rPr>
      </w:pPr>
      <w:r w:rsidRPr="008249EE">
        <w:rPr>
          <w:rFonts w:ascii="Arial" w:hAnsi="Arial" w:cs="Arial"/>
        </w:rPr>
        <w:t>(5) Mišljenje o značenju znamenite povijesne osobe potrebno je zatražiti prilikom utvrđivanja grobnih mjesta kojima je prestalo pravo korištenja grobnog mjesta.</w:t>
      </w:r>
    </w:p>
    <w:p w14:paraId="6A3E5C42" w14:textId="481A73E1" w:rsidR="00925965" w:rsidRPr="008249EE" w:rsidRDefault="00925965" w:rsidP="00925965">
      <w:pPr>
        <w:jc w:val="both"/>
        <w:rPr>
          <w:rFonts w:ascii="Arial" w:hAnsi="Arial" w:cs="Arial"/>
        </w:rPr>
      </w:pPr>
      <w:r w:rsidRPr="008249EE">
        <w:rPr>
          <w:rFonts w:ascii="Arial" w:hAnsi="Arial" w:cs="Arial"/>
        </w:rPr>
        <w:t xml:space="preserve">(6) Mišljenje iz stavka 4. ovoga članka daje se na temelju obrazloženog prijedloga Gradskog vijeća Grada Bjelovara. </w:t>
      </w:r>
    </w:p>
    <w:p w14:paraId="2333246B" w14:textId="652D7CF7" w:rsidR="00E058AE" w:rsidRPr="008249EE" w:rsidRDefault="00925965" w:rsidP="00E058AE">
      <w:pPr>
        <w:jc w:val="both"/>
        <w:rPr>
          <w:rFonts w:ascii="Arial" w:hAnsi="Arial" w:cs="Arial"/>
        </w:rPr>
      </w:pPr>
      <w:r w:rsidRPr="008249EE">
        <w:rPr>
          <w:rFonts w:ascii="Arial" w:hAnsi="Arial" w:cs="Arial"/>
        </w:rPr>
        <w:t xml:space="preserve">(7) Odluku o lokalno značajnoj osobi iz stavka 3. ovoga članka donosi Gradsko vijeće Grada Bjelovara. </w:t>
      </w:r>
    </w:p>
    <w:p w14:paraId="7D8905D2" w14:textId="2F2C8308" w:rsidR="00E058AE" w:rsidRPr="008249EE" w:rsidRDefault="00E058AE" w:rsidP="00E058AE">
      <w:pPr>
        <w:rPr>
          <w:rFonts w:ascii="Arial" w:hAnsi="Arial" w:cs="Arial"/>
          <w:b/>
          <w:bCs/>
        </w:rPr>
      </w:pPr>
      <w:r w:rsidRPr="008249EE">
        <w:rPr>
          <w:rFonts w:ascii="Arial" w:hAnsi="Arial" w:cs="Arial"/>
          <w:b/>
          <w:bCs/>
        </w:rPr>
        <w:t xml:space="preserve">Članak </w:t>
      </w:r>
      <w:r w:rsidR="00077652" w:rsidRPr="008249EE">
        <w:rPr>
          <w:rFonts w:ascii="Arial" w:hAnsi="Arial" w:cs="Arial"/>
          <w:b/>
          <w:bCs/>
        </w:rPr>
        <w:t>2</w:t>
      </w:r>
      <w:r w:rsidR="006D2258" w:rsidRPr="008249EE">
        <w:rPr>
          <w:rFonts w:ascii="Arial" w:hAnsi="Arial" w:cs="Arial"/>
          <w:b/>
          <w:bCs/>
        </w:rPr>
        <w:t>3</w:t>
      </w:r>
      <w:r w:rsidRPr="008249EE">
        <w:rPr>
          <w:rFonts w:ascii="Arial" w:hAnsi="Arial" w:cs="Arial"/>
          <w:b/>
          <w:bCs/>
        </w:rPr>
        <w:t>.</w:t>
      </w:r>
    </w:p>
    <w:p w14:paraId="39569D04" w14:textId="3061B87A" w:rsidR="00077652" w:rsidRPr="008249EE" w:rsidRDefault="00504990" w:rsidP="00077652">
      <w:pPr>
        <w:jc w:val="both"/>
        <w:rPr>
          <w:rFonts w:ascii="Arial" w:hAnsi="Arial" w:cs="Arial"/>
        </w:rPr>
      </w:pPr>
      <w:r w:rsidRPr="008249EE">
        <w:rPr>
          <w:rFonts w:ascii="Arial" w:hAnsi="Arial" w:cs="Arial"/>
        </w:rPr>
        <w:t xml:space="preserve">(1) </w:t>
      </w:r>
      <w:r w:rsidR="00077652" w:rsidRPr="008249EE">
        <w:rPr>
          <w:rFonts w:ascii="Arial" w:hAnsi="Arial" w:cs="Arial"/>
        </w:rPr>
        <w:t>Groblje te objekti na groblju (mrtvačnica, dvorana za izlaganje na odru, prostorije za ispraćaj umrlih i dr.) moraju biti ograđeni te održavani na način da budu uredni i čisti.</w:t>
      </w:r>
    </w:p>
    <w:p w14:paraId="0CB1557C" w14:textId="68A5A4A5" w:rsidR="00E058AE" w:rsidRPr="008249EE" w:rsidRDefault="00504990" w:rsidP="00E058AE">
      <w:pPr>
        <w:jc w:val="both"/>
        <w:rPr>
          <w:rFonts w:ascii="Arial" w:hAnsi="Arial" w:cs="Arial"/>
        </w:rPr>
      </w:pPr>
      <w:r w:rsidRPr="008249EE">
        <w:rPr>
          <w:rFonts w:ascii="Arial" w:hAnsi="Arial" w:cs="Arial"/>
        </w:rPr>
        <w:t xml:space="preserve">(2) </w:t>
      </w:r>
      <w:r w:rsidR="00E058AE" w:rsidRPr="008249EE">
        <w:rPr>
          <w:rFonts w:ascii="Arial" w:hAnsi="Arial" w:cs="Arial"/>
        </w:rPr>
        <w:t>Uprav</w:t>
      </w:r>
      <w:r w:rsidR="00D011E0" w:rsidRPr="008249EE">
        <w:rPr>
          <w:rFonts w:ascii="Arial" w:hAnsi="Arial" w:cs="Arial"/>
        </w:rPr>
        <w:t>itelj</w:t>
      </w:r>
      <w:r w:rsidR="00E058AE" w:rsidRPr="008249EE">
        <w:rPr>
          <w:rFonts w:ascii="Arial" w:hAnsi="Arial" w:cs="Arial"/>
        </w:rPr>
        <w:t xml:space="preserve"> groblja duž</w:t>
      </w:r>
      <w:r w:rsidR="00D011E0" w:rsidRPr="008249EE">
        <w:rPr>
          <w:rFonts w:ascii="Arial" w:hAnsi="Arial" w:cs="Arial"/>
        </w:rPr>
        <w:t>an</w:t>
      </w:r>
      <w:r w:rsidR="00E058AE" w:rsidRPr="008249EE">
        <w:rPr>
          <w:rFonts w:ascii="Arial" w:hAnsi="Arial" w:cs="Arial"/>
        </w:rPr>
        <w:t xml:space="preserve">  je s grobnih mjesta ukloniti uvelo cvijeće i vijence od 1.6. – 30.9. po proteku roka od 7 dana od dana ukopa, a od 1.10. – 31.5. po proteku roka od 15 dana od dana ukopa. </w:t>
      </w:r>
    </w:p>
    <w:p w14:paraId="4A653488" w14:textId="65E6D2A3" w:rsidR="00504990" w:rsidRPr="008249EE" w:rsidRDefault="00504990" w:rsidP="00E058AE">
      <w:pPr>
        <w:jc w:val="both"/>
        <w:rPr>
          <w:rFonts w:ascii="Arial" w:hAnsi="Arial" w:cs="Arial"/>
        </w:rPr>
      </w:pPr>
      <w:r w:rsidRPr="008249EE">
        <w:rPr>
          <w:rFonts w:ascii="Arial" w:hAnsi="Arial" w:cs="Arial"/>
        </w:rPr>
        <w:t xml:space="preserve">(3) </w:t>
      </w:r>
      <w:r w:rsidR="00E058AE" w:rsidRPr="008249EE">
        <w:rPr>
          <w:rFonts w:ascii="Arial" w:hAnsi="Arial" w:cs="Arial"/>
        </w:rPr>
        <w:t>Na zahtjev korisnika grobnog mjesta Uprav</w:t>
      </w:r>
      <w:r w:rsidR="00D011E0" w:rsidRPr="008249EE">
        <w:rPr>
          <w:rFonts w:ascii="Arial" w:hAnsi="Arial" w:cs="Arial"/>
        </w:rPr>
        <w:t>itelj</w:t>
      </w:r>
      <w:r w:rsidR="00E058AE" w:rsidRPr="008249EE">
        <w:rPr>
          <w:rFonts w:ascii="Arial" w:hAnsi="Arial" w:cs="Arial"/>
        </w:rPr>
        <w:t xml:space="preserve"> groblja d</w:t>
      </w:r>
      <w:r w:rsidRPr="008249EE">
        <w:rPr>
          <w:rFonts w:ascii="Arial" w:hAnsi="Arial" w:cs="Arial"/>
        </w:rPr>
        <w:t xml:space="preserve">užan </w:t>
      </w:r>
      <w:r w:rsidR="00E058AE" w:rsidRPr="008249EE">
        <w:rPr>
          <w:rFonts w:ascii="Arial" w:hAnsi="Arial" w:cs="Arial"/>
        </w:rPr>
        <w:t xml:space="preserve"> je cvijeće i vijence  ukloniti i prije navedenih rokova. </w:t>
      </w:r>
    </w:p>
    <w:p w14:paraId="6750552E" w14:textId="1C1F1232" w:rsidR="00E058AE" w:rsidRPr="008249EE" w:rsidRDefault="00504990" w:rsidP="00E058AE">
      <w:pPr>
        <w:jc w:val="both"/>
        <w:rPr>
          <w:rFonts w:ascii="Arial" w:hAnsi="Arial" w:cs="Arial"/>
        </w:rPr>
      </w:pPr>
      <w:r w:rsidRPr="008249EE">
        <w:rPr>
          <w:rFonts w:ascii="Arial" w:hAnsi="Arial" w:cs="Arial"/>
        </w:rPr>
        <w:t xml:space="preserve">(4) </w:t>
      </w:r>
      <w:r w:rsidR="00E058AE" w:rsidRPr="008249EE">
        <w:rPr>
          <w:rFonts w:ascii="Arial" w:hAnsi="Arial" w:cs="Arial"/>
        </w:rPr>
        <w:t>Na prikladnom mjestu unutar groblja Uprav</w:t>
      </w:r>
      <w:r w:rsidR="00D011E0" w:rsidRPr="008249EE">
        <w:rPr>
          <w:rFonts w:ascii="Arial" w:hAnsi="Arial" w:cs="Arial"/>
        </w:rPr>
        <w:t>itelj</w:t>
      </w:r>
      <w:r w:rsidR="00E058AE" w:rsidRPr="008249EE">
        <w:rPr>
          <w:rFonts w:ascii="Arial" w:hAnsi="Arial" w:cs="Arial"/>
        </w:rPr>
        <w:t xml:space="preserve"> groblja mora osigurati  prostor i </w:t>
      </w:r>
      <w:r w:rsidR="00DD3F0D" w:rsidRPr="008249EE">
        <w:rPr>
          <w:rFonts w:ascii="Arial" w:hAnsi="Arial" w:cs="Arial"/>
        </w:rPr>
        <w:t xml:space="preserve">spremnike za </w:t>
      </w:r>
      <w:r w:rsidR="00E058AE" w:rsidRPr="008249EE">
        <w:rPr>
          <w:rFonts w:ascii="Arial" w:hAnsi="Arial" w:cs="Arial"/>
        </w:rPr>
        <w:t xml:space="preserve"> odlaganje otpada.  </w:t>
      </w:r>
    </w:p>
    <w:p w14:paraId="0FE0A566" w14:textId="0DE72F64" w:rsidR="00E058AE" w:rsidRPr="008249EE" w:rsidRDefault="00504990" w:rsidP="00E058AE">
      <w:pPr>
        <w:jc w:val="both"/>
        <w:rPr>
          <w:rFonts w:ascii="Arial" w:hAnsi="Arial" w:cs="Arial"/>
        </w:rPr>
      </w:pPr>
      <w:r w:rsidRPr="008249EE">
        <w:rPr>
          <w:rFonts w:ascii="Arial" w:hAnsi="Arial" w:cs="Arial"/>
        </w:rPr>
        <w:t xml:space="preserve">(5) </w:t>
      </w:r>
      <w:r w:rsidR="00E058AE" w:rsidRPr="008249EE">
        <w:rPr>
          <w:rFonts w:ascii="Arial" w:hAnsi="Arial" w:cs="Arial"/>
        </w:rPr>
        <w:t xml:space="preserve">Mjesto za odlaganje otpada može se urediti izvan groblja uz suglasnost Upravnog odjela. </w:t>
      </w:r>
    </w:p>
    <w:p w14:paraId="3835EBCF" w14:textId="3E248026" w:rsidR="00E058AE" w:rsidRPr="008249EE" w:rsidRDefault="00504990" w:rsidP="00E058AE">
      <w:pPr>
        <w:jc w:val="both"/>
        <w:rPr>
          <w:rFonts w:ascii="Arial" w:hAnsi="Arial" w:cs="Arial"/>
        </w:rPr>
      </w:pPr>
      <w:r w:rsidRPr="008249EE">
        <w:rPr>
          <w:rFonts w:ascii="Arial" w:hAnsi="Arial" w:cs="Arial"/>
        </w:rPr>
        <w:t xml:space="preserve">(6) </w:t>
      </w:r>
      <w:r w:rsidR="00DD3F0D" w:rsidRPr="008249EE">
        <w:rPr>
          <w:rFonts w:ascii="Arial" w:hAnsi="Arial" w:cs="Arial"/>
        </w:rPr>
        <w:t>O</w:t>
      </w:r>
      <w:r w:rsidR="00E058AE" w:rsidRPr="008249EE">
        <w:rPr>
          <w:rFonts w:ascii="Arial" w:hAnsi="Arial" w:cs="Arial"/>
        </w:rPr>
        <w:t>tpad, osušene vijence i cvijeće Uprav</w:t>
      </w:r>
      <w:r w:rsidR="006030BA" w:rsidRPr="008249EE">
        <w:rPr>
          <w:rFonts w:ascii="Arial" w:hAnsi="Arial" w:cs="Arial"/>
        </w:rPr>
        <w:t>itelj</w:t>
      </w:r>
      <w:r w:rsidR="00E058AE" w:rsidRPr="008249EE">
        <w:rPr>
          <w:rFonts w:ascii="Arial" w:hAnsi="Arial" w:cs="Arial"/>
        </w:rPr>
        <w:t xml:space="preserve"> groblja duž</w:t>
      </w:r>
      <w:r w:rsidR="006030BA" w:rsidRPr="008249EE">
        <w:rPr>
          <w:rFonts w:ascii="Arial" w:hAnsi="Arial" w:cs="Arial"/>
        </w:rPr>
        <w:t>an</w:t>
      </w:r>
      <w:r w:rsidR="00E058AE" w:rsidRPr="008249EE">
        <w:rPr>
          <w:rFonts w:ascii="Arial" w:hAnsi="Arial" w:cs="Arial"/>
        </w:rPr>
        <w:t xml:space="preserve"> je odvesti sa groblja po potrebi, a najmanje: sa groblja  Sv. Andrije i Borik  dva puta tjedno, u ljetnim mjesecima tri puta tjedno, a s ostalih groblja najmanje jednom  mjesečno. </w:t>
      </w:r>
    </w:p>
    <w:p w14:paraId="07A42F0E" w14:textId="77777777" w:rsidR="00E058AE" w:rsidRPr="008249EE" w:rsidRDefault="00E058AE" w:rsidP="00E058AE">
      <w:pPr>
        <w:jc w:val="both"/>
        <w:rPr>
          <w:rFonts w:ascii="Arial" w:hAnsi="Arial" w:cs="Arial"/>
        </w:rPr>
      </w:pPr>
    </w:p>
    <w:p w14:paraId="6C09EA97" w14:textId="2579CD4E" w:rsidR="00E058AE" w:rsidRPr="008249EE" w:rsidRDefault="00E058AE" w:rsidP="00E058AE">
      <w:pPr>
        <w:rPr>
          <w:rFonts w:ascii="Arial" w:hAnsi="Arial" w:cs="Arial"/>
          <w:b/>
          <w:bCs/>
        </w:rPr>
      </w:pPr>
      <w:r w:rsidRPr="008249EE">
        <w:rPr>
          <w:rFonts w:ascii="Arial" w:hAnsi="Arial" w:cs="Arial"/>
          <w:b/>
          <w:bCs/>
        </w:rPr>
        <w:t xml:space="preserve">Članak </w:t>
      </w:r>
      <w:r w:rsidR="00077652" w:rsidRPr="008249EE">
        <w:rPr>
          <w:rFonts w:ascii="Arial" w:hAnsi="Arial" w:cs="Arial"/>
          <w:b/>
          <w:bCs/>
        </w:rPr>
        <w:t>2</w:t>
      </w:r>
      <w:r w:rsidR="006D2258" w:rsidRPr="008249EE">
        <w:rPr>
          <w:rFonts w:ascii="Arial" w:hAnsi="Arial" w:cs="Arial"/>
          <w:b/>
          <w:bCs/>
        </w:rPr>
        <w:t>4</w:t>
      </w:r>
      <w:r w:rsidRPr="008249EE">
        <w:rPr>
          <w:rFonts w:ascii="Arial" w:hAnsi="Arial" w:cs="Arial"/>
          <w:b/>
          <w:bCs/>
        </w:rPr>
        <w:t>.</w:t>
      </w:r>
    </w:p>
    <w:p w14:paraId="2B503CAA" w14:textId="17DB2624" w:rsidR="005C5FFA" w:rsidRPr="008249EE" w:rsidRDefault="005C5FFA" w:rsidP="005C5FFA">
      <w:pPr>
        <w:jc w:val="both"/>
        <w:rPr>
          <w:rFonts w:ascii="Arial" w:hAnsi="Arial" w:cs="Arial"/>
        </w:rPr>
      </w:pPr>
      <w:r w:rsidRPr="008249EE">
        <w:rPr>
          <w:rFonts w:ascii="Arial" w:hAnsi="Arial" w:cs="Arial"/>
        </w:rPr>
        <w:t>(1) Ako se grobna mjesta ne održavaju u skladu s propisima kojima se uređuje održavanje groblja, Uprav</w:t>
      </w:r>
      <w:r w:rsidR="006030BA" w:rsidRPr="008249EE">
        <w:rPr>
          <w:rFonts w:ascii="Arial" w:hAnsi="Arial" w:cs="Arial"/>
        </w:rPr>
        <w:t>itelj</w:t>
      </w:r>
      <w:r w:rsidRPr="008249EE">
        <w:rPr>
          <w:rFonts w:ascii="Arial" w:hAnsi="Arial" w:cs="Arial"/>
        </w:rPr>
        <w:t xml:space="preserve"> groblja obveza</w:t>
      </w:r>
      <w:r w:rsidR="006030BA" w:rsidRPr="008249EE">
        <w:rPr>
          <w:rFonts w:ascii="Arial" w:hAnsi="Arial" w:cs="Arial"/>
        </w:rPr>
        <w:t>n</w:t>
      </w:r>
      <w:r w:rsidRPr="008249EE">
        <w:rPr>
          <w:rFonts w:ascii="Arial" w:hAnsi="Arial" w:cs="Arial"/>
        </w:rPr>
        <w:t xml:space="preserve"> je u roku od 30 dana od saznanja za tu okolnost odlukom naložiti korisniku grobnog mjesta da uredi grobno mjesto.</w:t>
      </w:r>
    </w:p>
    <w:p w14:paraId="25A53C32" w14:textId="2CF31799" w:rsidR="005C5FFA" w:rsidRPr="008249EE" w:rsidRDefault="005C5FFA" w:rsidP="005C5FFA">
      <w:pPr>
        <w:jc w:val="both"/>
        <w:rPr>
          <w:rFonts w:ascii="Arial" w:hAnsi="Arial" w:cs="Arial"/>
        </w:rPr>
      </w:pPr>
      <w:r w:rsidRPr="008249EE">
        <w:rPr>
          <w:rFonts w:ascii="Arial" w:hAnsi="Arial" w:cs="Arial"/>
        </w:rPr>
        <w:t>(2) Korisnik grobnog mjesta obvezan je postupiti po odluci iz stavka 1. ovoga članka u roku od 15 dana od dana zaprimanja te odluke.</w:t>
      </w:r>
    </w:p>
    <w:p w14:paraId="417006C0" w14:textId="29EFDC0A" w:rsidR="005C5FFA" w:rsidRPr="008249EE" w:rsidRDefault="005C5FFA" w:rsidP="005C5FFA">
      <w:pPr>
        <w:jc w:val="both"/>
        <w:rPr>
          <w:rFonts w:ascii="Arial" w:hAnsi="Arial" w:cs="Arial"/>
        </w:rPr>
      </w:pPr>
      <w:r w:rsidRPr="008249EE">
        <w:rPr>
          <w:rFonts w:ascii="Arial" w:hAnsi="Arial" w:cs="Arial"/>
        </w:rPr>
        <w:t>(3) Ako korisnik grobnog mjesta ne postupi u roku iz stavka 2. ovoga članka, Uprav</w:t>
      </w:r>
      <w:r w:rsidR="006030BA" w:rsidRPr="008249EE">
        <w:rPr>
          <w:rFonts w:ascii="Arial" w:hAnsi="Arial" w:cs="Arial"/>
        </w:rPr>
        <w:t>itelj</w:t>
      </w:r>
      <w:r w:rsidRPr="008249EE">
        <w:rPr>
          <w:rFonts w:ascii="Arial" w:hAnsi="Arial" w:cs="Arial"/>
        </w:rPr>
        <w:t xml:space="preserve"> groblja će u daljnjem roku od 30 dana samostalno urediti grobno mjesto.</w:t>
      </w:r>
    </w:p>
    <w:p w14:paraId="34DA7B91" w14:textId="547AE81C" w:rsidR="005C5FFA" w:rsidRPr="008249EE" w:rsidRDefault="005C5FFA" w:rsidP="005C5FFA">
      <w:pPr>
        <w:jc w:val="both"/>
        <w:rPr>
          <w:rFonts w:ascii="Arial" w:hAnsi="Arial" w:cs="Arial"/>
        </w:rPr>
      </w:pPr>
      <w:r w:rsidRPr="008249EE">
        <w:rPr>
          <w:rFonts w:ascii="Arial" w:hAnsi="Arial" w:cs="Arial"/>
        </w:rPr>
        <w:t>(4) Ako se uređenje grobnog mjesta odnosi na radove većeg obujma ili radove za koje je potrebno prethodno ishoditi suglasnosti nadležnih tijela, korisnik grobnog mjesta obvezan je postupiti po odluci iz stavka 1. ovoga članka u roku od šest mjeseci od dana zaprimanja te odluke.</w:t>
      </w:r>
    </w:p>
    <w:p w14:paraId="26087569" w14:textId="0666B4A2" w:rsidR="005C5FFA" w:rsidRPr="00504990" w:rsidRDefault="005C5FFA" w:rsidP="005C5FFA">
      <w:pPr>
        <w:jc w:val="both"/>
        <w:rPr>
          <w:rFonts w:ascii="Arial" w:hAnsi="Arial" w:cs="Arial"/>
        </w:rPr>
      </w:pPr>
      <w:r w:rsidRPr="00504990">
        <w:rPr>
          <w:rFonts w:ascii="Arial" w:hAnsi="Arial" w:cs="Arial"/>
        </w:rPr>
        <w:t>(5) Ako korisnik grobnog mjesta ne postupi u roku iz stavka 4. ovoga članka, Uprav</w:t>
      </w:r>
      <w:r w:rsidR="006030BA" w:rsidRPr="00504990">
        <w:rPr>
          <w:rFonts w:ascii="Arial" w:hAnsi="Arial" w:cs="Arial"/>
        </w:rPr>
        <w:t>itelj</w:t>
      </w:r>
      <w:r w:rsidRPr="00504990">
        <w:rPr>
          <w:rFonts w:ascii="Arial" w:hAnsi="Arial" w:cs="Arial"/>
        </w:rPr>
        <w:t xml:space="preserve"> groblja će u daljnjem roku od šest mjeseci samostalno urediti grobno mjesto.</w:t>
      </w:r>
    </w:p>
    <w:p w14:paraId="24550159" w14:textId="72725343" w:rsidR="00E058AE" w:rsidRPr="00504990" w:rsidRDefault="005C5FFA" w:rsidP="005C5FFA">
      <w:pPr>
        <w:jc w:val="both"/>
        <w:rPr>
          <w:rFonts w:ascii="Arial" w:hAnsi="Arial" w:cs="Arial"/>
        </w:rPr>
      </w:pPr>
      <w:r w:rsidRPr="00504990">
        <w:rPr>
          <w:rFonts w:ascii="Arial" w:hAnsi="Arial" w:cs="Arial"/>
        </w:rPr>
        <w:t>(6) Korisnik grobnog mjesta dužan je Upravi</w:t>
      </w:r>
      <w:r w:rsidR="006030BA" w:rsidRPr="00504990">
        <w:rPr>
          <w:rFonts w:ascii="Arial" w:hAnsi="Arial" w:cs="Arial"/>
        </w:rPr>
        <w:t>telju</w:t>
      </w:r>
      <w:r w:rsidRPr="00504990">
        <w:rPr>
          <w:rFonts w:ascii="Arial" w:hAnsi="Arial" w:cs="Arial"/>
        </w:rPr>
        <w:t xml:space="preserve"> groblja nadoknaditi sve troškove koje je Uprav</w:t>
      </w:r>
      <w:r w:rsidR="006030BA" w:rsidRPr="00504990">
        <w:rPr>
          <w:rFonts w:ascii="Arial" w:hAnsi="Arial" w:cs="Arial"/>
        </w:rPr>
        <w:t>itelj</w:t>
      </w:r>
      <w:r w:rsidRPr="00504990">
        <w:rPr>
          <w:rFonts w:ascii="Arial" w:hAnsi="Arial" w:cs="Arial"/>
        </w:rPr>
        <w:t xml:space="preserve"> groblja imala postupajući prema odredbama stavaka 3. i 5. ovoga članka.</w:t>
      </w:r>
    </w:p>
    <w:p w14:paraId="7EB6E5BF" w14:textId="77777777" w:rsidR="005C5FFA" w:rsidRPr="00504990" w:rsidRDefault="005C5FFA" w:rsidP="005C5FFA">
      <w:pPr>
        <w:jc w:val="both"/>
        <w:rPr>
          <w:rFonts w:ascii="Arial" w:hAnsi="Arial" w:cs="Arial"/>
        </w:rPr>
      </w:pPr>
    </w:p>
    <w:p w14:paraId="6C2184ED" w14:textId="63076BEF" w:rsidR="00E058AE" w:rsidRPr="00504990" w:rsidRDefault="00E058AE" w:rsidP="00E058AE">
      <w:pPr>
        <w:rPr>
          <w:rFonts w:ascii="Arial" w:hAnsi="Arial" w:cs="Arial"/>
          <w:b/>
          <w:bCs/>
        </w:rPr>
      </w:pPr>
      <w:bookmarkStart w:id="4" w:name="_Hlk222696836"/>
      <w:r w:rsidRPr="00504990">
        <w:rPr>
          <w:rFonts w:ascii="Arial" w:hAnsi="Arial" w:cs="Arial"/>
          <w:b/>
          <w:bCs/>
        </w:rPr>
        <w:t>Članak 2</w:t>
      </w:r>
      <w:r w:rsidR="006D2258" w:rsidRPr="00504990">
        <w:rPr>
          <w:rFonts w:ascii="Arial" w:hAnsi="Arial" w:cs="Arial"/>
          <w:b/>
          <w:bCs/>
        </w:rPr>
        <w:t>5</w:t>
      </w:r>
      <w:r w:rsidRPr="00504990">
        <w:rPr>
          <w:rFonts w:ascii="Arial" w:hAnsi="Arial" w:cs="Arial"/>
          <w:b/>
          <w:bCs/>
        </w:rPr>
        <w:t>.</w:t>
      </w:r>
    </w:p>
    <w:bookmarkEnd w:id="4"/>
    <w:p w14:paraId="4EF86072" w14:textId="50920496" w:rsidR="00E058AE" w:rsidRPr="00504990" w:rsidRDefault="00E058AE" w:rsidP="00E058AE">
      <w:pPr>
        <w:jc w:val="both"/>
        <w:rPr>
          <w:rFonts w:ascii="Arial" w:hAnsi="Arial" w:cs="Arial"/>
        </w:rPr>
      </w:pPr>
      <w:r w:rsidRPr="00504990">
        <w:rPr>
          <w:rFonts w:ascii="Arial" w:hAnsi="Arial" w:cs="Arial"/>
        </w:rPr>
        <w:t>Na grobljima je izričito zabranjeno:</w:t>
      </w:r>
    </w:p>
    <w:p w14:paraId="2998E728" w14:textId="45498BC6" w:rsidR="00E058AE" w:rsidRPr="00504990" w:rsidRDefault="00E058AE" w:rsidP="00E058AE">
      <w:pPr>
        <w:jc w:val="both"/>
        <w:rPr>
          <w:rFonts w:ascii="Arial" w:hAnsi="Arial" w:cs="Arial"/>
        </w:rPr>
      </w:pPr>
      <w:r w:rsidRPr="00504990">
        <w:rPr>
          <w:rFonts w:ascii="Arial" w:hAnsi="Arial" w:cs="Arial"/>
        </w:rPr>
        <w:t>1.</w:t>
      </w:r>
      <w:r w:rsidR="006D2258" w:rsidRPr="00504990">
        <w:rPr>
          <w:rFonts w:ascii="Arial" w:hAnsi="Arial" w:cs="Arial"/>
        </w:rPr>
        <w:t xml:space="preserve"> </w:t>
      </w:r>
      <w:r w:rsidRPr="00504990">
        <w:rPr>
          <w:rFonts w:ascii="Arial" w:hAnsi="Arial" w:cs="Arial"/>
        </w:rPr>
        <w:t>obavljati trgovinu na otvorenom prostoru unutar groblja,</w:t>
      </w:r>
    </w:p>
    <w:p w14:paraId="69E8B907" w14:textId="316A0339" w:rsidR="00E058AE" w:rsidRPr="00504990" w:rsidRDefault="00E058AE" w:rsidP="00E058AE">
      <w:pPr>
        <w:jc w:val="both"/>
        <w:rPr>
          <w:rFonts w:ascii="Arial" w:hAnsi="Arial" w:cs="Arial"/>
        </w:rPr>
      </w:pPr>
      <w:r w:rsidRPr="00504990">
        <w:rPr>
          <w:rFonts w:ascii="Arial" w:hAnsi="Arial" w:cs="Arial"/>
        </w:rPr>
        <w:t>2.</w:t>
      </w:r>
      <w:r w:rsidR="006D2258" w:rsidRPr="00504990">
        <w:rPr>
          <w:rFonts w:ascii="Arial" w:hAnsi="Arial" w:cs="Arial"/>
        </w:rPr>
        <w:t xml:space="preserve"> </w:t>
      </w:r>
      <w:r w:rsidRPr="00504990">
        <w:rPr>
          <w:rFonts w:ascii="Arial" w:hAnsi="Arial" w:cs="Arial"/>
        </w:rPr>
        <w:t>onečišćivati grobna mjesta, putove, staze</w:t>
      </w:r>
      <w:r w:rsidR="00FD1EA0" w:rsidRPr="00504990">
        <w:rPr>
          <w:rFonts w:ascii="Arial" w:hAnsi="Arial" w:cs="Arial"/>
        </w:rPr>
        <w:t>, objekte</w:t>
      </w:r>
      <w:r w:rsidRPr="00504990">
        <w:rPr>
          <w:rFonts w:ascii="Arial" w:hAnsi="Arial" w:cs="Arial"/>
        </w:rPr>
        <w:t xml:space="preserve"> i uređaje</w:t>
      </w:r>
      <w:r w:rsidR="00DF4DF1" w:rsidRPr="00504990">
        <w:rPr>
          <w:rFonts w:ascii="Arial" w:hAnsi="Arial" w:cs="Arial"/>
        </w:rPr>
        <w:t xml:space="preserve"> groblja</w:t>
      </w:r>
      <w:r w:rsidRPr="00504990">
        <w:rPr>
          <w:rFonts w:ascii="Arial" w:hAnsi="Arial" w:cs="Arial"/>
        </w:rPr>
        <w:t>,</w:t>
      </w:r>
    </w:p>
    <w:p w14:paraId="200F3708" w14:textId="6855A804" w:rsidR="00E058AE" w:rsidRPr="00504990" w:rsidRDefault="00E058AE" w:rsidP="00E058AE">
      <w:pPr>
        <w:jc w:val="both"/>
        <w:rPr>
          <w:rFonts w:ascii="Arial" w:hAnsi="Arial" w:cs="Arial"/>
        </w:rPr>
      </w:pPr>
      <w:r w:rsidRPr="00504990">
        <w:rPr>
          <w:rFonts w:ascii="Arial" w:hAnsi="Arial" w:cs="Arial"/>
        </w:rPr>
        <w:t>3.</w:t>
      </w:r>
      <w:r w:rsidR="006D2258" w:rsidRPr="00504990">
        <w:rPr>
          <w:rFonts w:ascii="Arial" w:hAnsi="Arial" w:cs="Arial"/>
        </w:rPr>
        <w:t xml:space="preserve"> </w:t>
      </w:r>
      <w:r w:rsidRPr="00504990">
        <w:rPr>
          <w:rFonts w:ascii="Arial" w:hAnsi="Arial" w:cs="Arial"/>
        </w:rPr>
        <w:t>gaziti po grobnim mjestima,  oštećivati grobna mjesta, spomenike, nadgrobne znakove, klupe</w:t>
      </w:r>
      <w:r w:rsidR="00DF4DF1" w:rsidRPr="00504990">
        <w:rPr>
          <w:rFonts w:ascii="Arial" w:hAnsi="Arial" w:cs="Arial"/>
        </w:rPr>
        <w:t xml:space="preserve"> i druge</w:t>
      </w:r>
      <w:r w:rsidRPr="00504990">
        <w:rPr>
          <w:rFonts w:ascii="Arial" w:hAnsi="Arial" w:cs="Arial"/>
        </w:rPr>
        <w:t xml:space="preserve"> objekte i uređaje,</w:t>
      </w:r>
    </w:p>
    <w:p w14:paraId="02BF008E" w14:textId="73BF3F94" w:rsidR="00E058AE" w:rsidRPr="00504990" w:rsidRDefault="00E058AE" w:rsidP="00E058AE">
      <w:pPr>
        <w:jc w:val="both"/>
        <w:rPr>
          <w:rFonts w:ascii="Arial" w:hAnsi="Arial" w:cs="Arial"/>
        </w:rPr>
      </w:pPr>
      <w:r w:rsidRPr="00504990">
        <w:rPr>
          <w:rFonts w:ascii="Arial" w:hAnsi="Arial" w:cs="Arial"/>
        </w:rPr>
        <w:t>4.</w:t>
      </w:r>
      <w:r w:rsidR="006D2258" w:rsidRPr="00504990">
        <w:rPr>
          <w:rFonts w:ascii="Arial" w:hAnsi="Arial" w:cs="Arial"/>
        </w:rPr>
        <w:t xml:space="preserve"> </w:t>
      </w:r>
      <w:r w:rsidRPr="00504990">
        <w:rPr>
          <w:rFonts w:ascii="Arial" w:hAnsi="Arial" w:cs="Arial"/>
        </w:rPr>
        <w:t>oštećivati ogradu groblja</w:t>
      </w:r>
      <w:r w:rsidR="00DF4DF1" w:rsidRPr="00504990">
        <w:rPr>
          <w:rFonts w:ascii="Arial" w:hAnsi="Arial" w:cs="Arial"/>
        </w:rPr>
        <w:t xml:space="preserve"> i druge zaštitne elemente</w:t>
      </w:r>
      <w:r w:rsidRPr="00504990">
        <w:rPr>
          <w:rFonts w:ascii="Arial" w:hAnsi="Arial" w:cs="Arial"/>
        </w:rPr>
        <w:t xml:space="preserve">, </w:t>
      </w:r>
    </w:p>
    <w:p w14:paraId="74850879" w14:textId="44893DE0" w:rsidR="00E058AE" w:rsidRPr="00504990" w:rsidRDefault="00E058AE" w:rsidP="00E058AE">
      <w:pPr>
        <w:jc w:val="both"/>
        <w:rPr>
          <w:rFonts w:ascii="Arial" w:hAnsi="Arial" w:cs="Arial"/>
        </w:rPr>
      </w:pPr>
      <w:r w:rsidRPr="00504990">
        <w:rPr>
          <w:rFonts w:ascii="Arial" w:hAnsi="Arial" w:cs="Arial"/>
        </w:rPr>
        <w:t>5.</w:t>
      </w:r>
      <w:r w:rsidR="006D2258" w:rsidRPr="00504990">
        <w:rPr>
          <w:rFonts w:ascii="Arial" w:hAnsi="Arial" w:cs="Arial"/>
        </w:rPr>
        <w:t xml:space="preserve"> </w:t>
      </w:r>
      <w:r w:rsidRPr="00504990">
        <w:rPr>
          <w:rFonts w:ascii="Arial" w:hAnsi="Arial" w:cs="Arial"/>
        </w:rPr>
        <w:t>trgati</w:t>
      </w:r>
      <w:r w:rsidR="00DF4DF1" w:rsidRPr="00504990">
        <w:rPr>
          <w:rFonts w:ascii="Arial" w:hAnsi="Arial" w:cs="Arial"/>
        </w:rPr>
        <w:t>, oduzimati</w:t>
      </w:r>
      <w:r w:rsidRPr="00504990">
        <w:rPr>
          <w:rFonts w:ascii="Arial" w:hAnsi="Arial" w:cs="Arial"/>
        </w:rPr>
        <w:t xml:space="preserve"> i odnositi cvijeće</w:t>
      </w:r>
      <w:r w:rsidR="00DF4DF1" w:rsidRPr="00504990">
        <w:rPr>
          <w:rFonts w:ascii="Arial" w:hAnsi="Arial" w:cs="Arial"/>
        </w:rPr>
        <w:t>,</w:t>
      </w:r>
      <w:r w:rsidRPr="00504990">
        <w:rPr>
          <w:rFonts w:ascii="Arial" w:hAnsi="Arial" w:cs="Arial"/>
        </w:rPr>
        <w:t xml:space="preserve"> svijeće</w:t>
      </w:r>
      <w:r w:rsidR="00DF4DF1" w:rsidRPr="00504990">
        <w:rPr>
          <w:rFonts w:ascii="Arial" w:hAnsi="Arial" w:cs="Arial"/>
        </w:rPr>
        <w:t xml:space="preserve"> i druge predmete</w:t>
      </w:r>
      <w:r w:rsidRPr="00504990">
        <w:rPr>
          <w:rFonts w:ascii="Arial" w:hAnsi="Arial" w:cs="Arial"/>
        </w:rPr>
        <w:t xml:space="preserve"> s grobnih mjesta i</w:t>
      </w:r>
    </w:p>
    <w:p w14:paraId="6DCDF904" w14:textId="01A9B08D" w:rsidR="00514EF7" w:rsidRPr="006A641F" w:rsidRDefault="00E058AE" w:rsidP="008C18F8">
      <w:pPr>
        <w:jc w:val="both"/>
        <w:rPr>
          <w:rFonts w:ascii="Arial" w:hAnsi="Arial" w:cs="Arial"/>
        </w:rPr>
      </w:pPr>
      <w:r w:rsidRPr="00504990">
        <w:rPr>
          <w:rFonts w:ascii="Arial" w:hAnsi="Arial" w:cs="Arial"/>
        </w:rPr>
        <w:t>6.</w:t>
      </w:r>
      <w:r w:rsidR="006D2258" w:rsidRPr="00504990">
        <w:rPr>
          <w:rFonts w:ascii="Arial" w:hAnsi="Arial" w:cs="Arial"/>
        </w:rPr>
        <w:t xml:space="preserve"> </w:t>
      </w:r>
      <w:r w:rsidR="00DF4DF1" w:rsidRPr="00504990">
        <w:rPr>
          <w:rFonts w:ascii="Arial" w:hAnsi="Arial" w:cs="Arial"/>
        </w:rPr>
        <w:t>po</w:t>
      </w:r>
      <w:r w:rsidRPr="00504990">
        <w:rPr>
          <w:rFonts w:ascii="Arial" w:hAnsi="Arial" w:cs="Arial"/>
        </w:rPr>
        <w:t xml:space="preserve">stavljati </w:t>
      </w:r>
      <w:r w:rsidR="00DD3F0D" w:rsidRPr="00504990">
        <w:rPr>
          <w:rFonts w:ascii="Arial" w:hAnsi="Arial" w:cs="Arial"/>
        </w:rPr>
        <w:t xml:space="preserve">opremu i uređaje grobnog mjesta i spomen-obilježja </w:t>
      </w:r>
      <w:r w:rsidR="00DF4DF1" w:rsidRPr="00504990">
        <w:rPr>
          <w:rFonts w:ascii="Arial" w:hAnsi="Arial" w:cs="Arial"/>
        </w:rPr>
        <w:t>protivno</w:t>
      </w:r>
      <w:r w:rsidR="00DD3F0D" w:rsidRPr="00504990">
        <w:rPr>
          <w:rFonts w:ascii="Arial" w:hAnsi="Arial" w:cs="Arial"/>
        </w:rPr>
        <w:t xml:space="preserve"> člank</w:t>
      </w:r>
      <w:r w:rsidR="00DF4DF1" w:rsidRPr="00504990">
        <w:rPr>
          <w:rFonts w:ascii="Arial" w:hAnsi="Arial" w:cs="Arial"/>
        </w:rPr>
        <w:t>u</w:t>
      </w:r>
      <w:r w:rsidR="00DD3F0D" w:rsidRPr="00504990">
        <w:rPr>
          <w:rFonts w:ascii="Arial" w:hAnsi="Arial" w:cs="Arial"/>
        </w:rPr>
        <w:t xml:space="preserve"> 13. stavk</w:t>
      </w:r>
      <w:r w:rsidR="00DF4DF1" w:rsidRPr="00504990">
        <w:rPr>
          <w:rFonts w:ascii="Arial" w:hAnsi="Arial" w:cs="Arial"/>
        </w:rPr>
        <w:t>u</w:t>
      </w:r>
      <w:r w:rsidR="00DD3F0D" w:rsidRPr="00504990">
        <w:rPr>
          <w:rFonts w:ascii="Arial" w:hAnsi="Arial" w:cs="Arial"/>
        </w:rPr>
        <w:t xml:space="preserve"> 2. Zakona o grobljima. </w:t>
      </w:r>
    </w:p>
    <w:p w14:paraId="334B2541" w14:textId="06E1DBDE" w:rsidR="00514EF7" w:rsidRPr="00504990" w:rsidRDefault="00514EF7" w:rsidP="00514EF7">
      <w:pPr>
        <w:rPr>
          <w:rFonts w:ascii="Arial" w:hAnsi="Arial" w:cs="Arial"/>
          <w:b/>
          <w:bCs/>
        </w:rPr>
      </w:pPr>
      <w:r w:rsidRPr="00504990">
        <w:rPr>
          <w:rFonts w:ascii="Arial" w:hAnsi="Arial" w:cs="Arial"/>
          <w:b/>
          <w:bCs/>
        </w:rPr>
        <w:t>Članak 2</w:t>
      </w:r>
      <w:r w:rsidR="006D2258" w:rsidRPr="00504990">
        <w:rPr>
          <w:rFonts w:ascii="Arial" w:hAnsi="Arial" w:cs="Arial"/>
          <w:b/>
          <w:bCs/>
        </w:rPr>
        <w:t>6</w:t>
      </w:r>
      <w:r w:rsidRPr="00504990">
        <w:rPr>
          <w:rFonts w:ascii="Arial" w:hAnsi="Arial" w:cs="Arial"/>
          <w:b/>
          <w:bCs/>
        </w:rPr>
        <w:t>.</w:t>
      </w:r>
    </w:p>
    <w:p w14:paraId="273C4541" w14:textId="346BFAF2" w:rsidR="00514EF7" w:rsidRPr="00504990" w:rsidRDefault="00514EF7" w:rsidP="00514EF7">
      <w:pPr>
        <w:jc w:val="both"/>
        <w:rPr>
          <w:rFonts w:ascii="Arial" w:hAnsi="Arial" w:cs="Arial"/>
        </w:rPr>
      </w:pPr>
      <w:r w:rsidRPr="00504990">
        <w:rPr>
          <w:rFonts w:ascii="Arial" w:hAnsi="Arial" w:cs="Arial"/>
        </w:rPr>
        <w:t>Upravitelj groblja ne odgovara za štetu nastalu na grobnom mjestu koju počine treće ili nepoznate osobe.</w:t>
      </w:r>
    </w:p>
    <w:p w14:paraId="1EC6229E" w14:textId="77777777" w:rsidR="009259D0" w:rsidRPr="00504990" w:rsidRDefault="009259D0" w:rsidP="008C18F8">
      <w:pPr>
        <w:jc w:val="both"/>
        <w:rPr>
          <w:rFonts w:ascii="Arial" w:hAnsi="Arial" w:cs="Arial"/>
        </w:rPr>
      </w:pPr>
    </w:p>
    <w:p w14:paraId="5D19D98C" w14:textId="7A3782E0" w:rsidR="00801147" w:rsidRPr="00504990" w:rsidRDefault="00801147" w:rsidP="00801147">
      <w:pPr>
        <w:jc w:val="both"/>
        <w:rPr>
          <w:rFonts w:ascii="Arial" w:hAnsi="Arial" w:cs="Arial"/>
          <w:b/>
          <w:bCs/>
        </w:rPr>
      </w:pPr>
      <w:r w:rsidRPr="00504990">
        <w:rPr>
          <w:rFonts w:ascii="Arial" w:hAnsi="Arial" w:cs="Arial"/>
          <w:b/>
          <w:bCs/>
        </w:rPr>
        <w:t xml:space="preserve">VII.  VELIČINA, DIMENZIJE, MATERIJAL i IZGLED GROBNIH MJESTA I SPOMEN – OBILJEŽJA </w:t>
      </w:r>
    </w:p>
    <w:p w14:paraId="43BBC293" w14:textId="77777777" w:rsidR="00801147" w:rsidRPr="00504990" w:rsidRDefault="00801147" w:rsidP="00801147">
      <w:pPr>
        <w:jc w:val="both"/>
        <w:rPr>
          <w:rFonts w:ascii="Arial" w:hAnsi="Arial" w:cs="Arial"/>
          <w:b/>
          <w:bCs/>
        </w:rPr>
      </w:pPr>
    </w:p>
    <w:p w14:paraId="15245EC4" w14:textId="59DC09BF" w:rsidR="00801147" w:rsidRPr="00504990" w:rsidRDefault="00801147" w:rsidP="00801147">
      <w:pPr>
        <w:rPr>
          <w:rFonts w:ascii="Arial" w:hAnsi="Arial" w:cs="Arial"/>
          <w:b/>
          <w:bCs/>
        </w:rPr>
      </w:pPr>
      <w:r w:rsidRPr="00504990">
        <w:rPr>
          <w:rFonts w:ascii="Arial" w:hAnsi="Arial" w:cs="Arial"/>
          <w:b/>
          <w:bCs/>
        </w:rPr>
        <w:t>Članak 2</w:t>
      </w:r>
      <w:r w:rsidR="006D2258" w:rsidRPr="00504990">
        <w:rPr>
          <w:rFonts w:ascii="Arial" w:hAnsi="Arial" w:cs="Arial"/>
          <w:b/>
          <w:bCs/>
        </w:rPr>
        <w:t>7</w:t>
      </w:r>
      <w:r w:rsidRPr="00504990">
        <w:rPr>
          <w:rFonts w:ascii="Arial" w:hAnsi="Arial" w:cs="Arial"/>
          <w:b/>
          <w:bCs/>
        </w:rPr>
        <w:t>.</w:t>
      </w:r>
    </w:p>
    <w:p w14:paraId="2F54451E" w14:textId="77777777" w:rsidR="00801147" w:rsidRPr="00504990" w:rsidRDefault="00801147" w:rsidP="00801147">
      <w:pPr>
        <w:jc w:val="both"/>
        <w:rPr>
          <w:rFonts w:ascii="Arial" w:hAnsi="Arial" w:cs="Arial"/>
        </w:rPr>
      </w:pPr>
      <w:r w:rsidRPr="00504990">
        <w:rPr>
          <w:rFonts w:ascii="Arial" w:hAnsi="Arial" w:cs="Arial"/>
        </w:rPr>
        <w:t>(1) Grobno mjesto je grob, grobnica, niša, pretinac, kazeta za urne, kolumbarij te svako drugo mjesto u kojem se nalaze posmrtni ostaci ili je namijenjeno za ukapanje ili trajnu pohranu posmrtnih ostataka.</w:t>
      </w:r>
    </w:p>
    <w:p w14:paraId="4EEC676A" w14:textId="26F42D1A" w:rsidR="00801147" w:rsidRPr="00504990" w:rsidRDefault="00801147" w:rsidP="00801147">
      <w:pPr>
        <w:jc w:val="both"/>
        <w:rPr>
          <w:rFonts w:ascii="Arial" w:hAnsi="Arial" w:cs="Arial"/>
        </w:rPr>
      </w:pPr>
      <w:r w:rsidRPr="00504990">
        <w:rPr>
          <w:rFonts w:ascii="Arial" w:hAnsi="Arial" w:cs="Arial"/>
        </w:rPr>
        <w:t xml:space="preserve">(2) Vrste i dimenzije grobnih mjesta, oprema i uređaji grobnog mjesta propisani su Pravilnikom o označavanju grobnih mjesta. </w:t>
      </w:r>
    </w:p>
    <w:p w14:paraId="46AE5C90" w14:textId="251D3A9B" w:rsidR="00864F2D" w:rsidRDefault="00801147" w:rsidP="00801147">
      <w:pPr>
        <w:jc w:val="both"/>
        <w:rPr>
          <w:rFonts w:ascii="Arial" w:hAnsi="Arial" w:cs="Arial"/>
        </w:rPr>
      </w:pPr>
      <w:r w:rsidRPr="00504990">
        <w:rPr>
          <w:rFonts w:ascii="Arial" w:hAnsi="Arial" w:cs="Arial"/>
        </w:rPr>
        <w:t xml:space="preserve">(3) </w:t>
      </w:r>
      <w:r w:rsidR="0040673A" w:rsidRPr="00504990">
        <w:rPr>
          <w:rFonts w:ascii="Arial" w:hAnsi="Arial" w:cs="Arial"/>
        </w:rPr>
        <w:t xml:space="preserve">Oprema i uređaji grobnog mjesta ili spomen-obilježja su nadgrobne ploče, nadgrobni spomenici, ploče, spomenici i drugi znaci, ograde i slično. </w:t>
      </w:r>
    </w:p>
    <w:p w14:paraId="7050551D" w14:textId="77777777" w:rsidR="00864F2D" w:rsidRPr="00DD2F3F" w:rsidRDefault="00864F2D" w:rsidP="00801147">
      <w:pPr>
        <w:jc w:val="both"/>
        <w:rPr>
          <w:rFonts w:ascii="Times New Roman" w:hAnsi="Times New Roman" w:cs="Times New Roman"/>
          <w:sz w:val="24"/>
          <w:szCs w:val="24"/>
        </w:rPr>
      </w:pPr>
    </w:p>
    <w:p w14:paraId="68EA40FA" w14:textId="5AD61DFF" w:rsidR="00864F2D" w:rsidRPr="00504990" w:rsidRDefault="00864F2D" w:rsidP="00864F2D">
      <w:pPr>
        <w:rPr>
          <w:rFonts w:ascii="Arial" w:hAnsi="Arial" w:cs="Arial"/>
          <w:b/>
          <w:bCs/>
        </w:rPr>
      </w:pPr>
      <w:r w:rsidRPr="00504990">
        <w:rPr>
          <w:rFonts w:ascii="Arial" w:hAnsi="Arial" w:cs="Arial"/>
          <w:b/>
          <w:bCs/>
        </w:rPr>
        <w:t>Članak 2</w:t>
      </w:r>
      <w:r w:rsidR="006D2258" w:rsidRPr="00504990">
        <w:rPr>
          <w:rFonts w:ascii="Arial" w:hAnsi="Arial" w:cs="Arial"/>
          <w:b/>
          <w:bCs/>
        </w:rPr>
        <w:t>8</w:t>
      </w:r>
      <w:r w:rsidRPr="00504990">
        <w:rPr>
          <w:rFonts w:ascii="Arial" w:hAnsi="Arial" w:cs="Arial"/>
          <w:b/>
          <w:bCs/>
        </w:rPr>
        <w:t>.</w:t>
      </w:r>
    </w:p>
    <w:p w14:paraId="5F018124" w14:textId="77777777" w:rsidR="00864F2D" w:rsidRPr="00504990" w:rsidRDefault="00864F2D" w:rsidP="00864F2D">
      <w:pPr>
        <w:jc w:val="both"/>
        <w:rPr>
          <w:rFonts w:ascii="Arial" w:hAnsi="Arial" w:cs="Arial"/>
        </w:rPr>
      </w:pPr>
      <w:r w:rsidRPr="00504990">
        <w:rPr>
          <w:rFonts w:ascii="Arial" w:hAnsi="Arial" w:cs="Arial"/>
        </w:rPr>
        <w:t>(1) Osim obveznih podataka o imenu i prezimenu umrle osobe te godini rođenja i smrti, na nadgrobnoj ploči ili spomen-obilježju ili uz njega mogu biti istaknuti odnosno postavljeni podaci o osobama koje podižu nadgrobnu ploču ili spomen-obilježje te, po slobodnom odabiru korisnika grobnih mjesta, tekstualni nadgrobni natpisi, simboli i druga uobičajena grobna obilježja koja pripadaju grobnoj ikonografiji i simbolici lokalne sredine, određenog naroda ili vjerske zajednice, ili su univerzalnog značenja.</w:t>
      </w:r>
    </w:p>
    <w:p w14:paraId="57C43E3C" w14:textId="77777777" w:rsidR="00864F2D" w:rsidRPr="00504990" w:rsidRDefault="00864F2D" w:rsidP="00864F2D">
      <w:pPr>
        <w:jc w:val="both"/>
        <w:rPr>
          <w:rFonts w:ascii="Arial" w:hAnsi="Arial" w:cs="Arial"/>
        </w:rPr>
      </w:pPr>
      <w:r w:rsidRPr="00504990">
        <w:rPr>
          <w:rFonts w:ascii="Arial" w:hAnsi="Arial" w:cs="Arial"/>
        </w:rPr>
        <w:t>(2) Bez obzira na to nalaze li se oprema i uređaji grobnog mjesta i spomen-obilježja unutar ili izvan područja groblja, zabranjeno je:</w:t>
      </w:r>
    </w:p>
    <w:p w14:paraId="1E945CD0" w14:textId="77777777" w:rsidR="00864F2D" w:rsidRPr="00504990" w:rsidRDefault="00864F2D" w:rsidP="00864F2D">
      <w:pPr>
        <w:jc w:val="both"/>
        <w:rPr>
          <w:rFonts w:ascii="Arial" w:hAnsi="Arial" w:cs="Arial"/>
        </w:rPr>
      </w:pPr>
      <w:r w:rsidRPr="00504990">
        <w:rPr>
          <w:rFonts w:ascii="Arial" w:hAnsi="Arial" w:cs="Arial"/>
        </w:rPr>
        <w:t>- opremom i uređajima grobnog mjesta i spomen-obilježja suprotnima najvišim vrednotama ustavnoga poretka ili pozitivnim propisima Republike Hrvatske vrijeđati nacionalne, vjerske ili moralne osjećaje građana</w:t>
      </w:r>
    </w:p>
    <w:p w14:paraId="3CB9694F" w14:textId="77777777" w:rsidR="00864F2D" w:rsidRPr="00504990" w:rsidRDefault="00864F2D" w:rsidP="00864F2D">
      <w:pPr>
        <w:jc w:val="both"/>
        <w:rPr>
          <w:rFonts w:ascii="Arial" w:hAnsi="Arial" w:cs="Arial"/>
        </w:rPr>
      </w:pPr>
      <w:r w:rsidRPr="00504990">
        <w:rPr>
          <w:rFonts w:ascii="Arial" w:hAnsi="Arial" w:cs="Arial"/>
        </w:rPr>
        <w:t>- opremom i uređajima grobnog mjesta i spomen-obilježja vrijeđati vrijednosti obrambenog Domovinskog rata ili na bilo koji način veličati agresiju na Republiku Hrvatsku ili oružanu pobunu protiv Republike Hrvatske tijekom Domovinskog rata ili sudionike u toj pobuni</w:t>
      </w:r>
    </w:p>
    <w:p w14:paraId="08EE7F91" w14:textId="40A0A442" w:rsidR="006A641F" w:rsidRPr="00504990" w:rsidRDefault="00864F2D" w:rsidP="00864F2D">
      <w:pPr>
        <w:jc w:val="both"/>
        <w:rPr>
          <w:rFonts w:ascii="Arial" w:hAnsi="Arial" w:cs="Arial"/>
        </w:rPr>
      </w:pPr>
      <w:r w:rsidRPr="00504990">
        <w:rPr>
          <w:rFonts w:ascii="Arial" w:hAnsi="Arial" w:cs="Arial"/>
        </w:rPr>
        <w:t>- opremom i uređajima grobnog mjesta i spomen-obilježja na bilo koji način povrijediti uspomenu na umrlu osobu.</w:t>
      </w:r>
    </w:p>
    <w:p w14:paraId="054BF58F" w14:textId="77777777" w:rsidR="00864F2D" w:rsidRDefault="00864F2D" w:rsidP="00864F2D">
      <w:pPr>
        <w:jc w:val="both"/>
        <w:rPr>
          <w:rFonts w:ascii="Arial" w:hAnsi="Arial" w:cs="Arial"/>
        </w:rPr>
      </w:pPr>
      <w:r w:rsidRPr="000C609E">
        <w:rPr>
          <w:rFonts w:ascii="Arial" w:hAnsi="Arial" w:cs="Arial"/>
        </w:rPr>
        <w:t>(3) Smatra se da je spomen-obilježje u suprotnosti s odredbom stavka 2. ovoga članka i ako više ne sadrži elemente koji su u suprotnosti s odredbom stavka 2. ovoga članka, ali je bilo postavljeno s ciljem vrijeđanja nacionalnih, vjerskih ili moralnih osjećaja, vrijeđanja vrijednosti obrambenog Domovinskog rata ili je na bilo koji način veličalo agresiju na Republiku Hrvatsku ili oružanu pobunu protiv Republike Hrvatske tijekom Domovinskog rata ili sudionike u toj pobuni.</w:t>
      </w:r>
    </w:p>
    <w:p w14:paraId="064CC99E" w14:textId="77777777" w:rsidR="006A641F" w:rsidRDefault="006A641F" w:rsidP="00864F2D">
      <w:pPr>
        <w:jc w:val="both"/>
        <w:rPr>
          <w:rFonts w:ascii="Arial" w:hAnsi="Arial" w:cs="Arial"/>
        </w:rPr>
      </w:pPr>
    </w:p>
    <w:p w14:paraId="786807A1" w14:textId="77777777" w:rsidR="006A641F" w:rsidRDefault="006A641F" w:rsidP="00864F2D">
      <w:pPr>
        <w:jc w:val="both"/>
        <w:rPr>
          <w:rFonts w:ascii="Arial" w:hAnsi="Arial" w:cs="Arial"/>
        </w:rPr>
      </w:pPr>
    </w:p>
    <w:p w14:paraId="085F4C85" w14:textId="77777777" w:rsidR="006A641F" w:rsidRPr="000C609E" w:rsidRDefault="006A641F" w:rsidP="00864F2D">
      <w:pPr>
        <w:jc w:val="both"/>
        <w:rPr>
          <w:rFonts w:ascii="Arial" w:hAnsi="Arial" w:cs="Arial"/>
        </w:rPr>
      </w:pPr>
    </w:p>
    <w:p w14:paraId="4E1814B6" w14:textId="77777777" w:rsidR="00864F2D" w:rsidRPr="000C609E" w:rsidRDefault="00864F2D" w:rsidP="00864F2D">
      <w:pPr>
        <w:jc w:val="both"/>
        <w:rPr>
          <w:rFonts w:ascii="Arial" w:hAnsi="Arial" w:cs="Arial"/>
        </w:rPr>
      </w:pPr>
      <w:r w:rsidRPr="000C609E">
        <w:rPr>
          <w:rFonts w:ascii="Arial" w:hAnsi="Arial" w:cs="Arial"/>
        </w:rPr>
        <w:t>(4) Natpisi na grobovima i grobnicama osoba koje su zadužile Republiku Hrvatsku ili hrvatski narod trebaju biti ispisani tekstom koji točno i dolično objašnjava njihovu ulogu u životu hrvatskoga naroda, ako postojeći natpisi, ispisivani u vrijeme represivnih režima, nisu u tom smislu cjeloviti.</w:t>
      </w:r>
    </w:p>
    <w:p w14:paraId="4F213240" w14:textId="5BFA45DA" w:rsidR="009259D0" w:rsidRDefault="00864F2D" w:rsidP="008C18F8">
      <w:pPr>
        <w:jc w:val="both"/>
        <w:rPr>
          <w:rFonts w:ascii="Arial" w:hAnsi="Arial" w:cs="Arial"/>
        </w:rPr>
      </w:pPr>
      <w:r w:rsidRPr="000C609E">
        <w:rPr>
          <w:rFonts w:ascii="Arial" w:hAnsi="Arial" w:cs="Arial"/>
        </w:rPr>
        <w:t>(5) Mauzoleji se mogu podizati zaslužnim osobama koje su svojim djelovanjem za života pridonijeli društvenom, kulturnom, vjerskom i svakom drugom obliku napretka Republike Hrvatske, lokalne zajednice ili društva u cjelini.</w:t>
      </w:r>
    </w:p>
    <w:p w14:paraId="1B1108AD" w14:textId="77777777" w:rsidR="000C609E" w:rsidRDefault="000C609E" w:rsidP="008C18F8">
      <w:pPr>
        <w:jc w:val="both"/>
        <w:rPr>
          <w:rFonts w:ascii="Arial" w:hAnsi="Arial" w:cs="Arial"/>
        </w:rPr>
      </w:pPr>
    </w:p>
    <w:p w14:paraId="03479A5E" w14:textId="77777777" w:rsidR="000C609E" w:rsidRPr="000C609E" w:rsidRDefault="000C609E" w:rsidP="008C18F8">
      <w:pPr>
        <w:jc w:val="both"/>
        <w:rPr>
          <w:rFonts w:ascii="Arial" w:hAnsi="Arial" w:cs="Arial"/>
        </w:rPr>
      </w:pPr>
    </w:p>
    <w:p w14:paraId="09DFA259" w14:textId="238B11B0" w:rsidR="00051CE6" w:rsidRDefault="00051CE6" w:rsidP="00051CE6">
      <w:pPr>
        <w:jc w:val="both"/>
        <w:rPr>
          <w:rFonts w:ascii="Arial" w:hAnsi="Arial" w:cs="Arial"/>
          <w:b/>
          <w:bCs/>
        </w:rPr>
      </w:pPr>
      <w:r w:rsidRPr="000C609E">
        <w:rPr>
          <w:rFonts w:ascii="Arial" w:hAnsi="Arial" w:cs="Arial"/>
          <w:b/>
          <w:bCs/>
        </w:rPr>
        <w:t>VIII. UPRAVLJANJE GROBLJEM</w:t>
      </w:r>
    </w:p>
    <w:p w14:paraId="5AFAF35F" w14:textId="77777777" w:rsidR="006A641F" w:rsidRPr="000C609E" w:rsidRDefault="006A641F" w:rsidP="00051CE6">
      <w:pPr>
        <w:jc w:val="both"/>
        <w:rPr>
          <w:rFonts w:ascii="Arial" w:hAnsi="Arial" w:cs="Arial"/>
          <w:b/>
          <w:bCs/>
        </w:rPr>
      </w:pPr>
    </w:p>
    <w:p w14:paraId="6363DEA3" w14:textId="77777777" w:rsidR="00051CE6" w:rsidRPr="000C609E" w:rsidRDefault="00051CE6" w:rsidP="00051CE6">
      <w:pPr>
        <w:jc w:val="both"/>
        <w:rPr>
          <w:rFonts w:ascii="Arial" w:hAnsi="Arial" w:cs="Arial"/>
          <w:b/>
          <w:bCs/>
        </w:rPr>
      </w:pPr>
    </w:p>
    <w:p w14:paraId="0960F6CC" w14:textId="1DADBFA9" w:rsidR="00051CE6" w:rsidRPr="000C609E" w:rsidRDefault="00051CE6" w:rsidP="00051CE6">
      <w:pPr>
        <w:rPr>
          <w:rFonts w:ascii="Arial" w:hAnsi="Arial" w:cs="Arial"/>
          <w:b/>
          <w:bCs/>
        </w:rPr>
      </w:pPr>
      <w:r w:rsidRPr="000C609E">
        <w:rPr>
          <w:rFonts w:ascii="Arial" w:hAnsi="Arial" w:cs="Arial"/>
          <w:b/>
          <w:bCs/>
        </w:rPr>
        <w:t>Članak 2</w:t>
      </w:r>
      <w:r w:rsidR="006D2258" w:rsidRPr="000C609E">
        <w:rPr>
          <w:rFonts w:ascii="Arial" w:hAnsi="Arial" w:cs="Arial"/>
          <w:b/>
          <w:bCs/>
        </w:rPr>
        <w:t>9</w:t>
      </w:r>
      <w:r w:rsidRPr="000C609E">
        <w:rPr>
          <w:rFonts w:ascii="Arial" w:hAnsi="Arial" w:cs="Arial"/>
          <w:b/>
          <w:bCs/>
        </w:rPr>
        <w:t>.</w:t>
      </w:r>
    </w:p>
    <w:p w14:paraId="3B53829E" w14:textId="6E265854" w:rsidR="00864F2D" w:rsidRPr="000C609E" w:rsidRDefault="00864F2D" w:rsidP="00864F2D">
      <w:pPr>
        <w:jc w:val="both"/>
        <w:rPr>
          <w:rFonts w:ascii="Arial" w:hAnsi="Arial" w:cs="Arial"/>
        </w:rPr>
      </w:pPr>
      <w:r w:rsidRPr="000C609E">
        <w:rPr>
          <w:rFonts w:ascii="Arial" w:hAnsi="Arial" w:cs="Arial"/>
        </w:rPr>
        <w:t>(1) Uprav</w:t>
      </w:r>
      <w:r w:rsidR="006030BA" w:rsidRPr="000C609E">
        <w:rPr>
          <w:rFonts w:ascii="Arial" w:hAnsi="Arial" w:cs="Arial"/>
        </w:rPr>
        <w:t>itelj</w:t>
      </w:r>
      <w:r w:rsidRPr="000C609E">
        <w:rPr>
          <w:rFonts w:ascii="Arial" w:hAnsi="Arial" w:cs="Arial"/>
        </w:rPr>
        <w:t xml:space="preserve"> groblja, u skladu s odredbama Zakona o grobljima, ima javne ovlasti u pojedinim poslovima upravljanja grobljem.</w:t>
      </w:r>
    </w:p>
    <w:p w14:paraId="0DC6BB79" w14:textId="2F91E876" w:rsidR="00864F2D" w:rsidRPr="000C609E" w:rsidRDefault="00864F2D" w:rsidP="00864F2D">
      <w:pPr>
        <w:jc w:val="both"/>
        <w:rPr>
          <w:rFonts w:ascii="Arial" w:hAnsi="Arial" w:cs="Arial"/>
        </w:rPr>
      </w:pPr>
      <w:r w:rsidRPr="000C609E">
        <w:rPr>
          <w:rFonts w:ascii="Arial" w:hAnsi="Arial" w:cs="Arial"/>
        </w:rPr>
        <w:t>(2) Pod upravljanjem grobljem podrazumijeva se dodjela grobnih mjesta na korištenje, uređenje, održavanje i rekonstrukcija groblja te ukop i kremiranje umrlih osoba.</w:t>
      </w:r>
    </w:p>
    <w:p w14:paraId="1C12BCCB" w14:textId="4B7F3F2E" w:rsidR="00864F2D" w:rsidRPr="000C609E" w:rsidRDefault="00864F2D" w:rsidP="00864F2D">
      <w:pPr>
        <w:jc w:val="both"/>
        <w:rPr>
          <w:rFonts w:ascii="Arial" w:hAnsi="Arial" w:cs="Arial"/>
        </w:rPr>
      </w:pPr>
      <w:r w:rsidRPr="000C609E">
        <w:rPr>
          <w:rFonts w:ascii="Arial" w:hAnsi="Arial" w:cs="Arial"/>
        </w:rPr>
        <w:t>(3) Uprav</w:t>
      </w:r>
      <w:r w:rsidR="006030BA" w:rsidRPr="000C609E">
        <w:rPr>
          <w:rFonts w:ascii="Arial" w:hAnsi="Arial" w:cs="Arial"/>
        </w:rPr>
        <w:t>itelj</w:t>
      </w:r>
      <w:r w:rsidRPr="000C609E">
        <w:rPr>
          <w:rFonts w:ascii="Arial" w:hAnsi="Arial" w:cs="Arial"/>
        </w:rPr>
        <w:t xml:space="preserve"> groblja duž</w:t>
      </w:r>
      <w:r w:rsidR="006030BA" w:rsidRPr="000C609E">
        <w:rPr>
          <w:rFonts w:ascii="Arial" w:hAnsi="Arial" w:cs="Arial"/>
        </w:rPr>
        <w:t>an</w:t>
      </w:r>
      <w:r w:rsidRPr="000C609E">
        <w:rPr>
          <w:rFonts w:ascii="Arial" w:hAnsi="Arial" w:cs="Arial"/>
        </w:rPr>
        <w:t xml:space="preserve"> je pravodobno poduzimati mjere iz svoje nadležnosti kako bi se osigurala grobna mjesta, a osobito predložiti Gradu Bjelovaru rekonstrukciju odnosno proširenje postojećega ili gradnju novoga groblja.</w:t>
      </w:r>
    </w:p>
    <w:p w14:paraId="71A495A2" w14:textId="77777777" w:rsidR="00864F2D" w:rsidRPr="000C609E" w:rsidRDefault="00864F2D" w:rsidP="00864F2D">
      <w:pPr>
        <w:jc w:val="both"/>
        <w:rPr>
          <w:rFonts w:ascii="Arial" w:hAnsi="Arial" w:cs="Arial"/>
        </w:rPr>
      </w:pPr>
    </w:p>
    <w:p w14:paraId="05598A2F" w14:textId="22544AB6" w:rsidR="00864F2D" w:rsidRPr="000C609E" w:rsidRDefault="00864F2D" w:rsidP="00864F2D">
      <w:pPr>
        <w:rPr>
          <w:rFonts w:ascii="Arial" w:hAnsi="Arial" w:cs="Arial"/>
          <w:b/>
          <w:bCs/>
        </w:rPr>
      </w:pPr>
      <w:r w:rsidRPr="000C609E">
        <w:rPr>
          <w:rFonts w:ascii="Arial" w:hAnsi="Arial" w:cs="Arial"/>
          <w:b/>
          <w:bCs/>
        </w:rPr>
        <w:t xml:space="preserve">Članak </w:t>
      </w:r>
      <w:r w:rsidR="006D2258" w:rsidRPr="000C609E">
        <w:rPr>
          <w:rFonts w:ascii="Arial" w:hAnsi="Arial" w:cs="Arial"/>
          <w:b/>
          <w:bCs/>
        </w:rPr>
        <w:t>30</w:t>
      </w:r>
      <w:r w:rsidRPr="000C609E">
        <w:rPr>
          <w:rFonts w:ascii="Arial" w:hAnsi="Arial" w:cs="Arial"/>
          <w:b/>
          <w:bCs/>
        </w:rPr>
        <w:t>.</w:t>
      </w:r>
    </w:p>
    <w:p w14:paraId="21F986AF" w14:textId="77777777" w:rsidR="00864F2D" w:rsidRPr="000C609E" w:rsidRDefault="00864F2D" w:rsidP="00864F2D">
      <w:pPr>
        <w:jc w:val="both"/>
        <w:rPr>
          <w:rFonts w:ascii="Arial" w:hAnsi="Arial" w:cs="Arial"/>
        </w:rPr>
      </w:pPr>
      <w:r w:rsidRPr="000C609E">
        <w:rPr>
          <w:rFonts w:ascii="Arial" w:hAnsi="Arial" w:cs="Arial"/>
        </w:rPr>
        <w:t>(1) Grobljem se upravlja na način kojim se iskazuje poštovanje prema umrlim osobama koje na njemu počivaju.</w:t>
      </w:r>
    </w:p>
    <w:p w14:paraId="7CB0AB4E" w14:textId="77777777" w:rsidR="00864F2D" w:rsidRPr="000C609E" w:rsidRDefault="00864F2D" w:rsidP="00864F2D">
      <w:pPr>
        <w:jc w:val="both"/>
        <w:rPr>
          <w:rFonts w:ascii="Arial" w:hAnsi="Arial" w:cs="Arial"/>
        </w:rPr>
      </w:pPr>
      <w:r w:rsidRPr="000C609E">
        <w:rPr>
          <w:rFonts w:ascii="Arial" w:hAnsi="Arial" w:cs="Arial"/>
        </w:rPr>
        <w:t>(2) Grobljem se upravlja na način koji odgovara tehničkim i sanitarnim uvjetima, pri čemu treba voditi računa o zaštiti okoliša, a osobito o krajobraznim i estetskim vrijednostima područja na kojem se groblje nalazi.</w:t>
      </w:r>
    </w:p>
    <w:p w14:paraId="20A8D755" w14:textId="4CA69D7C" w:rsidR="00864F2D" w:rsidRPr="000C609E" w:rsidRDefault="00864F2D" w:rsidP="00864F2D">
      <w:pPr>
        <w:jc w:val="both"/>
        <w:rPr>
          <w:rFonts w:ascii="Arial" w:hAnsi="Arial" w:cs="Arial"/>
        </w:rPr>
      </w:pPr>
      <w:r w:rsidRPr="000C609E">
        <w:rPr>
          <w:rFonts w:ascii="Arial" w:hAnsi="Arial" w:cs="Arial"/>
        </w:rPr>
        <w:t>(3) Uprav</w:t>
      </w:r>
      <w:r w:rsidR="006030BA" w:rsidRPr="000C609E">
        <w:rPr>
          <w:rFonts w:ascii="Arial" w:hAnsi="Arial" w:cs="Arial"/>
        </w:rPr>
        <w:t>itelj</w:t>
      </w:r>
      <w:r w:rsidRPr="000C609E">
        <w:rPr>
          <w:rFonts w:ascii="Arial" w:hAnsi="Arial" w:cs="Arial"/>
        </w:rPr>
        <w:t xml:space="preserve"> groblja donosi odluku o ponašanju na groblju u kojoj se određuje radno vrijeme groblja i vrijeme ukopa, načini i primjereno vrijeme za obavljanje radova na groblju te pravila ponašanja na groblju koja vrijede za korisnike grobnih mjesta i posjetitelje.</w:t>
      </w:r>
    </w:p>
    <w:p w14:paraId="0859A56F" w14:textId="37C7E197" w:rsidR="00864F2D" w:rsidRPr="000C609E" w:rsidRDefault="00864F2D" w:rsidP="00864F2D">
      <w:pPr>
        <w:jc w:val="both"/>
        <w:rPr>
          <w:rFonts w:ascii="Arial" w:hAnsi="Arial" w:cs="Arial"/>
        </w:rPr>
      </w:pPr>
      <w:r w:rsidRPr="000C609E">
        <w:rPr>
          <w:rFonts w:ascii="Arial" w:hAnsi="Arial" w:cs="Arial"/>
        </w:rPr>
        <w:t>(4) Uprav</w:t>
      </w:r>
      <w:r w:rsidR="006030BA" w:rsidRPr="000C609E">
        <w:rPr>
          <w:rFonts w:ascii="Arial" w:hAnsi="Arial" w:cs="Arial"/>
        </w:rPr>
        <w:t>itelj</w:t>
      </w:r>
      <w:r w:rsidRPr="000C609E">
        <w:rPr>
          <w:rFonts w:ascii="Arial" w:hAnsi="Arial" w:cs="Arial"/>
        </w:rPr>
        <w:t xml:space="preserve"> groblja obv</w:t>
      </w:r>
      <w:r w:rsidR="000C609E" w:rsidRPr="000C609E">
        <w:rPr>
          <w:rFonts w:ascii="Arial" w:hAnsi="Arial" w:cs="Arial"/>
        </w:rPr>
        <w:t>ezan</w:t>
      </w:r>
      <w:r w:rsidRPr="000C609E">
        <w:rPr>
          <w:rFonts w:ascii="Arial" w:hAnsi="Arial" w:cs="Arial"/>
        </w:rPr>
        <w:t xml:space="preserve"> je obavijestiti nadležnu policijsku upravu ako ima saznanja o okupljanju unutar groblja koje je protivno odredbama zakona kojim se uređuju javna okupljanja, kao i o svakom ponašanju unutar groblja protivnom odredbama zakona kojim se uređuju prekršaji protiv javnog reda i mira.</w:t>
      </w:r>
    </w:p>
    <w:p w14:paraId="14353860" w14:textId="58C0801C" w:rsidR="008A1263" w:rsidRPr="00DD2F3F" w:rsidRDefault="008A1263" w:rsidP="00864F2D">
      <w:pPr>
        <w:jc w:val="both"/>
        <w:rPr>
          <w:rFonts w:ascii="Times New Roman" w:hAnsi="Times New Roman" w:cs="Times New Roman"/>
          <w:sz w:val="24"/>
          <w:szCs w:val="24"/>
        </w:rPr>
      </w:pPr>
    </w:p>
    <w:p w14:paraId="32144496" w14:textId="69D90293" w:rsidR="008A1263" w:rsidRPr="000C609E" w:rsidRDefault="008A1263" w:rsidP="008A1263">
      <w:pPr>
        <w:rPr>
          <w:rFonts w:ascii="Arial" w:hAnsi="Arial" w:cs="Arial"/>
          <w:b/>
          <w:bCs/>
        </w:rPr>
      </w:pPr>
      <w:r w:rsidRPr="000C609E">
        <w:rPr>
          <w:rFonts w:ascii="Arial" w:hAnsi="Arial" w:cs="Arial"/>
          <w:b/>
          <w:bCs/>
        </w:rPr>
        <w:t xml:space="preserve">Članak </w:t>
      </w:r>
      <w:r w:rsidR="006D2258" w:rsidRPr="000C609E">
        <w:rPr>
          <w:rFonts w:ascii="Arial" w:hAnsi="Arial" w:cs="Arial"/>
          <w:b/>
          <w:bCs/>
        </w:rPr>
        <w:t>31</w:t>
      </w:r>
      <w:r w:rsidRPr="000C609E">
        <w:rPr>
          <w:rFonts w:ascii="Arial" w:hAnsi="Arial" w:cs="Arial"/>
          <w:b/>
          <w:bCs/>
        </w:rPr>
        <w:t>.</w:t>
      </w:r>
    </w:p>
    <w:p w14:paraId="470541E8" w14:textId="60ABFEE8" w:rsidR="008A1263" w:rsidRPr="000C609E" w:rsidRDefault="008A1263" w:rsidP="008A1263">
      <w:pPr>
        <w:jc w:val="both"/>
        <w:rPr>
          <w:rFonts w:ascii="Arial" w:hAnsi="Arial" w:cs="Arial"/>
        </w:rPr>
      </w:pPr>
      <w:r w:rsidRPr="000C609E">
        <w:rPr>
          <w:rFonts w:ascii="Arial" w:hAnsi="Arial" w:cs="Arial"/>
        </w:rPr>
        <w:t>(1) Kamenoklesarske i druge radove na uređenju grobnih mjesta i izgradnji nadgrobnih spomenika i uređaja na grobnim mjestima mogu, pored Upravitelja groblja, izvoditi i druge fizičke i pravne osobe registrirane za obavljanje te djelatnosti</w:t>
      </w:r>
      <w:r w:rsidR="00482D8E" w:rsidRPr="000C609E">
        <w:rPr>
          <w:rFonts w:ascii="Arial" w:hAnsi="Arial" w:cs="Arial"/>
        </w:rPr>
        <w:t xml:space="preserve">. </w:t>
      </w:r>
    </w:p>
    <w:p w14:paraId="2EA174F0" w14:textId="47B1A003" w:rsidR="008A1263" w:rsidRPr="000C609E" w:rsidRDefault="008A1263" w:rsidP="008A1263">
      <w:pPr>
        <w:jc w:val="both"/>
        <w:rPr>
          <w:rFonts w:ascii="Arial" w:hAnsi="Arial" w:cs="Arial"/>
        </w:rPr>
      </w:pPr>
      <w:r w:rsidRPr="000C609E">
        <w:rPr>
          <w:rFonts w:ascii="Arial" w:hAnsi="Arial" w:cs="Arial"/>
        </w:rPr>
        <w:t>(2) Pod nadgrobnim spomenicima i uređajima podrazumijevaju se spomenici, pokrivne ploče, betonski okviri, žardinjere, vaze, kovani ukrasni elementi i slično.</w:t>
      </w:r>
    </w:p>
    <w:p w14:paraId="039F3A90" w14:textId="335443C3" w:rsidR="008A1263" w:rsidRPr="000C609E" w:rsidRDefault="008A1263" w:rsidP="008A1263">
      <w:pPr>
        <w:jc w:val="both"/>
        <w:rPr>
          <w:rFonts w:ascii="Arial" w:hAnsi="Arial" w:cs="Arial"/>
        </w:rPr>
      </w:pPr>
      <w:r w:rsidRPr="000C609E">
        <w:rPr>
          <w:rFonts w:ascii="Arial" w:hAnsi="Arial" w:cs="Arial"/>
        </w:rPr>
        <w:t>(3) Upravitelj groblja dužan je uskratiti odobrenje za izvođenje prijavljenih radova ukoliko ocjeni da će predmetni nadgrobni uređaj narušavati vizure groblja te se neće uklopiti u uređenje tog dijela groblja, a u skladu s mišljenjem nadležne službe i konzervatorskog odjela.</w:t>
      </w:r>
    </w:p>
    <w:p w14:paraId="3AA3192C" w14:textId="3503692E" w:rsidR="008A1263" w:rsidRPr="000C609E" w:rsidRDefault="008A1263" w:rsidP="008A1263">
      <w:pPr>
        <w:jc w:val="both"/>
        <w:rPr>
          <w:rFonts w:ascii="Arial" w:hAnsi="Arial" w:cs="Arial"/>
        </w:rPr>
      </w:pPr>
      <w:r w:rsidRPr="000C609E">
        <w:rPr>
          <w:rFonts w:ascii="Arial" w:hAnsi="Arial" w:cs="Arial"/>
        </w:rPr>
        <w:t>(4) Izvođenje radova iz stavka 1. ovoga članka mora se prethodno, pisanim putem prijaviti Upravitelju groblja koji, po ispunjenju uvjeta, odobrava izvođenje radova.</w:t>
      </w:r>
    </w:p>
    <w:p w14:paraId="1E099284" w14:textId="77777777" w:rsidR="008A1263" w:rsidRPr="000C609E" w:rsidRDefault="008A1263" w:rsidP="008A1263">
      <w:pPr>
        <w:jc w:val="both"/>
        <w:rPr>
          <w:rFonts w:ascii="Arial" w:hAnsi="Arial" w:cs="Arial"/>
        </w:rPr>
      </w:pPr>
      <w:r w:rsidRPr="000C609E">
        <w:rPr>
          <w:rFonts w:ascii="Arial" w:hAnsi="Arial" w:cs="Arial"/>
        </w:rPr>
        <w:t>(5) Radovi se prijavljuju i odobravaju sukladno Zakonu o grobljima.</w:t>
      </w:r>
    </w:p>
    <w:p w14:paraId="641B956D" w14:textId="214A53BC" w:rsidR="008A1263" w:rsidRPr="000C609E" w:rsidRDefault="008A1263" w:rsidP="008A1263">
      <w:pPr>
        <w:jc w:val="both"/>
        <w:rPr>
          <w:rFonts w:ascii="Arial" w:hAnsi="Arial" w:cs="Arial"/>
        </w:rPr>
      </w:pPr>
      <w:r w:rsidRPr="000C609E">
        <w:rPr>
          <w:rFonts w:ascii="Arial" w:hAnsi="Arial" w:cs="Arial"/>
        </w:rPr>
        <w:t>(6) Uređaj grobnog mjesta treba se izraditi u skladu s odobrenjem Upravitelja groblja te nije dopuštena izrada improviziranih i montažnih grobnih uređaja mimo dopuštenja Upravitelja groblja.</w:t>
      </w:r>
    </w:p>
    <w:p w14:paraId="6E31E9A3" w14:textId="6B069805" w:rsidR="008A1263" w:rsidRPr="000C609E" w:rsidRDefault="008A1263" w:rsidP="008A1263">
      <w:pPr>
        <w:jc w:val="both"/>
        <w:rPr>
          <w:rFonts w:ascii="Arial" w:hAnsi="Arial" w:cs="Arial"/>
        </w:rPr>
      </w:pPr>
      <w:r w:rsidRPr="000C609E">
        <w:rPr>
          <w:rFonts w:ascii="Arial" w:hAnsi="Arial" w:cs="Arial"/>
        </w:rPr>
        <w:t xml:space="preserve">(7) Za izvođenje radova iz stavka 1. ovoga članka plaća se naknada Upravitelju groblja, a sukladno Cjeniku koji donosi Upravitelj groblja. </w:t>
      </w:r>
    </w:p>
    <w:p w14:paraId="6C9A42C5" w14:textId="5304BF76" w:rsidR="008A1263" w:rsidRDefault="008A1263" w:rsidP="008A1263">
      <w:pPr>
        <w:jc w:val="both"/>
        <w:rPr>
          <w:rFonts w:ascii="Arial" w:hAnsi="Arial" w:cs="Arial"/>
        </w:rPr>
      </w:pPr>
      <w:r w:rsidRPr="000C609E">
        <w:rPr>
          <w:rFonts w:ascii="Arial" w:hAnsi="Arial" w:cs="Arial"/>
        </w:rPr>
        <w:t>(8) Upravitelj groblja dužan je uskratiti izdavanje odobrenja za izvođenje radova na grobnom mjestu ako za predmetno grobno mjesto postoji dugovanje po osnovi godišnjih grobnih naknada.</w:t>
      </w:r>
    </w:p>
    <w:p w14:paraId="6FDD4649" w14:textId="77777777" w:rsidR="006A641F" w:rsidRDefault="006A641F" w:rsidP="008A1263">
      <w:pPr>
        <w:jc w:val="both"/>
        <w:rPr>
          <w:rFonts w:ascii="Arial" w:hAnsi="Arial" w:cs="Arial"/>
        </w:rPr>
      </w:pPr>
    </w:p>
    <w:p w14:paraId="6B3558EA" w14:textId="77777777" w:rsidR="006A641F" w:rsidRDefault="006A641F" w:rsidP="008A1263">
      <w:pPr>
        <w:jc w:val="both"/>
        <w:rPr>
          <w:rFonts w:ascii="Arial" w:hAnsi="Arial" w:cs="Arial"/>
        </w:rPr>
      </w:pPr>
    </w:p>
    <w:p w14:paraId="545E54C6" w14:textId="77777777" w:rsidR="006A641F" w:rsidRPr="000C609E" w:rsidRDefault="006A641F" w:rsidP="008A1263">
      <w:pPr>
        <w:jc w:val="both"/>
        <w:rPr>
          <w:rFonts w:ascii="Arial" w:hAnsi="Arial" w:cs="Arial"/>
        </w:rPr>
      </w:pPr>
    </w:p>
    <w:p w14:paraId="16B59FCE" w14:textId="06CC3983" w:rsidR="008A1263" w:rsidRPr="000C609E" w:rsidRDefault="008A1263" w:rsidP="008A1263">
      <w:pPr>
        <w:rPr>
          <w:rFonts w:ascii="Arial" w:hAnsi="Arial" w:cs="Arial"/>
          <w:b/>
          <w:bCs/>
        </w:rPr>
      </w:pPr>
      <w:r w:rsidRPr="000C609E">
        <w:rPr>
          <w:rFonts w:ascii="Arial" w:hAnsi="Arial" w:cs="Arial"/>
          <w:b/>
          <w:bCs/>
        </w:rPr>
        <w:t xml:space="preserve">Članak </w:t>
      </w:r>
      <w:r w:rsidR="006D2258" w:rsidRPr="000C609E">
        <w:rPr>
          <w:rFonts w:ascii="Arial" w:hAnsi="Arial" w:cs="Arial"/>
          <w:b/>
          <w:bCs/>
        </w:rPr>
        <w:t>32</w:t>
      </w:r>
      <w:r w:rsidRPr="000C609E">
        <w:rPr>
          <w:rFonts w:ascii="Arial" w:hAnsi="Arial" w:cs="Arial"/>
          <w:b/>
          <w:bCs/>
        </w:rPr>
        <w:t>.</w:t>
      </w:r>
    </w:p>
    <w:p w14:paraId="00C8EAE1" w14:textId="73F90069" w:rsidR="008A1263" w:rsidRPr="000C609E" w:rsidRDefault="008A1263" w:rsidP="008A1263">
      <w:pPr>
        <w:jc w:val="both"/>
        <w:rPr>
          <w:rFonts w:ascii="Arial" w:hAnsi="Arial" w:cs="Arial"/>
        </w:rPr>
      </w:pPr>
      <w:r w:rsidRPr="000C609E">
        <w:rPr>
          <w:rFonts w:ascii="Arial" w:hAnsi="Arial" w:cs="Arial"/>
        </w:rPr>
        <w:t>(1) Upravitelj groblja određuje vrijeme u kojem se radovi na uređenju grobnih mjesta i izgradnji nadgrobnih spomenika i uređaja na grobnim mjestima mogu obavljati.</w:t>
      </w:r>
    </w:p>
    <w:p w14:paraId="22BCF4A4" w14:textId="4FF2A0D5" w:rsidR="008A1263" w:rsidRPr="000C609E" w:rsidRDefault="008A1263" w:rsidP="008A1263">
      <w:pPr>
        <w:jc w:val="both"/>
        <w:rPr>
          <w:rFonts w:ascii="Arial" w:hAnsi="Arial" w:cs="Arial"/>
        </w:rPr>
      </w:pPr>
      <w:r w:rsidRPr="000C609E">
        <w:rPr>
          <w:rFonts w:ascii="Arial" w:hAnsi="Arial" w:cs="Arial"/>
        </w:rPr>
        <w:t>(2) Upravitelj groblja može u određene dane u tjednu ili u određeno doba dana zabraniti izvođenje radova na uređenju grobnih mjesta i izgradnji nadgrobnih spomenika i uređaja na grobnim mjestima na groblju.</w:t>
      </w:r>
    </w:p>
    <w:p w14:paraId="54AB9259" w14:textId="65AC41B6" w:rsidR="008A1263" w:rsidRPr="000C609E" w:rsidRDefault="008A1263" w:rsidP="008A1263">
      <w:pPr>
        <w:jc w:val="both"/>
        <w:rPr>
          <w:rFonts w:ascii="Arial" w:hAnsi="Arial" w:cs="Arial"/>
        </w:rPr>
      </w:pPr>
      <w:r w:rsidRPr="000C609E">
        <w:rPr>
          <w:rFonts w:ascii="Arial" w:hAnsi="Arial" w:cs="Arial"/>
        </w:rPr>
        <w:t>(3) Radi osiguravanja nesmetanog obavljanja ukopa i održavanja reda na groblju, osobe koje izvode radove na groblju dužne su:</w:t>
      </w:r>
    </w:p>
    <w:p w14:paraId="551A4F13" w14:textId="219A7014" w:rsidR="008A1263" w:rsidRPr="000C609E" w:rsidRDefault="008A1263" w:rsidP="008A1263">
      <w:pPr>
        <w:jc w:val="both"/>
        <w:rPr>
          <w:rFonts w:ascii="Arial" w:hAnsi="Arial" w:cs="Arial"/>
        </w:rPr>
      </w:pPr>
      <w:r w:rsidRPr="000C609E">
        <w:rPr>
          <w:rFonts w:ascii="Arial" w:hAnsi="Arial" w:cs="Arial"/>
        </w:rPr>
        <w:t>1. početak i završetak radova prijaviti Upravitelju groblja</w:t>
      </w:r>
      <w:r w:rsidR="0008788A" w:rsidRPr="000C609E">
        <w:rPr>
          <w:rFonts w:ascii="Arial" w:hAnsi="Arial" w:cs="Arial"/>
        </w:rPr>
        <w:t>,</w:t>
      </w:r>
    </w:p>
    <w:p w14:paraId="75F01CEA" w14:textId="3CCA6810" w:rsidR="008A1263" w:rsidRPr="000C609E" w:rsidRDefault="008A1263" w:rsidP="008A1263">
      <w:pPr>
        <w:jc w:val="both"/>
        <w:rPr>
          <w:rFonts w:ascii="Arial" w:hAnsi="Arial" w:cs="Arial"/>
        </w:rPr>
      </w:pPr>
      <w:r w:rsidRPr="000C609E">
        <w:rPr>
          <w:rFonts w:ascii="Arial" w:hAnsi="Arial" w:cs="Arial"/>
        </w:rPr>
        <w:t>2. radove izvoditi tako da se do najveće mjere očuvaju mir i dostojanstvo na groblju, a mogu se obavljati samo u dane i u vrijeme koje odredi Upravitelj groblja</w:t>
      </w:r>
      <w:r w:rsidR="0008788A" w:rsidRPr="000C609E">
        <w:rPr>
          <w:rFonts w:ascii="Arial" w:hAnsi="Arial" w:cs="Arial"/>
        </w:rPr>
        <w:t>,</w:t>
      </w:r>
    </w:p>
    <w:p w14:paraId="5CF038A5" w14:textId="386BFB74" w:rsidR="008A1263" w:rsidRPr="000C609E" w:rsidRDefault="008A1263" w:rsidP="008A1263">
      <w:pPr>
        <w:jc w:val="both"/>
        <w:rPr>
          <w:rFonts w:ascii="Arial" w:hAnsi="Arial" w:cs="Arial"/>
        </w:rPr>
      </w:pPr>
      <w:r w:rsidRPr="000C609E">
        <w:rPr>
          <w:rFonts w:ascii="Arial" w:hAnsi="Arial" w:cs="Arial"/>
        </w:rPr>
        <w:t>3. građevni materijal (opeka, kamen, šljunak, pijesak, cement, vapno i slično) držati na groblju samo za vrijeme izvođenja radova</w:t>
      </w:r>
      <w:r w:rsidR="0008788A" w:rsidRPr="000C609E">
        <w:rPr>
          <w:rFonts w:ascii="Arial" w:hAnsi="Arial" w:cs="Arial"/>
        </w:rPr>
        <w:t>, a najdulje do završetka radova istoga dana,</w:t>
      </w:r>
    </w:p>
    <w:p w14:paraId="606C4CC3" w14:textId="3C06FB84" w:rsidR="008A1263" w:rsidRPr="000C609E" w:rsidRDefault="008A1263" w:rsidP="008A1263">
      <w:pPr>
        <w:jc w:val="both"/>
        <w:rPr>
          <w:rFonts w:ascii="Arial" w:hAnsi="Arial" w:cs="Arial"/>
        </w:rPr>
      </w:pPr>
      <w:r w:rsidRPr="000C609E">
        <w:rPr>
          <w:rFonts w:ascii="Arial" w:hAnsi="Arial" w:cs="Arial"/>
        </w:rPr>
        <w:t>4. u slučaju prekida radova, odnosno nakon završetka radova, grobno mjesto i okoliš dovesti u prijašnje stanje odnosno ostaviti ih urednima i čistima te otkloniti eventualno učinjenu štetu, a završetak radova prijaviti Upravitelju groblja</w:t>
      </w:r>
      <w:r w:rsidR="0008788A" w:rsidRPr="000C609E">
        <w:rPr>
          <w:rFonts w:ascii="Arial" w:hAnsi="Arial" w:cs="Arial"/>
        </w:rPr>
        <w:t>,</w:t>
      </w:r>
    </w:p>
    <w:p w14:paraId="35C9C30F" w14:textId="72EBB84A" w:rsidR="008A1263" w:rsidRPr="000C609E" w:rsidRDefault="008A1263" w:rsidP="008A1263">
      <w:pPr>
        <w:jc w:val="both"/>
        <w:rPr>
          <w:rFonts w:ascii="Arial" w:hAnsi="Arial" w:cs="Arial"/>
        </w:rPr>
      </w:pPr>
      <w:r w:rsidRPr="000C609E">
        <w:rPr>
          <w:rFonts w:ascii="Arial" w:hAnsi="Arial" w:cs="Arial"/>
        </w:rPr>
        <w:t>5. prevoziti materijal u vrijeme te putovima i stazama koje odredi Upravitelj groblja</w:t>
      </w:r>
      <w:r w:rsidR="0008788A" w:rsidRPr="000C609E">
        <w:rPr>
          <w:rFonts w:ascii="Arial" w:hAnsi="Arial" w:cs="Arial"/>
        </w:rPr>
        <w:t>,</w:t>
      </w:r>
    </w:p>
    <w:p w14:paraId="4B7EA1E7" w14:textId="7AE45485" w:rsidR="008A1263" w:rsidRDefault="008A1263" w:rsidP="008A1263">
      <w:pPr>
        <w:jc w:val="both"/>
        <w:rPr>
          <w:rFonts w:ascii="Arial" w:hAnsi="Arial" w:cs="Arial"/>
        </w:rPr>
      </w:pPr>
      <w:r w:rsidRPr="000C609E">
        <w:rPr>
          <w:rFonts w:ascii="Arial" w:hAnsi="Arial" w:cs="Arial"/>
        </w:rPr>
        <w:t>6. vodu na groblju isključivo koristiti u svrhu radova i održavanja grobnih mjesta te izljevna mjesta ostavljati urednima.</w:t>
      </w:r>
    </w:p>
    <w:p w14:paraId="128D42E6" w14:textId="77777777" w:rsidR="006A641F" w:rsidRPr="000C609E" w:rsidRDefault="006A641F" w:rsidP="008A1263">
      <w:pPr>
        <w:jc w:val="both"/>
        <w:rPr>
          <w:rFonts w:ascii="Arial" w:hAnsi="Arial" w:cs="Arial"/>
        </w:rPr>
      </w:pPr>
    </w:p>
    <w:p w14:paraId="36E8C11F" w14:textId="2452A278" w:rsidR="008A1263" w:rsidRPr="000C609E" w:rsidRDefault="008A1263" w:rsidP="008A1263">
      <w:pPr>
        <w:rPr>
          <w:rFonts w:ascii="Arial" w:hAnsi="Arial" w:cs="Arial"/>
          <w:b/>
          <w:bCs/>
        </w:rPr>
      </w:pPr>
      <w:r w:rsidRPr="000C609E">
        <w:rPr>
          <w:rFonts w:ascii="Arial" w:hAnsi="Arial" w:cs="Arial"/>
          <w:b/>
          <w:bCs/>
        </w:rPr>
        <w:t xml:space="preserve">Članak </w:t>
      </w:r>
      <w:r w:rsidR="006D2258" w:rsidRPr="000C609E">
        <w:rPr>
          <w:rFonts w:ascii="Arial" w:hAnsi="Arial" w:cs="Arial"/>
          <w:b/>
          <w:bCs/>
        </w:rPr>
        <w:t>33</w:t>
      </w:r>
      <w:r w:rsidRPr="000C609E">
        <w:rPr>
          <w:rFonts w:ascii="Arial" w:hAnsi="Arial" w:cs="Arial"/>
          <w:b/>
          <w:bCs/>
        </w:rPr>
        <w:t>.</w:t>
      </w:r>
    </w:p>
    <w:p w14:paraId="760AEEC3" w14:textId="342D8EBE" w:rsidR="008A1263" w:rsidRPr="000C609E" w:rsidRDefault="008A1263" w:rsidP="008A1263">
      <w:pPr>
        <w:jc w:val="both"/>
        <w:rPr>
          <w:rFonts w:ascii="Arial" w:hAnsi="Arial" w:cs="Arial"/>
        </w:rPr>
      </w:pPr>
      <w:r w:rsidRPr="000C609E">
        <w:rPr>
          <w:rFonts w:ascii="Arial" w:hAnsi="Arial" w:cs="Arial"/>
        </w:rPr>
        <w:t>(1) Upravitelj groblja dužan je nakon obavijesti o završetku radova izvršiti pregled izvršenih radova i okoliša te upozoriti izvođača da ukloni sve nedostatke ili eventualno učinjenu štetu.</w:t>
      </w:r>
    </w:p>
    <w:p w14:paraId="1D0C8BBF" w14:textId="6A0563F8" w:rsidR="008A1263" w:rsidRPr="000C609E" w:rsidRDefault="008A1263" w:rsidP="008A1263">
      <w:pPr>
        <w:jc w:val="both"/>
        <w:rPr>
          <w:rFonts w:ascii="Arial" w:hAnsi="Arial" w:cs="Arial"/>
        </w:rPr>
      </w:pPr>
      <w:r w:rsidRPr="000C609E">
        <w:rPr>
          <w:rFonts w:ascii="Arial" w:hAnsi="Arial" w:cs="Arial"/>
        </w:rPr>
        <w:t>(2) Upravitelj groblja dužan je odmah obustaviti sve radove koji se obavljaju bez odobrenja</w:t>
      </w:r>
      <w:r w:rsidR="0008788A" w:rsidRPr="000C609E">
        <w:rPr>
          <w:rFonts w:ascii="Arial" w:hAnsi="Arial" w:cs="Arial"/>
        </w:rPr>
        <w:t xml:space="preserve"> </w:t>
      </w:r>
      <w:r w:rsidRPr="000C609E">
        <w:rPr>
          <w:rFonts w:ascii="Arial" w:hAnsi="Arial" w:cs="Arial"/>
        </w:rPr>
        <w:t>ili protivno odobrenju, kao i sve radove koji se obavljaju protivno izvršenom iskolčenju</w:t>
      </w:r>
      <w:r w:rsidR="0008788A" w:rsidRPr="000C609E">
        <w:rPr>
          <w:rFonts w:ascii="Arial" w:hAnsi="Arial" w:cs="Arial"/>
        </w:rPr>
        <w:t xml:space="preserve"> </w:t>
      </w:r>
      <w:r w:rsidRPr="000C609E">
        <w:rPr>
          <w:rFonts w:ascii="Arial" w:hAnsi="Arial" w:cs="Arial"/>
        </w:rPr>
        <w:t>grobnog mjesta.</w:t>
      </w:r>
    </w:p>
    <w:p w14:paraId="65D9EEA8" w14:textId="7E89CFB5" w:rsidR="008A1263" w:rsidRPr="000C609E" w:rsidRDefault="008A1263" w:rsidP="008A1263">
      <w:pPr>
        <w:jc w:val="both"/>
        <w:rPr>
          <w:rFonts w:ascii="Arial" w:hAnsi="Arial" w:cs="Arial"/>
        </w:rPr>
      </w:pPr>
      <w:r w:rsidRPr="000C609E">
        <w:rPr>
          <w:rFonts w:ascii="Arial" w:hAnsi="Arial" w:cs="Arial"/>
        </w:rPr>
        <w:t>(3) Ukoliko se radovi izvedu protivno dobivenom odobrenju, Upravitelj groblja će postupiti</w:t>
      </w:r>
      <w:r w:rsidR="0008788A" w:rsidRPr="000C609E">
        <w:rPr>
          <w:rFonts w:ascii="Arial" w:hAnsi="Arial" w:cs="Arial"/>
        </w:rPr>
        <w:t xml:space="preserve"> </w:t>
      </w:r>
      <w:r w:rsidRPr="000C609E">
        <w:rPr>
          <w:rFonts w:ascii="Arial" w:hAnsi="Arial" w:cs="Arial"/>
        </w:rPr>
        <w:t>sukladno odredbama Zakona o grobljima.</w:t>
      </w:r>
    </w:p>
    <w:p w14:paraId="48207404" w14:textId="77777777" w:rsidR="00864F2D" w:rsidRPr="000C609E" w:rsidRDefault="00864F2D" w:rsidP="008C18F8">
      <w:pPr>
        <w:jc w:val="both"/>
        <w:rPr>
          <w:rFonts w:ascii="Arial" w:hAnsi="Arial" w:cs="Arial"/>
        </w:rPr>
      </w:pPr>
    </w:p>
    <w:p w14:paraId="2B316264" w14:textId="77777777" w:rsidR="008232B5" w:rsidRPr="00DD2F3F" w:rsidRDefault="008232B5" w:rsidP="008C18F8">
      <w:pPr>
        <w:jc w:val="both"/>
        <w:rPr>
          <w:rFonts w:ascii="Times New Roman" w:hAnsi="Times New Roman" w:cs="Times New Roman"/>
          <w:sz w:val="24"/>
          <w:szCs w:val="24"/>
        </w:rPr>
      </w:pPr>
    </w:p>
    <w:p w14:paraId="5A8670A7" w14:textId="7C326C0E" w:rsidR="00801147" w:rsidRDefault="00051CE6" w:rsidP="008C18F8">
      <w:pPr>
        <w:jc w:val="both"/>
        <w:rPr>
          <w:rFonts w:ascii="Arial" w:hAnsi="Arial" w:cs="Arial"/>
          <w:b/>
          <w:bCs/>
        </w:rPr>
      </w:pPr>
      <w:r w:rsidRPr="000C609E">
        <w:rPr>
          <w:rFonts w:ascii="Arial" w:hAnsi="Arial" w:cs="Arial"/>
          <w:b/>
          <w:bCs/>
        </w:rPr>
        <w:t>IX</w:t>
      </w:r>
      <w:r w:rsidR="00801147" w:rsidRPr="000C609E">
        <w:rPr>
          <w:rFonts w:ascii="Arial" w:hAnsi="Arial" w:cs="Arial"/>
          <w:b/>
          <w:bCs/>
        </w:rPr>
        <w:t xml:space="preserve">. UVJETI, NAČIN I MJESTO PROSIPANJA KREMIRANIH POSMRTNIH OSTATAKA UMRLE OSOBE </w:t>
      </w:r>
    </w:p>
    <w:p w14:paraId="1307A329" w14:textId="77777777" w:rsidR="006A641F" w:rsidRPr="000C609E" w:rsidRDefault="006A641F" w:rsidP="008C18F8">
      <w:pPr>
        <w:jc w:val="both"/>
        <w:rPr>
          <w:rFonts w:ascii="Arial" w:hAnsi="Arial" w:cs="Arial"/>
        </w:rPr>
      </w:pPr>
    </w:p>
    <w:p w14:paraId="02F73374" w14:textId="10FE6730" w:rsidR="00801147" w:rsidRPr="000C609E" w:rsidRDefault="00801147" w:rsidP="00801147">
      <w:pPr>
        <w:rPr>
          <w:rFonts w:ascii="Arial" w:hAnsi="Arial" w:cs="Arial"/>
          <w:b/>
          <w:bCs/>
        </w:rPr>
      </w:pPr>
      <w:r w:rsidRPr="000C609E">
        <w:rPr>
          <w:rFonts w:ascii="Arial" w:hAnsi="Arial" w:cs="Arial"/>
          <w:b/>
          <w:bCs/>
        </w:rPr>
        <w:t xml:space="preserve">Članak </w:t>
      </w:r>
      <w:r w:rsidR="006D2258" w:rsidRPr="000C609E">
        <w:rPr>
          <w:rFonts w:ascii="Arial" w:hAnsi="Arial" w:cs="Arial"/>
          <w:b/>
          <w:bCs/>
        </w:rPr>
        <w:t>34</w:t>
      </w:r>
      <w:r w:rsidRPr="000C609E">
        <w:rPr>
          <w:rFonts w:ascii="Arial" w:hAnsi="Arial" w:cs="Arial"/>
          <w:b/>
          <w:bCs/>
        </w:rPr>
        <w:t>.</w:t>
      </w:r>
    </w:p>
    <w:p w14:paraId="31FD1207" w14:textId="77777777" w:rsidR="00251E6B" w:rsidRPr="000C609E" w:rsidRDefault="00251E6B" w:rsidP="00251E6B">
      <w:pPr>
        <w:jc w:val="both"/>
        <w:rPr>
          <w:rFonts w:ascii="Arial" w:hAnsi="Arial" w:cs="Arial"/>
        </w:rPr>
      </w:pPr>
      <w:r w:rsidRPr="000C609E">
        <w:rPr>
          <w:rFonts w:ascii="Arial" w:hAnsi="Arial" w:cs="Arial"/>
        </w:rPr>
        <w:t>(1) Kremirani posmrtni ostaci umrle osobe ukapaju se na grobljima.</w:t>
      </w:r>
    </w:p>
    <w:p w14:paraId="54A96032" w14:textId="333B9621" w:rsidR="00251E6B" w:rsidRPr="000C609E" w:rsidRDefault="00251E6B" w:rsidP="00251E6B">
      <w:pPr>
        <w:jc w:val="both"/>
        <w:rPr>
          <w:rFonts w:ascii="Arial" w:hAnsi="Arial" w:cs="Arial"/>
        </w:rPr>
      </w:pPr>
      <w:r w:rsidRPr="000C609E">
        <w:rPr>
          <w:rFonts w:ascii="Arial" w:hAnsi="Arial" w:cs="Arial"/>
        </w:rPr>
        <w:t>(2) Na području Grada Bjelovara nije dopušteno prosipati pepeo umrle osobe unutar groblja,</w:t>
      </w:r>
    </w:p>
    <w:p w14:paraId="52AF21A2" w14:textId="00DC4D36" w:rsidR="00801147" w:rsidRPr="000C609E" w:rsidRDefault="00251E6B" w:rsidP="00251E6B">
      <w:pPr>
        <w:jc w:val="both"/>
        <w:rPr>
          <w:rFonts w:ascii="Arial" w:hAnsi="Arial" w:cs="Arial"/>
        </w:rPr>
      </w:pPr>
      <w:r w:rsidRPr="000C609E">
        <w:rPr>
          <w:rFonts w:ascii="Arial" w:hAnsi="Arial" w:cs="Arial"/>
        </w:rPr>
        <w:t>kao ni izvan groblja.</w:t>
      </w:r>
    </w:p>
    <w:p w14:paraId="3A6F6B38" w14:textId="77777777" w:rsidR="001E19F0" w:rsidRPr="000C609E" w:rsidRDefault="001E19F0" w:rsidP="008C18F8">
      <w:pPr>
        <w:jc w:val="both"/>
        <w:rPr>
          <w:rFonts w:ascii="Arial" w:hAnsi="Arial" w:cs="Arial"/>
        </w:rPr>
      </w:pPr>
    </w:p>
    <w:p w14:paraId="111A0A0F" w14:textId="77777777" w:rsidR="008232B5" w:rsidRPr="00DD2F3F" w:rsidRDefault="008232B5" w:rsidP="008C18F8">
      <w:pPr>
        <w:jc w:val="both"/>
        <w:rPr>
          <w:rFonts w:ascii="Times New Roman" w:hAnsi="Times New Roman" w:cs="Times New Roman"/>
          <w:sz w:val="24"/>
          <w:szCs w:val="24"/>
        </w:rPr>
      </w:pPr>
    </w:p>
    <w:p w14:paraId="63B41138" w14:textId="4A79AAA5" w:rsidR="008C18F8" w:rsidRPr="000C609E" w:rsidRDefault="00801147" w:rsidP="008C18F8">
      <w:pPr>
        <w:jc w:val="both"/>
        <w:rPr>
          <w:rFonts w:ascii="Arial" w:hAnsi="Arial" w:cs="Arial"/>
          <w:b/>
          <w:bCs/>
        </w:rPr>
      </w:pPr>
      <w:r w:rsidRPr="000C609E">
        <w:rPr>
          <w:rFonts w:ascii="Arial" w:hAnsi="Arial" w:cs="Arial"/>
          <w:b/>
          <w:bCs/>
        </w:rPr>
        <w:t>X</w:t>
      </w:r>
      <w:r w:rsidR="008C18F8" w:rsidRPr="000C609E">
        <w:rPr>
          <w:rFonts w:ascii="Arial" w:hAnsi="Arial" w:cs="Arial"/>
          <w:b/>
          <w:bCs/>
        </w:rPr>
        <w:t xml:space="preserve">. UVJETI I MJERILA ZA PLAĆANJE NAKNADE </w:t>
      </w:r>
      <w:r w:rsidR="00C56974" w:rsidRPr="000C609E">
        <w:rPr>
          <w:rFonts w:ascii="Arial" w:hAnsi="Arial" w:cs="Arial"/>
          <w:b/>
          <w:bCs/>
        </w:rPr>
        <w:t>PRI</w:t>
      </w:r>
      <w:r w:rsidR="008C18F8" w:rsidRPr="000C609E">
        <w:rPr>
          <w:rFonts w:ascii="Arial" w:hAnsi="Arial" w:cs="Arial"/>
          <w:b/>
          <w:bCs/>
        </w:rPr>
        <w:t xml:space="preserve"> DODJEL</w:t>
      </w:r>
      <w:r w:rsidR="00C56974" w:rsidRPr="000C609E">
        <w:rPr>
          <w:rFonts w:ascii="Arial" w:hAnsi="Arial" w:cs="Arial"/>
          <w:b/>
          <w:bCs/>
        </w:rPr>
        <w:t>I</w:t>
      </w:r>
      <w:r w:rsidR="008C18F8" w:rsidRPr="000C609E">
        <w:rPr>
          <w:rFonts w:ascii="Arial" w:hAnsi="Arial" w:cs="Arial"/>
          <w:b/>
          <w:bCs/>
        </w:rPr>
        <w:t xml:space="preserve"> GROBNOG MJESTA</w:t>
      </w:r>
      <w:r w:rsidR="0041409C" w:rsidRPr="000C609E">
        <w:rPr>
          <w:rFonts w:ascii="Arial" w:hAnsi="Arial" w:cs="Arial"/>
          <w:b/>
          <w:bCs/>
        </w:rPr>
        <w:t xml:space="preserve"> </w:t>
      </w:r>
      <w:r w:rsidR="008C18F8" w:rsidRPr="000C609E">
        <w:rPr>
          <w:rFonts w:ascii="Arial" w:hAnsi="Arial" w:cs="Arial"/>
          <w:b/>
          <w:bCs/>
        </w:rPr>
        <w:t>I</w:t>
      </w:r>
      <w:r w:rsidR="0041409C" w:rsidRPr="000C609E">
        <w:rPr>
          <w:rFonts w:ascii="Arial" w:hAnsi="Arial" w:cs="Arial"/>
          <w:b/>
          <w:bCs/>
        </w:rPr>
        <w:t xml:space="preserve"> </w:t>
      </w:r>
      <w:r w:rsidR="008C18F8" w:rsidRPr="000C609E">
        <w:rPr>
          <w:rFonts w:ascii="Arial" w:hAnsi="Arial" w:cs="Arial"/>
          <w:b/>
          <w:bCs/>
        </w:rPr>
        <w:t>GODIŠNJE NAKNADE ZA KORIŠTENJE GROBNOG MJESTA</w:t>
      </w:r>
      <w:r w:rsidR="00C56974" w:rsidRPr="000C609E">
        <w:rPr>
          <w:rFonts w:ascii="Arial" w:hAnsi="Arial" w:cs="Arial"/>
          <w:b/>
          <w:bCs/>
        </w:rPr>
        <w:t xml:space="preserve"> I MOGUĆNOST PLAĆANJA GODIŠNJE GROBNE NAKNADE</w:t>
      </w:r>
      <w:r w:rsidR="00140C4C" w:rsidRPr="000C609E">
        <w:rPr>
          <w:rFonts w:ascii="Arial" w:hAnsi="Arial" w:cs="Arial"/>
          <w:b/>
          <w:bCs/>
        </w:rPr>
        <w:t xml:space="preserve"> UNAPRIJED</w:t>
      </w:r>
    </w:p>
    <w:p w14:paraId="6682322D" w14:textId="77777777" w:rsidR="0041409C" w:rsidRPr="000C609E" w:rsidRDefault="0041409C" w:rsidP="008C18F8">
      <w:pPr>
        <w:jc w:val="both"/>
        <w:rPr>
          <w:rFonts w:ascii="Arial" w:hAnsi="Arial" w:cs="Arial"/>
          <w:b/>
          <w:bCs/>
        </w:rPr>
      </w:pPr>
    </w:p>
    <w:p w14:paraId="0E058F60" w14:textId="77777777" w:rsidR="008C18F8" w:rsidRPr="000C609E" w:rsidRDefault="008C18F8" w:rsidP="008C18F8">
      <w:pPr>
        <w:jc w:val="both"/>
        <w:rPr>
          <w:rFonts w:ascii="Arial" w:hAnsi="Arial" w:cs="Arial"/>
          <w:b/>
          <w:bCs/>
        </w:rPr>
      </w:pPr>
      <w:r w:rsidRPr="000C609E">
        <w:rPr>
          <w:rFonts w:ascii="Arial" w:hAnsi="Arial" w:cs="Arial"/>
          <w:b/>
          <w:bCs/>
        </w:rPr>
        <w:t>1. Naknada za dodjelu grobnog mjesta</w:t>
      </w:r>
    </w:p>
    <w:p w14:paraId="44978995" w14:textId="77777777" w:rsidR="0041409C" w:rsidRPr="000C609E" w:rsidRDefault="0041409C" w:rsidP="008C18F8">
      <w:pPr>
        <w:jc w:val="both"/>
        <w:rPr>
          <w:rFonts w:ascii="Arial" w:hAnsi="Arial" w:cs="Arial"/>
          <w:b/>
          <w:bCs/>
        </w:rPr>
      </w:pPr>
    </w:p>
    <w:p w14:paraId="065A1D49" w14:textId="3318FC5A" w:rsidR="008C18F8" w:rsidRPr="000C609E" w:rsidRDefault="008C18F8" w:rsidP="0041409C">
      <w:pPr>
        <w:rPr>
          <w:rFonts w:ascii="Arial" w:hAnsi="Arial" w:cs="Arial"/>
          <w:b/>
          <w:bCs/>
        </w:rPr>
      </w:pPr>
      <w:r w:rsidRPr="000C609E">
        <w:rPr>
          <w:rFonts w:ascii="Arial" w:hAnsi="Arial" w:cs="Arial"/>
          <w:b/>
          <w:bCs/>
        </w:rPr>
        <w:t xml:space="preserve">Članak </w:t>
      </w:r>
      <w:r w:rsidR="006D2258" w:rsidRPr="000C609E">
        <w:rPr>
          <w:rFonts w:ascii="Arial" w:hAnsi="Arial" w:cs="Arial"/>
          <w:b/>
          <w:bCs/>
        </w:rPr>
        <w:t>35</w:t>
      </w:r>
      <w:r w:rsidRPr="000C609E">
        <w:rPr>
          <w:rFonts w:ascii="Arial" w:hAnsi="Arial" w:cs="Arial"/>
          <w:b/>
          <w:bCs/>
        </w:rPr>
        <w:t>.</w:t>
      </w:r>
    </w:p>
    <w:p w14:paraId="1CBD5D75" w14:textId="655EDA2A" w:rsidR="008C18F8" w:rsidRPr="000C609E" w:rsidRDefault="002A2FD0" w:rsidP="002A2FD0">
      <w:pPr>
        <w:jc w:val="both"/>
        <w:rPr>
          <w:rFonts w:ascii="Arial" w:hAnsi="Arial" w:cs="Arial"/>
        </w:rPr>
      </w:pPr>
      <w:r w:rsidRPr="000C609E">
        <w:rPr>
          <w:rFonts w:ascii="Arial" w:hAnsi="Arial" w:cs="Arial"/>
        </w:rPr>
        <w:t>(</w:t>
      </w:r>
      <w:r w:rsidR="008C18F8" w:rsidRPr="000C609E">
        <w:rPr>
          <w:rFonts w:ascii="Arial" w:hAnsi="Arial" w:cs="Arial"/>
        </w:rPr>
        <w:t>1) Prilikom dodjele grobnog mjesta na korištenje plaća se naknada</w:t>
      </w:r>
      <w:r w:rsidR="00155120" w:rsidRPr="000C609E">
        <w:rPr>
          <w:rFonts w:ascii="Arial" w:hAnsi="Arial" w:cs="Arial"/>
        </w:rPr>
        <w:t xml:space="preserve"> za dodjelu grobnog mjesta</w:t>
      </w:r>
      <w:r w:rsidR="008C18F8" w:rsidRPr="000C609E">
        <w:rPr>
          <w:rFonts w:ascii="Arial" w:hAnsi="Arial" w:cs="Arial"/>
        </w:rPr>
        <w:t xml:space="preserve"> koja se utvrđuje</w:t>
      </w:r>
      <w:r w:rsidR="00706AFF" w:rsidRPr="000C609E">
        <w:rPr>
          <w:rFonts w:ascii="Arial" w:hAnsi="Arial" w:cs="Arial"/>
        </w:rPr>
        <w:t xml:space="preserve"> </w:t>
      </w:r>
      <w:r w:rsidR="008C18F8" w:rsidRPr="000C609E">
        <w:rPr>
          <w:rFonts w:ascii="Arial" w:hAnsi="Arial" w:cs="Arial"/>
        </w:rPr>
        <w:t xml:space="preserve">rješenjem iz članka </w:t>
      </w:r>
      <w:r w:rsidR="00801147" w:rsidRPr="000C609E">
        <w:rPr>
          <w:rFonts w:ascii="Arial" w:hAnsi="Arial" w:cs="Arial"/>
        </w:rPr>
        <w:t>5</w:t>
      </w:r>
      <w:r w:rsidR="008C18F8" w:rsidRPr="000C609E">
        <w:rPr>
          <w:rFonts w:ascii="Arial" w:hAnsi="Arial" w:cs="Arial"/>
        </w:rPr>
        <w:t>. stavka 1. ove Odluke.</w:t>
      </w:r>
      <w:r w:rsidRPr="000C609E">
        <w:rPr>
          <w:rFonts w:ascii="Arial" w:hAnsi="Arial" w:cs="Arial"/>
        </w:rPr>
        <w:t xml:space="preserve"> </w:t>
      </w:r>
    </w:p>
    <w:p w14:paraId="34F8EF54" w14:textId="2AF7CF88" w:rsidR="008C18F8" w:rsidRPr="000C609E" w:rsidRDefault="002A2FD0" w:rsidP="00155120">
      <w:pPr>
        <w:jc w:val="both"/>
        <w:rPr>
          <w:rFonts w:ascii="Arial" w:hAnsi="Arial" w:cs="Arial"/>
        </w:rPr>
      </w:pPr>
      <w:r w:rsidRPr="000C609E">
        <w:rPr>
          <w:rFonts w:ascii="Arial" w:hAnsi="Arial" w:cs="Arial"/>
        </w:rPr>
        <w:t>(</w:t>
      </w:r>
      <w:r w:rsidR="008C18F8" w:rsidRPr="000C609E">
        <w:rPr>
          <w:rFonts w:ascii="Arial" w:hAnsi="Arial" w:cs="Arial"/>
        </w:rPr>
        <w:t>2) Visinu naknade</w:t>
      </w:r>
      <w:r w:rsidR="00155120" w:rsidRPr="000C609E">
        <w:rPr>
          <w:rFonts w:ascii="Arial" w:hAnsi="Arial" w:cs="Arial"/>
        </w:rPr>
        <w:t xml:space="preserve"> za dodjelu grobnog mjesta</w:t>
      </w:r>
      <w:r w:rsidR="008C18F8" w:rsidRPr="000C609E">
        <w:rPr>
          <w:rFonts w:ascii="Arial" w:hAnsi="Arial" w:cs="Arial"/>
        </w:rPr>
        <w:t xml:space="preserve"> iz stavka 1. ovoga članka utvrđuje Uprav</w:t>
      </w:r>
      <w:r w:rsidR="006C5DF8" w:rsidRPr="000C609E">
        <w:rPr>
          <w:rFonts w:ascii="Arial" w:hAnsi="Arial" w:cs="Arial"/>
        </w:rPr>
        <w:t>itelj</w:t>
      </w:r>
      <w:r w:rsidR="008C18F8" w:rsidRPr="000C609E">
        <w:rPr>
          <w:rFonts w:ascii="Arial" w:hAnsi="Arial" w:cs="Arial"/>
        </w:rPr>
        <w:t xml:space="preserve"> groblja uz </w:t>
      </w:r>
      <w:r w:rsidR="00155120" w:rsidRPr="000C609E">
        <w:rPr>
          <w:rFonts w:ascii="Arial" w:hAnsi="Arial" w:cs="Arial"/>
        </w:rPr>
        <w:t xml:space="preserve">prethodnu suglasnost </w:t>
      </w:r>
      <w:r w:rsidR="00D6150D" w:rsidRPr="000C609E">
        <w:rPr>
          <w:rFonts w:ascii="Arial" w:hAnsi="Arial" w:cs="Arial"/>
        </w:rPr>
        <w:t>G</w:t>
      </w:r>
      <w:r w:rsidR="00155120" w:rsidRPr="000C609E">
        <w:rPr>
          <w:rFonts w:ascii="Arial" w:hAnsi="Arial" w:cs="Arial"/>
        </w:rPr>
        <w:t xml:space="preserve">radonačelnika Grada Bjelovara. </w:t>
      </w:r>
    </w:p>
    <w:p w14:paraId="3B2F7DDE" w14:textId="77777777" w:rsidR="009D0457" w:rsidRPr="000C609E" w:rsidRDefault="009D0457" w:rsidP="008C18F8">
      <w:pPr>
        <w:jc w:val="both"/>
        <w:rPr>
          <w:rFonts w:ascii="Arial" w:hAnsi="Arial" w:cs="Arial"/>
        </w:rPr>
      </w:pPr>
    </w:p>
    <w:p w14:paraId="3D7F6556" w14:textId="39CE455D" w:rsidR="008C18F8" w:rsidRPr="000C609E" w:rsidRDefault="008C18F8" w:rsidP="009D0457">
      <w:pPr>
        <w:rPr>
          <w:rFonts w:ascii="Arial" w:hAnsi="Arial" w:cs="Arial"/>
          <w:b/>
          <w:bCs/>
        </w:rPr>
      </w:pPr>
      <w:r w:rsidRPr="000C609E">
        <w:rPr>
          <w:rFonts w:ascii="Arial" w:hAnsi="Arial" w:cs="Arial"/>
          <w:b/>
          <w:bCs/>
        </w:rPr>
        <w:t xml:space="preserve">Članak </w:t>
      </w:r>
      <w:r w:rsidR="006D2258" w:rsidRPr="000C609E">
        <w:rPr>
          <w:rFonts w:ascii="Arial" w:hAnsi="Arial" w:cs="Arial"/>
          <w:b/>
          <w:bCs/>
        </w:rPr>
        <w:t>36</w:t>
      </w:r>
      <w:r w:rsidRPr="000C609E">
        <w:rPr>
          <w:rFonts w:ascii="Arial" w:hAnsi="Arial" w:cs="Arial"/>
          <w:b/>
          <w:bCs/>
        </w:rPr>
        <w:t>.</w:t>
      </w:r>
    </w:p>
    <w:p w14:paraId="7462CC14" w14:textId="7652DA17" w:rsidR="008C18F8" w:rsidRPr="000C609E" w:rsidRDefault="00155120" w:rsidP="008C18F8">
      <w:pPr>
        <w:jc w:val="both"/>
        <w:rPr>
          <w:rFonts w:ascii="Arial" w:hAnsi="Arial" w:cs="Arial"/>
        </w:rPr>
      </w:pPr>
      <w:r w:rsidRPr="000C609E">
        <w:rPr>
          <w:rFonts w:ascii="Arial" w:hAnsi="Arial" w:cs="Arial"/>
        </w:rPr>
        <w:t>Visina n</w:t>
      </w:r>
      <w:r w:rsidR="008C18F8" w:rsidRPr="000C609E">
        <w:rPr>
          <w:rFonts w:ascii="Arial" w:hAnsi="Arial" w:cs="Arial"/>
        </w:rPr>
        <w:t>aknad</w:t>
      </w:r>
      <w:r w:rsidRPr="000C609E">
        <w:rPr>
          <w:rFonts w:ascii="Arial" w:hAnsi="Arial" w:cs="Arial"/>
        </w:rPr>
        <w:t>e</w:t>
      </w:r>
      <w:r w:rsidR="008C18F8" w:rsidRPr="000C609E">
        <w:rPr>
          <w:rFonts w:ascii="Arial" w:hAnsi="Arial" w:cs="Arial"/>
        </w:rPr>
        <w:t xml:space="preserve"> za dodjelu grobnog mjesta na korištenje određuje se ovisno o </w:t>
      </w:r>
      <w:r w:rsidRPr="000C609E">
        <w:rPr>
          <w:rFonts w:ascii="Arial" w:hAnsi="Arial" w:cs="Arial"/>
        </w:rPr>
        <w:t xml:space="preserve">tržnoj vrijednosti zemljišta područja gdje se nalazi groblje, površini grobnog mjesta uzimajući u obzir razmjerni dio drugih površina (putovi, staze, zelene površine), opremljenost groblja infrastrukturom i lokaciji grobnog mjesta na groblju. </w:t>
      </w:r>
    </w:p>
    <w:p w14:paraId="5EBCA67A" w14:textId="77777777" w:rsidR="0041409C" w:rsidRPr="000C609E" w:rsidRDefault="0041409C" w:rsidP="008C18F8">
      <w:pPr>
        <w:jc w:val="both"/>
        <w:rPr>
          <w:rFonts w:ascii="Arial" w:hAnsi="Arial" w:cs="Arial"/>
        </w:rPr>
      </w:pPr>
    </w:p>
    <w:p w14:paraId="0D3C0A63" w14:textId="77777777" w:rsidR="008C18F8" w:rsidRPr="000C609E" w:rsidRDefault="008C18F8" w:rsidP="008C18F8">
      <w:pPr>
        <w:jc w:val="both"/>
        <w:rPr>
          <w:rFonts w:ascii="Arial" w:hAnsi="Arial" w:cs="Arial"/>
          <w:b/>
          <w:bCs/>
        </w:rPr>
      </w:pPr>
      <w:r w:rsidRPr="000C609E">
        <w:rPr>
          <w:rFonts w:ascii="Arial" w:hAnsi="Arial" w:cs="Arial"/>
          <w:b/>
          <w:bCs/>
        </w:rPr>
        <w:t>2. Godišnja grobna naknada</w:t>
      </w:r>
    </w:p>
    <w:p w14:paraId="18C4136E" w14:textId="77777777" w:rsidR="0041409C" w:rsidRPr="000C609E" w:rsidRDefault="0041409C" w:rsidP="008C18F8">
      <w:pPr>
        <w:jc w:val="both"/>
        <w:rPr>
          <w:rFonts w:ascii="Arial" w:hAnsi="Arial" w:cs="Arial"/>
          <w:b/>
          <w:bCs/>
        </w:rPr>
      </w:pPr>
    </w:p>
    <w:p w14:paraId="536739D3" w14:textId="16304B91" w:rsidR="008C18F8" w:rsidRPr="000C609E" w:rsidRDefault="008C18F8" w:rsidP="0041409C">
      <w:pPr>
        <w:rPr>
          <w:rFonts w:ascii="Arial" w:hAnsi="Arial" w:cs="Arial"/>
          <w:b/>
          <w:bCs/>
        </w:rPr>
      </w:pPr>
      <w:r w:rsidRPr="000C609E">
        <w:rPr>
          <w:rFonts w:ascii="Arial" w:hAnsi="Arial" w:cs="Arial"/>
          <w:b/>
          <w:bCs/>
        </w:rPr>
        <w:t xml:space="preserve">Članak </w:t>
      </w:r>
      <w:r w:rsidR="00077652" w:rsidRPr="000C609E">
        <w:rPr>
          <w:rFonts w:ascii="Arial" w:hAnsi="Arial" w:cs="Arial"/>
          <w:b/>
          <w:bCs/>
        </w:rPr>
        <w:t>3</w:t>
      </w:r>
      <w:r w:rsidR="006D2258" w:rsidRPr="000C609E">
        <w:rPr>
          <w:rFonts w:ascii="Arial" w:hAnsi="Arial" w:cs="Arial"/>
          <w:b/>
          <w:bCs/>
        </w:rPr>
        <w:t>7</w:t>
      </w:r>
      <w:r w:rsidRPr="000C609E">
        <w:rPr>
          <w:rFonts w:ascii="Arial" w:hAnsi="Arial" w:cs="Arial"/>
          <w:b/>
          <w:bCs/>
        </w:rPr>
        <w:t>.</w:t>
      </w:r>
    </w:p>
    <w:p w14:paraId="5006809A" w14:textId="7E042163" w:rsidR="008C18F8" w:rsidRPr="000C609E" w:rsidRDefault="003507AB" w:rsidP="003507AB">
      <w:pPr>
        <w:jc w:val="both"/>
        <w:rPr>
          <w:rFonts w:ascii="Arial" w:hAnsi="Arial" w:cs="Arial"/>
        </w:rPr>
      </w:pPr>
      <w:r w:rsidRPr="000C609E">
        <w:rPr>
          <w:rFonts w:ascii="Arial" w:hAnsi="Arial" w:cs="Arial"/>
        </w:rPr>
        <w:t>(</w:t>
      </w:r>
      <w:r w:rsidR="008C18F8" w:rsidRPr="000C609E">
        <w:rPr>
          <w:rFonts w:ascii="Arial" w:hAnsi="Arial" w:cs="Arial"/>
        </w:rPr>
        <w:t>1) Korisnik je dužan redovito plaćati godišnju grobnu naknadu kao naknadu za održavanje i</w:t>
      </w:r>
      <w:r w:rsidRPr="000C609E">
        <w:rPr>
          <w:rFonts w:ascii="Arial" w:hAnsi="Arial" w:cs="Arial"/>
        </w:rPr>
        <w:t xml:space="preserve"> </w:t>
      </w:r>
      <w:r w:rsidR="008C18F8" w:rsidRPr="000C609E">
        <w:rPr>
          <w:rFonts w:ascii="Arial" w:hAnsi="Arial" w:cs="Arial"/>
        </w:rPr>
        <w:t>upravljanje grobljem.</w:t>
      </w:r>
    </w:p>
    <w:p w14:paraId="714AC3CC" w14:textId="59A43A47" w:rsidR="008C18F8" w:rsidRPr="000C609E" w:rsidRDefault="003507AB" w:rsidP="003507AB">
      <w:pPr>
        <w:jc w:val="both"/>
        <w:rPr>
          <w:rFonts w:ascii="Arial" w:hAnsi="Arial" w:cs="Arial"/>
        </w:rPr>
      </w:pPr>
      <w:r w:rsidRPr="000C609E">
        <w:rPr>
          <w:rFonts w:ascii="Arial" w:hAnsi="Arial" w:cs="Arial"/>
        </w:rPr>
        <w:t>(</w:t>
      </w:r>
      <w:r w:rsidR="008C18F8" w:rsidRPr="000C609E">
        <w:rPr>
          <w:rFonts w:ascii="Arial" w:hAnsi="Arial" w:cs="Arial"/>
        </w:rPr>
        <w:t>2) Plaćanjem godišnje grobne naknade korisnik grobnog mjesta ne oslobađa se obveze</w:t>
      </w:r>
      <w:r w:rsidRPr="000C609E">
        <w:rPr>
          <w:rFonts w:ascii="Arial" w:hAnsi="Arial" w:cs="Arial"/>
        </w:rPr>
        <w:t xml:space="preserve"> </w:t>
      </w:r>
      <w:r w:rsidR="008C18F8" w:rsidRPr="000C609E">
        <w:rPr>
          <w:rFonts w:ascii="Arial" w:hAnsi="Arial" w:cs="Arial"/>
        </w:rPr>
        <w:t>održavanja grobnog mjesta koje mu je dano na korištenje.</w:t>
      </w:r>
      <w:r w:rsidR="00FA00A0" w:rsidRPr="000C609E">
        <w:rPr>
          <w:rFonts w:ascii="Arial" w:hAnsi="Arial" w:cs="Arial"/>
        </w:rPr>
        <w:t xml:space="preserve"> </w:t>
      </w:r>
    </w:p>
    <w:p w14:paraId="01A64D32" w14:textId="0923FE28" w:rsidR="00D6150D" w:rsidRPr="000C609E" w:rsidRDefault="003507AB" w:rsidP="003507AB">
      <w:pPr>
        <w:jc w:val="both"/>
        <w:rPr>
          <w:rFonts w:ascii="Arial" w:hAnsi="Arial" w:cs="Arial"/>
        </w:rPr>
      </w:pPr>
      <w:r w:rsidRPr="000C609E">
        <w:rPr>
          <w:rFonts w:ascii="Arial" w:hAnsi="Arial" w:cs="Arial"/>
        </w:rPr>
        <w:t>(</w:t>
      </w:r>
      <w:r w:rsidR="008C18F8" w:rsidRPr="000C609E">
        <w:rPr>
          <w:rFonts w:ascii="Arial" w:hAnsi="Arial" w:cs="Arial"/>
        </w:rPr>
        <w:t>3) Visinu naknade iz stavka 1. ovoga članka utvrđuje Uprav</w:t>
      </w:r>
      <w:r w:rsidR="006C5DF8" w:rsidRPr="000C609E">
        <w:rPr>
          <w:rFonts w:ascii="Arial" w:hAnsi="Arial" w:cs="Arial"/>
        </w:rPr>
        <w:t>itelj</w:t>
      </w:r>
      <w:r w:rsidR="008C18F8" w:rsidRPr="000C609E">
        <w:rPr>
          <w:rFonts w:ascii="Arial" w:hAnsi="Arial" w:cs="Arial"/>
        </w:rPr>
        <w:t xml:space="preserve"> groblja uz prethodnu suglasnost</w:t>
      </w:r>
      <w:r w:rsidR="000C609E">
        <w:rPr>
          <w:rFonts w:ascii="Arial" w:hAnsi="Arial" w:cs="Arial"/>
        </w:rPr>
        <w:t xml:space="preserve"> </w:t>
      </w:r>
      <w:r w:rsidR="00D6150D" w:rsidRPr="000C609E">
        <w:rPr>
          <w:rFonts w:ascii="Arial" w:hAnsi="Arial" w:cs="Arial"/>
        </w:rPr>
        <w:t xml:space="preserve">Gradonačelnika Grada Bjelovara. </w:t>
      </w:r>
    </w:p>
    <w:p w14:paraId="27519D20" w14:textId="72F9D219" w:rsidR="006022BF" w:rsidRPr="000C609E" w:rsidRDefault="006022BF" w:rsidP="003507AB">
      <w:pPr>
        <w:jc w:val="both"/>
        <w:rPr>
          <w:rFonts w:ascii="Arial" w:hAnsi="Arial" w:cs="Arial"/>
        </w:rPr>
      </w:pPr>
      <w:r w:rsidRPr="000C609E">
        <w:rPr>
          <w:rFonts w:ascii="Arial" w:hAnsi="Arial" w:cs="Arial"/>
        </w:rPr>
        <w:t>(4) Godišnja grobna naknada se plaća jednom godišnje, a Uprav</w:t>
      </w:r>
      <w:r w:rsidR="006C5DF8" w:rsidRPr="000C609E">
        <w:rPr>
          <w:rFonts w:ascii="Arial" w:hAnsi="Arial" w:cs="Arial"/>
        </w:rPr>
        <w:t>itelj</w:t>
      </w:r>
      <w:r w:rsidRPr="000C609E">
        <w:rPr>
          <w:rFonts w:ascii="Arial" w:hAnsi="Arial" w:cs="Arial"/>
        </w:rPr>
        <w:t xml:space="preserve"> groblja korisniku dostavlja početkom godine račun za plaćanje godišnje grobne naknade za tekuću godinu. </w:t>
      </w:r>
    </w:p>
    <w:p w14:paraId="01B70EB7" w14:textId="77777777" w:rsidR="00B61078" w:rsidRPr="000C609E" w:rsidRDefault="00307B12" w:rsidP="00B61078">
      <w:pPr>
        <w:jc w:val="both"/>
        <w:rPr>
          <w:rFonts w:ascii="Arial" w:hAnsi="Arial" w:cs="Arial"/>
        </w:rPr>
      </w:pPr>
      <w:r w:rsidRPr="000C609E">
        <w:rPr>
          <w:rFonts w:ascii="Arial" w:hAnsi="Arial" w:cs="Arial"/>
        </w:rPr>
        <w:t xml:space="preserve">5) </w:t>
      </w:r>
      <w:r w:rsidR="00B61078" w:rsidRPr="000C609E">
        <w:rPr>
          <w:rFonts w:ascii="Arial" w:hAnsi="Arial" w:cs="Arial"/>
        </w:rPr>
        <w:t xml:space="preserve">Godišnja grobna naknada plaća se na temelju računa koji Upravitelj groblja dostavlja osobi upisanoj u grobni očevidnik kao korisnik grobnog mjesta. </w:t>
      </w:r>
    </w:p>
    <w:p w14:paraId="7E999497" w14:textId="0D921FDD" w:rsidR="00307B12" w:rsidRPr="000C609E" w:rsidRDefault="00B61078" w:rsidP="00B61078">
      <w:pPr>
        <w:jc w:val="both"/>
        <w:rPr>
          <w:rFonts w:ascii="Arial" w:hAnsi="Arial" w:cs="Arial"/>
        </w:rPr>
      </w:pPr>
      <w:r w:rsidRPr="000C609E">
        <w:rPr>
          <w:rFonts w:ascii="Arial" w:hAnsi="Arial" w:cs="Arial"/>
        </w:rPr>
        <w:t>6) Korisnik može obvezu plaćanja godišnje grobne naknade prenijeti na drugu osobu isključivo na temelju pisanog sporazuma sastavljenog na propisanom obrascu Upravitelja groblja. Sporazum mora sadržavati izričitu izjavu osobe koja preuzima obvezu plaćanja godišnje grobne naknade te mora biti potpisan od strane te osobe, pri čemu potpis mora biti ovjeren kod javnog bilježnika. Sporazum proizvodi pravni učinak prema Upravitelju groblja danom njegove dostave Upravitelju.</w:t>
      </w:r>
    </w:p>
    <w:p w14:paraId="41E7820E" w14:textId="55BDD4AB" w:rsidR="00307B12" w:rsidRPr="000C609E" w:rsidRDefault="00307B12" w:rsidP="00307B12">
      <w:pPr>
        <w:jc w:val="both"/>
        <w:rPr>
          <w:rFonts w:ascii="Arial" w:hAnsi="Arial" w:cs="Arial"/>
        </w:rPr>
      </w:pPr>
      <w:r w:rsidRPr="000C609E">
        <w:rPr>
          <w:rFonts w:ascii="Arial" w:hAnsi="Arial" w:cs="Arial"/>
        </w:rPr>
        <w:t>6) U slučaju sukorisništva grobnog mjesta, račun se dostavlja svakom od korisnika sukladno udjelu u pravu korištenja grobnog mjesta, osim ako se korisnici na temelju sporazuma s ovjerenim potpisima ne dogovore drugačije te isti dostave Upravi</w:t>
      </w:r>
      <w:r w:rsidR="006C5DF8" w:rsidRPr="000C609E">
        <w:rPr>
          <w:rFonts w:ascii="Arial" w:hAnsi="Arial" w:cs="Arial"/>
        </w:rPr>
        <w:t>telju</w:t>
      </w:r>
      <w:r w:rsidRPr="000C609E">
        <w:rPr>
          <w:rFonts w:ascii="Arial" w:hAnsi="Arial" w:cs="Arial"/>
        </w:rPr>
        <w:t xml:space="preserve"> groblja.</w:t>
      </w:r>
    </w:p>
    <w:p w14:paraId="2B2FD269" w14:textId="77777777" w:rsidR="0041409C" w:rsidRPr="000C609E" w:rsidRDefault="0041409C" w:rsidP="008C18F8">
      <w:pPr>
        <w:jc w:val="both"/>
        <w:rPr>
          <w:rFonts w:ascii="Arial" w:hAnsi="Arial" w:cs="Arial"/>
        </w:rPr>
      </w:pPr>
    </w:p>
    <w:p w14:paraId="2D6729F5" w14:textId="1A49AD51" w:rsidR="008C18F8" w:rsidRPr="000C609E" w:rsidRDefault="008C18F8" w:rsidP="0041409C">
      <w:pPr>
        <w:rPr>
          <w:rFonts w:ascii="Arial" w:hAnsi="Arial" w:cs="Arial"/>
          <w:b/>
          <w:bCs/>
        </w:rPr>
      </w:pPr>
      <w:r w:rsidRPr="000C609E">
        <w:rPr>
          <w:rFonts w:ascii="Arial" w:hAnsi="Arial" w:cs="Arial"/>
          <w:b/>
          <w:bCs/>
        </w:rPr>
        <w:t xml:space="preserve">Članak </w:t>
      </w:r>
      <w:r w:rsidR="00077652" w:rsidRPr="000C609E">
        <w:rPr>
          <w:rFonts w:ascii="Arial" w:hAnsi="Arial" w:cs="Arial"/>
          <w:b/>
          <w:bCs/>
        </w:rPr>
        <w:t>3</w:t>
      </w:r>
      <w:r w:rsidR="006D2258" w:rsidRPr="000C609E">
        <w:rPr>
          <w:rFonts w:ascii="Arial" w:hAnsi="Arial" w:cs="Arial"/>
          <w:b/>
          <w:bCs/>
        </w:rPr>
        <w:t>8</w:t>
      </w:r>
      <w:r w:rsidRPr="000C609E">
        <w:rPr>
          <w:rFonts w:ascii="Arial" w:hAnsi="Arial" w:cs="Arial"/>
          <w:b/>
          <w:bCs/>
        </w:rPr>
        <w:t>.</w:t>
      </w:r>
    </w:p>
    <w:p w14:paraId="0B10918F" w14:textId="5A68EBB3" w:rsidR="008C18F8" w:rsidRPr="000C609E" w:rsidRDefault="00D6150D" w:rsidP="008C18F8">
      <w:pPr>
        <w:jc w:val="both"/>
        <w:rPr>
          <w:rFonts w:ascii="Arial" w:hAnsi="Arial" w:cs="Arial"/>
        </w:rPr>
      </w:pPr>
      <w:r w:rsidRPr="000C609E">
        <w:rPr>
          <w:rFonts w:ascii="Arial" w:hAnsi="Arial" w:cs="Arial"/>
        </w:rPr>
        <w:t>V</w:t>
      </w:r>
      <w:r w:rsidR="008C18F8" w:rsidRPr="000C609E">
        <w:rPr>
          <w:rFonts w:ascii="Arial" w:hAnsi="Arial" w:cs="Arial"/>
        </w:rPr>
        <w:t>isina godišnje grobne naknade</w:t>
      </w:r>
      <w:r w:rsidR="004C5A03" w:rsidRPr="000C609E">
        <w:rPr>
          <w:rFonts w:ascii="Arial" w:hAnsi="Arial" w:cs="Arial"/>
        </w:rPr>
        <w:t xml:space="preserve"> </w:t>
      </w:r>
      <w:r w:rsidR="008C18F8" w:rsidRPr="000C609E">
        <w:rPr>
          <w:rFonts w:ascii="Arial" w:hAnsi="Arial" w:cs="Arial"/>
        </w:rPr>
        <w:t xml:space="preserve">utvrđuju se </w:t>
      </w:r>
      <w:r w:rsidRPr="000C609E">
        <w:rPr>
          <w:rFonts w:ascii="Arial" w:hAnsi="Arial" w:cs="Arial"/>
        </w:rPr>
        <w:t xml:space="preserve">na temelju procjene stvarnog troška održavanja groblja, broju korisnika grobnih mjesta na predmetnom groblju i pripadajućoj površini grobnog mjesta u odnosu na površinu odnosnog groblja. </w:t>
      </w:r>
    </w:p>
    <w:p w14:paraId="28AB26BF" w14:textId="77777777" w:rsidR="00076C51" w:rsidRPr="000C609E" w:rsidRDefault="00076C51" w:rsidP="008C18F8">
      <w:pPr>
        <w:jc w:val="both"/>
        <w:rPr>
          <w:rFonts w:ascii="Arial" w:hAnsi="Arial" w:cs="Arial"/>
        </w:rPr>
      </w:pPr>
    </w:p>
    <w:p w14:paraId="430CFEF1" w14:textId="4281B4F0" w:rsidR="00076C51" w:rsidRPr="000C609E" w:rsidRDefault="00076C51" w:rsidP="006022BF">
      <w:pPr>
        <w:rPr>
          <w:rFonts w:ascii="Arial" w:hAnsi="Arial" w:cs="Arial"/>
          <w:b/>
          <w:bCs/>
        </w:rPr>
      </w:pPr>
      <w:r w:rsidRPr="000C609E">
        <w:rPr>
          <w:rFonts w:ascii="Arial" w:hAnsi="Arial" w:cs="Arial"/>
          <w:b/>
          <w:bCs/>
        </w:rPr>
        <w:t xml:space="preserve">Članak </w:t>
      </w:r>
      <w:r w:rsidR="00077652" w:rsidRPr="000C609E">
        <w:rPr>
          <w:rFonts w:ascii="Arial" w:hAnsi="Arial" w:cs="Arial"/>
          <w:b/>
          <w:bCs/>
        </w:rPr>
        <w:t>3</w:t>
      </w:r>
      <w:r w:rsidR="006D2258" w:rsidRPr="000C609E">
        <w:rPr>
          <w:rFonts w:ascii="Arial" w:hAnsi="Arial" w:cs="Arial"/>
          <w:b/>
          <w:bCs/>
        </w:rPr>
        <w:t>9</w:t>
      </w:r>
      <w:r w:rsidRPr="000C609E">
        <w:rPr>
          <w:rFonts w:ascii="Arial" w:hAnsi="Arial" w:cs="Arial"/>
          <w:b/>
          <w:bCs/>
        </w:rPr>
        <w:t>.</w:t>
      </w:r>
    </w:p>
    <w:p w14:paraId="531C9BB4" w14:textId="018F087B" w:rsidR="00076C51" w:rsidRPr="000C609E" w:rsidRDefault="00076C51" w:rsidP="008C18F8">
      <w:pPr>
        <w:jc w:val="both"/>
        <w:rPr>
          <w:rFonts w:ascii="Arial" w:hAnsi="Arial" w:cs="Arial"/>
        </w:rPr>
      </w:pPr>
      <w:r w:rsidRPr="000C609E">
        <w:rPr>
          <w:rFonts w:ascii="Arial" w:hAnsi="Arial" w:cs="Arial"/>
        </w:rPr>
        <w:t xml:space="preserve">Godišnja grobna naknada ne plaća se: </w:t>
      </w:r>
    </w:p>
    <w:p w14:paraId="5D02CB51" w14:textId="4F3AA856" w:rsidR="00076C51" w:rsidRPr="000C609E" w:rsidRDefault="00076C51" w:rsidP="00076C51">
      <w:pPr>
        <w:pStyle w:val="Odlomakpopisa"/>
        <w:numPr>
          <w:ilvl w:val="0"/>
          <w:numId w:val="1"/>
        </w:numPr>
        <w:jc w:val="both"/>
        <w:rPr>
          <w:rFonts w:ascii="Arial" w:hAnsi="Arial" w:cs="Arial"/>
        </w:rPr>
      </w:pPr>
      <w:r w:rsidRPr="000C609E">
        <w:rPr>
          <w:rFonts w:ascii="Arial" w:hAnsi="Arial" w:cs="Arial"/>
        </w:rPr>
        <w:t xml:space="preserve">za branitelja Republike Hrvatske koji je poginuo u ratu, za jedno </w:t>
      </w:r>
      <w:r w:rsidRPr="000C609E">
        <w:rPr>
          <w:rFonts w:ascii="Arial" w:hAnsi="Arial" w:cs="Arial"/>
          <w:u w:val="single"/>
        </w:rPr>
        <w:t xml:space="preserve">ukopno </w:t>
      </w:r>
      <w:r w:rsidRPr="000C609E">
        <w:rPr>
          <w:rFonts w:ascii="Arial" w:hAnsi="Arial" w:cs="Arial"/>
        </w:rPr>
        <w:t xml:space="preserve">mjesto, </w:t>
      </w:r>
    </w:p>
    <w:p w14:paraId="22F1CCC2" w14:textId="6D61CC0F" w:rsidR="00076C51" w:rsidRPr="000C609E" w:rsidRDefault="00076C51" w:rsidP="00076C51">
      <w:pPr>
        <w:pStyle w:val="Odlomakpopisa"/>
        <w:numPr>
          <w:ilvl w:val="0"/>
          <w:numId w:val="1"/>
        </w:numPr>
        <w:jc w:val="both"/>
        <w:rPr>
          <w:rFonts w:ascii="Arial" w:hAnsi="Arial" w:cs="Arial"/>
        </w:rPr>
      </w:pPr>
      <w:r w:rsidRPr="000C609E">
        <w:rPr>
          <w:rFonts w:ascii="Arial" w:hAnsi="Arial" w:cs="Arial"/>
        </w:rPr>
        <w:t xml:space="preserve">za grobna mjesta u koja su ukopane nepoznate osobe i </w:t>
      </w:r>
    </w:p>
    <w:p w14:paraId="79A8E748" w14:textId="782B5340" w:rsidR="00076C51" w:rsidRPr="000C609E" w:rsidRDefault="00076C51" w:rsidP="00076C51">
      <w:pPr>
        <w:pStyle w:val="Odlomakpopisa"/>
        <w:numPr>
          <w:ilvl w:val="0"/>
          <w:numId w:val="1"/>
        </w:numPr>
        <w:jc w:val="both"/>
        <w:rPr>
          <w:rFonts w:ascii="Arial" w:hAnsi="Arial" w:cs="Arial"/>
        </w:rPr>
      </w:pPr>
      <w:r w:rsidRPr="000C609E">
        <w:rPr>
          <w:rFonts w:ascii="Arial" w:hAnsi="Arial" w:cs="Arial"/>
        </w:rPr>
        <w:t>za grobna mjesta u koja se uka</w:t>
      </w:r>
      <w:r w:rsidR="006022BF" w:rsidRPr="000C609E">
        <w:rPr>
          <w:rFonts w:ascii="Arial" w:hAnsi="Arial" w:cs="Arial"/>
        </w:rPr>
        <w:t xml:space="preserve">paju osobe čiji je ukop financirao Grad Bjelovar, pod uvjetom da te osobe nemaju nasljednika. </w:t>
      </w:r>
    </w:p>
    <w:p w14:paraId="3B40F714" w14:textId="6FE34F77" w:rsidR="000C609E" w:rsidRPr="000C609E" w:rsidRDefault="006022BF" w:rsidP="006022BF">
      <w:pPr>
        <w:jc w:val="both"/>
        <w:rPr>
          <w:rFonts w:ascii="Arial" w:hAnsi="Arial" w:cs="Arial"/>
        </w:rPr>
      </w:pPr>
      <w:r w:rsidRPr="000C609E">
        <w:rPr>
          <w:rFonts w:ascii="Arial" w:hAnsi="Arial" w:cs="Arial"/>
        </w:rPr>
        <w:t xml:space="preserve">Troškovi održavanja groblja za osobe iz stavka 1. ovog članka namiruju se iz sredstava Proračuna Grada Bjelovara. </w:t>
      </w:r>
    </w:p>
    <w:p w14:paraId="4C29C048" w14:textId="0CF2B3D7" w:rsidR="006022BF" w:rsidRPr="000C609E" w:rsidRDefault="006022BF" w:rsidP="009B4CFC">
      <w:pPr>
        <w:rPr>
          <w:rFonts w:ascii="Arial" w:hAnsi="Arial" w:cs="Arial"/>
          <w:b/>
          <w:bCs/>
        </w:rPr>
      </w:pPr>
      <w:r w:rsidRPr="000C609E">
        <w:rPr>
          <w:rFonts w:ascii="Arial" w:hAnsi="Arial" w:cs="Arial"/>
          <w:b/>
          <w:bCs/>
        </w:rPr>
        <w:t xml:space="preserve">Članak </w:t>
      </w:r>
      <w:r w:rsidR="006D2258" w:rsidRPr="000C609E">
        <w:rPr>
          <w:rFonts w:ascii="Arial" w:hAnsi="Arial" w:cs="Arial"/>
          <w:b/>
          <w:bCs/>
        </w:rPr>
        <w:t>40</w:t>
      </w:r>
      <w:r w:rsidRPr="000C609E">
        <w:rPr>
          <w:rFonts w:ascii="Arial" w:hAnsi="Arial" w:cs="Arial"/>
          <w:b/>
          <w:bCs/>
        </w:rPr>
        <w:t>.</w:t>
      </w:r>
    </w:p>
    <w:p w14:paraId="74A6AF5D" w14:textId="1B28ED91" w:rsidR="004A72F5" w:rsidRPr="000C609E" w:rsidRDefault="00396750" w:rsidP="008C18F8">
      <w:pPr>
        <w:jc w:val="both"/>
        <w:rPr>
          <w:rFonts w:ascii="Arial" w:hAnsi="Arial" w:cs="Arial"/>
        </w:rPr>
      </w:pPr>
      <w:r w:rsidRPr="000C609E">
        <w:rPr>
          <w:rFonts w:ascii="Arial" w:hAnsi="Arial" w:cs="Arial"/>
        </w:rPr>
        <w:t xml:space="preserve">Na zahtjev korisnika grobnog mjesta, Upravitelj groblja može odobriti plaćanje godišnje grobne naknade unaprijed za više godina. Godišnja grobna naknada može se unaprijed platiti za najmanje 5 godina, dok maksimalni rok nije ograničen. U slučaju promjene iznosa godišnje grobne naknade, korisnik je dužan platiti razliku u iznosu sukladno važećem cjeniku. </w:t>
      </w:r>
    </w:p>
    <w:p w14:paraId="01D3ABCB" w14:textId="77777777" w:rsidR="00396750" w:rsidRPr="000C609E" w:rsidRDefault="00396750" w:rsidP="008C18F8">
      <w:pPr>
        <w:jc w:val="both"/>
        <w:rPr>
          <w:rFonts w:ascii="Arial" w:hAnsi="Arial" w:cs="Arial"/>
        </w:rPr>
      </w:pPr>
    </w:p>
    <w:p w14:paraId="79230E12" w14:textId="77777777" w:rsidR="008232B5" w:rsidRPr="00DD2F3F" w:rsidRDefault="008232B5" w:rsidP="008C18F8">
      <w:pPr>
        <w:jc w:val="both"/>
        <w:rPr>
          <w:rFonts w:ascii="Times New Roman" w:hAnsi="Times New Roman" w:cs="Times New Roman"/>
          <w:sz w:val="24"/>
          <w:szCs w:val="24"/>
        </w:rPr>
      </w:pPr>
    </w:p>
    <w:p w14:paraId="0888CC21" w14:textId="5E7B8EE3" w:rsidR="001E19F0" w:rsidRPr="008249EE" w:rsidRDefault="00051CE6" w:rsidP="008C18F8">
      <w:pPr>
        <w:jc w:val="both"/>
        <w:rPr>
          <w:rFonts w:ascii="Arial" w:hAnsi="Arial" w:cs="Arial"/>
          <w:b/>
          <w:bCs/>
          <w:sz w:val="24"/>
          <w:szCs w:val="24"/>
        </w:rPr>
      </w:pPr>
      <w:r w:rsidRPr="008249EE">
        <w:rPr>
          <w:rFonts w:ascii="Arial" w:hAnsi="Arial" w:cs="Arial"/>
          <w:b/>
          <w:bCs/>
          <w:sz w:val="24"/>
          <w:szCs w:val="24"/>
        </w:rPr>
        <w:t>XI. UVJETI ZA USTUPANJE PRAVA KORIŠTENJA GROBNOG MJESTA TREĆIM OSOBAMA</w:t>
      </w:r>
    </w:p>
    <w:p w14:paraId="4D3BA7B8" w14:textId="77777777" w:rsidR="006A641F" w:rsidRPr="008249EE" w:rsidRDefault="006A641F" w:rsidP="008C18F8">
      <w:pPr>
        <w:jc w:val="both"/>
        <w:rPr>
          <w:rFonts w:ascii="Arial" w:hAnsi="Arial" w:cs="Arial"/>
          <w:b/>
          <w:bCs/>
          <w:sz w:val="24"/>
          <w:szCs w:val="24"/>
        </w:rPr>
      </w:pPr>
    </w:p>
    <w:p w14:paraId="43A4F311" w14:textId="5B254350" w:rsidR="00051CE6" w:rsidRPr="000C609E" w:rsidRDefault="00FA2857" w:rsidP="00FA2857">
      <w:pPr>
        <w:rPr>
          <w:rFonts w:ascii="Arial" w:hAnsi="Arial" w:cs="Arial"/>
          <w:b/>
          <w:bCs/>
        </w:rPr>
      </w:pPr>
      <w:bookmarkStart w:id="5" w:name="_Hlk221887816"/>
      <w:r w:rsidRPr="000C609E">
        <w:rPr>
          <w:rFonts w:ascii="Arial" w:hAnsi="Arial" w:cs="Arial"/>
          <w:b/>
          <w:bCs/>
        </w:rPr>
        <w:t xml:space="preserve">Članak </w:t>
      </w:r>
      <w:r w:rsidR="006D2258" w:rsidRPr="000C609E">
        <w:rPr>
          <w:rFonts w:ascii="Arial" w:hAnsi="Arial" w:cs="Arial"/>
          <w:b/>
          <w:bCs/>
        </w:rPr>
        <w:t>41</w:t>
      </w:r>
      <w:r w:rsidRPr="000C609E">
        <w:rPr>
          <w:rFonts w:ascii="Arial" w:hAnsi="Arial" w:cs="Arial"/>
          <w:b/>
          <w:bCs/>
        </w:rPr>
        <w:t>.</w:t>
      </w:r>
    </w:p>
    <w:bookmarkEnd w:id="5"/>
    <w:p w14:paraId="2AE08C44" w14:textId="77777777" w:rsidR="004D3952" w:rsidRPr="000C609E" w:rsidRDefault="004D3952" w:rsidP="004D3952">
      <w:pPr>
        <w:jc w:val="both"/>
        <w:rPr>
          <w:rFonts w:ascii="Arial" w:hAnsi="Arial" w:cs="Arial"/>
        </w:rPr>
      </w:pPr>
      <w:r w:rsidRPr="000C609E">
        <w:rPr>
          <w:rFonts w:ascii="Arial" w:hAnsi="Arial" w:cs="Arial"/>
        </w:rPr>
        <w:t>Ukoliko se prilikom ustupanja prava korištenja grobnog mjesta trećim osobama, pokojnici koji</w:t>
      </w:r>
    </w:p>
    <w:p w14:paraId="66F5E3AE" w14:textId="54987BAF" w:rsidR="00051CE6" w:rsidRPr="000C609E" w:rsidRDefault="004D3952" w:rsidP="004D3952">
      <w:pPr>
        <w:jc w:val="both"/>
        <w:rPr>
          <w:rFonts w:ascii="Arial" w:hAnsi="Arial" w:cs="Arial"/>
        </w:rPr>
      </w:pPr>
      <w:r w:rsidRPr="000C609E">
        <w:rPr>
          <w:rFonts w:ascii="Arial" w:hAnsi="Arial" w:cs="Arial"/>
        </w:rPr>
        <w:t>su ukopani u grobnom mjestu koje je predmet ustupa ne premještaju iz predmetnog grobnog mjesta, novi korisnik grobnog mjesta dužan je na spomeniku istaknuti obavezne podatke i o tim umrlim osobama, sukladno Zakonu o grobljima.</w:t>
      </w:r>
    </w:p>
    <w:p w14:paraId="57FF1DFF" w14:textId="712EB605" w:rsidR="004D3952" w:rsidRPr="000C609E" w:rsidRDefault="004D3952" w:rsidP="008C18F8">
      <w:pPr>
        <w:jc w:val="both"/>
        <w:rPr>
          <w:rFonts w:ascii="Arial" w:hAnsi="Arial" w:cs="Arial"/>
        </w:rPr>
      </w:pPr>
    </w:p>
    <w:p w14:paraId="2809DDB9" w14:textId="77777777" w:rsidR="004D3952" w:rsidRDefault="004D3952" w:rsidP="008C18F8">
      <w:pPr>
        <w:jc w:val="both"/>
        <w:rPr>
          <w:rFonts w:ascii="Times New Roman" w:hAnsi="Times New Roman" w:cs="Times New Roman"/>
          <w:sz w:val="24"/>
          <w:szCs w:val="24"/>
        </w:rPr>
      </w:pPr>
    </w:p>
    <w:p w14:paraId="1689D0EC" w14:textId="77777777" w:rsidR="006A641F" w:rsidRDefault="006A641F" w:rsidP="008C18F8">
      <w:pPr>
        <w:jc w:val="both"/>
        <w:rPr>
          <w:rFonts w:ascii="Times New Roman" w:hAnsi="Times New Roman" w:cs="Times New Roman"/>
          <w:sz w:val="24"/>
          <w:szCs w:val="24"/>
        </w:rPr>
      </w:pPr>
    </w:p>
    <w:p w14:paraId="3DF8103F" w14:textId="77777777" w:rsidR="006A641F" w:rsidRDefault="006A641F" w:rsidP="008C18F8">
      <w:pPr>
        <w:jc w:val="both"/>
        <w:rPr>
          <w:rFonts w:ascii="Times New Roman" w:hAnsi="Times New Roman" w:cs="Times New Roman"/>
          <w:sz w:val="24"/>
          <w:szCs w:val="24"/>
        </w:rPr>
      </w:pPr>
    </w:p>
    <w:p w14:paraId="7E50720A" w14:textId="77777777" w:rsidR="006A641F" w:rsidRDefault="006A641F" w:rsidP="008C18F8">
      <w:pPr>
        <w:jc w:val="both"/>
        <w:rPr>
          <w:rFonts w:ascii="Times New Roman" w:hAnsi="Times New Roman" w:cs="Times New Roman"/>
          <w:sz w:val="24"/>
          <w:szCs w:val="24"/>
        </w:rPr>
      </w:pPr>
    </w:p>
    <w:p w14:paraId="33E99C26" w14:textId="77777777" w:rsidR="006A641F" w:rsidRPr="00DD2F3F" w:rsidRDefault="006A641F" w:rsidP="008C18F8">
      <w:pPr>
        <w:jc w:val="both"/>
        <w:rPr>
          <w:rFonts w:ascii="Times New Roman" w:hAnsi="Times New Roman" w:cs="Times New Roman"/>
          <w:sz w:val="24"/>
          <w:szCs w:val="24"/>
        </w:rPr>
      </w:pPr>
    </w:p>
    <w:p w14:paraId="7D2C4B33" w14:textId="042684A0" w:rsidR="00051CE6" w:rsidRPr="000C609E" w:rsidRDefault="00051CE6" w:rsidP="008C18F8">
      <w:pPr>
        <w:jc w:val="both"/>
        <w:rPr>
          <w:rFonts w:ascii="Arial" w:hAnsi="Arial" w:cs="Arial"/>
          <w:b/>
          <w:bCs/>
        </w:rPr>
      </w:pPr>
      <w:r w:rsidRPr="000C609E">
        <w:rPr>
          <w:rFonts w:ascii="Arial" w:hAnsi="Arial" w:cs="Arial"/>
          <w:b/>
          <w:bCs/>
        </w:rPr>
        <w:t xml:space="preserve">XII. MOGUĆNOST DA POJEDINI DIJELOVI GROBLJA SLUŽE ZA UKOPE ČLANOVA POJEDINIH VJERSKIH ZAJEDNICA TE MOGUĆNOST DA SE NA TIM DIJELOVIMA GROBLJA UKOP OBAVLJA UZ PRETHODNU SUGLASNOST PREDSTAVNIKA TIH VJERSKIH ZAJEDNICA </w:t>
      </w:r>
    </w:p>
    <w:p w14:paraId="3D5CC6D0" w14:textId="0C506C8E" w:rsidR="008249EE" w:rsidRPr="008603B8" w:rsidRDefault="00FA2857" w:rsidP="008603B8">
      <w:pPr>
        <w:rPr>
          <w:rFonts w:ascii="Arial" w:hAnsi="Arial" w:cs="Arial"/>
          <w:b/>
          <w:bCs/>
        </w:rPr>
      </w:pPr>
      <w:r w:rsidRPr="000C609E">
        <w:rPr>
          <w:rFonts w:ascii="Arial" w:hAnsi="Arial" w:cs="Arial"/>
          <w:b/>
          <w:bCs/>
        </w:rPr>
        <w:t xml:space="preserve">Članak </w:t>
      </w:r>
      <w:r w:rsidR="006D2258" w:rsidRPr="000C609E">
        <w:rPr>
          <w:rFonts w:ascii="Arial" w:hAnsi="Arial" w:cs="Arial"/>
          <w:b/>
          <w:bCs/>
        </w:rPr>
        <w:t>42</w:t>
      </w:r>
      <w:r w:rsidR="008603B8">
        <w:rPr>
          <w:rFonts w:ascii="Arial" w:hAnsi="Arial" w:cs="Arial"/>
          <w:b/>
          <w:bCs/>
        </w:rPr>
        <w:t>.</w:t>
      </w:r>
    </w:p>
    <w:p w14:paraId="6E71CFFB" w14:textId="03E90DD5" w:rsidR="005B41E7" w:rsidRPr="008249EE" w:rsidRDefault="008249EE" w:rsidP="008249EE">
      <w:pPr>
        <w:jc w:val="both"/>
        <w:rPr>
          <w:rFonts w:ascii="Arial" w:hAnsi="Arial" w:cs="Arial"/>
        </w:rPr>
      </w:pPr>
      <w:r w:rsidRPr="008249EE">
        <w:rPr>
          <w:rFonts w:ascii="Arial" w:hAnsi="Arial" w:cs="Arial"/>
        </w:rPr>
        <w:t xml:space="preserve">(1) Na grobljima na području Grada Bjelovara ne postoji mogućnost da  </w:t>
      </w:r>
      <w:r w:rsidR="004D3952" w:rsidRPr="008249EE">
        <w:rPr>
          <w:rFonts w:ascii="Arial" w:hAnsi="Arial" w:cs="Arial"/>
        </w:rPr>
        <w:t xml:space="preserve">pojedini dijelovi groblja  </w:t>
      </w:r>
      <w:r w:rsidRPr="008249EE">
        <w:rPr>
          <w:rFonts w:ascii="Arial" w:hAnsi="Arial" w:cs="Arial"/>
        </w:rPr>
        <w:t xml:space="preserve">služe </w:t>
      </w:r>
      <w:r w:rsidR="004D3952" w:rsidRPr="008249EE">
        <w:rPr>
          <w:rFonts w:ascii="Arial" w:hAnsi="Arial" w:cs="Arial"/>
        </w:rPr>
        <w:t xml:space="preserve">isključivo za ukope članova pojedinih vjerskih zajednica. </w:t>
      </w:r>
    </w:p>
    <w:p w14:paraId="5FF9B959" w14:textId="3890B4A4" w:rsidR="00B6682C" w:rsidRPr="000C609E" w:rsidRDefault="005B41E7" w:rsidP="004D3952">
      <w:pPr>
        <w:jc w:val="both"/>
        <w:rPr>
          <w:rFonts w:ascii="Arial" w:hAnsi="Arial" w:cs="Arial"/>
        </w:rPr>
      </w:pPr>
      <w:r>
        <w:rPr>
          <w:rFonts w:ascii="Arial" w:hAnsi="Arial" w:cs="Arial"/>
        </w:rPr>
        <w:t xml:space="preserve">(2) </w:t>
      </w:r>
      <w:r w:rsidR="004D3952" w:rsidRPr="000C609E">
        <w:rPr>
          <w:rFonts w:ascii="Arial" w:hAnsi="Arial" w:cs="Arial"/>
        </w:rPr>
        <w:t>Ukopi se obavljaju sukladno odredbama Zakona o groblju i ovoj Odluci, bez prethodne suglasnosti predstavnika vjerskih zajednica.</w:t>
      </w:r>
    </w:p>
    <w:p w14:paraId="72F6CF24" w14:textId="77777777" w:rsidR="008A1263" w:rsidRPr="00DD2F3F" w:rsidRDefault="008A1263" w:rsidP="004D3952">
      <w:pPr>
        <w:jc w:val="both"/>
        <w:rPr>
          <w:rFonts w:ascii="Times New Roman" w:hAnsi="Times New Roman" w:cs="Times New Roman"/>
          <w:sz w:val="24"/>
          <w:szCs w:val="24"/>
        </w:rPr>
      </w:pPr>
    </w:p>
    <w:p w14:paraId="34AC1828" w14:textId="77777777" w:rsidR="008232B5" w:rsidRPr="00DD2F3F" w:rsidRDefault="008232B5" w:rsidP="004D3952">
      <w:pPr>
        <w:jc w:val="both"/>
        <w:rPr>
          <w:rFonts w:ascii="Times New Roman" w:hAnsi="Times New Roman" w:cs="Times New Roman"/>
          <w:sz w:val="24"/>
          <w:szCs w:val="24"/>
        </w:rPr>
      </w:pPr>
    </w:p>
    <w:p w14:paraId="27AF2C32" w14:textId="36B2C7A9" w:rsidR="00B37C52" w:rsidRPr="005B41E7" w:rsidRDefault="00B37C52" w:rsidP="008C18F8">
      <w:pPr>
        <w:jc w:val="both"/>
        <w:rPr>
          <w:rFonts w:ascii="Arial" w:hAnsi="Arial" w:cs="Arial"/>
          <w:b/>
          <w:bCs/>
        </w:rPr>
      </w:pPr>
      <w:r w:rsidRPr="005B41E7">
        <w:rPr>
          <w:rFonts w:ascii="Arial" w:hAnsi="Arial" w:cs="Arial"/>
          <w:b/>
          <w:bCs/>
        </w:rPr>
        <w:t xml:space="preserve">XIII. MOGUĆNOST DA SE DIO GROBLJA USTUPI DRUGOJ JEDINICI LOKALNE SAMOUPRAVE ILI DA SKLOPI UGOVOR O ZAJEDNIČKOM KORIŠTENJU GROBLJA S DRUGOM JEDINICOM LOKALNE SAMOUPRAVE </w:t>
      </w:r>
    </w:p>
    <w:p w14:paraId="0D906823" w14:textId="77777777" w:rsidR="005B41E7" w:rsidRPr="005B41E7" w:rsidRDefault="005B41E7" w:rsidP="008C18F8">
      <w:pPr>
        <w:jc w:val="both"/>
        <w:rPr>
          <w:rFonts w:ascii="Arial" w:hAnsi="Arial" w:cs="Arial"/>
          <w:b/>
          <w:bCs/>
        </w:rPr>
      </w:pPr>
    </w:p>
    <w:p w14:paraId="693DE61E" w14:textId="771C4A47" w:rsidR="008249EE" w:rsidRPr="008603B8" w:rsidRDefault="00FA2857" w:rsidP="008603B8">
      <w:pPr>
        <w:rPr>
          <w:rFonts w:ascii="Arial" w:hAnsi="Arial" w:cs="Arial"/>
          <w:b/>
          <w:bCs/>
        </w:rPr>
      </w:pPr>
      <w:r w:rsidRPr="005B41E7">
        <w:rPr>
          <w:rFonts w:ascii="Arial" w:hAnsi="Arial" w:cs="Arial"/>
          <w:b/>
          <w:bCs/>
        </w:rPr>
        <w:t xml:space="preserve">Članak </w:t>
      </w:r>
      <w:r w:rsidR="006D2258" w:rsidRPr="005B41E7">
        <w:rPr>
          <w:rFonts w:ascii="Arial" w:hAnsi="Arial" w:cs="Arial"/>
          <w:b/>
          <w:bCs/>
        </w:rPr>
        <w:t>43</w:t>
      </w:r>
      <w:r w:rsidRPr="005B41E7">
        <w:rPr>
          <w:rFonts w:ascii="Arial" w:hAnsi="Arial" w:cs="Arial"/>
          <w:b/>
          <w:bCs/>
        </w:rPr>
        <w:t>.</w:t>
      </w:r>
    </w:p>
    <w:p w14:paraId="1F61B4AC" w14:textId="29713A16" w:rsidR="009259D0" w:rsidRPr="005B41E7" w:rsidRDefault="008249EE" w:rsidP="00445AA5">
      <w:pPr>
        <w:jc w:val="both"/>
        <w:rPr>
          <w:rFonts w:ascii="Arial" w:hAnsi="Arial" w:cs="Arial"/>
        </w:rPr>
      </w:pPr>
      <w:r>
        <w:rPr>
          <w:rFonts w:ascii="Arial" w:hAnsi="Arial" w:cs="Arial"/>
        </w:rPr>
        <w:t>Na grobljima na području Grada Bjelovara ne postoji mogućnost da se dio</w:t>
      </w:r>
      <w:r w:rsidR="00445AA5" w:rsidRPr="005B41E7">
        <w:rPr>
          <w:rFonts w:ascii="Arial" w:hAnsi="Arial" w:cs="Arial"/>
        </w:rPr>
        <w:t xml:space="preserve"> groblja</w:t>
      </w:r>
      <w:r>
        <w:rPr>
          <w:rFonts w:ascii="Arial" w:hAnsi="Arial" w:cs="Arial"/>
        </w:rPr>
        <w:t xml:space="preserve"> u</w:t>
      </w:r>
      <w:r w:rsidR="00445AA5" w:rsidRPr="005B41E7">
        <w:rPr>
          <w:rFonts w:ascii="Arial" w:hAnsi="Arial" w:cs="Arial"/>
        </w:rPr>
        <w:t xml:space="preserve">stupi drugoj jedinici lokalne samouprave niti </w:t>
      </w:r>
      <w:r>
        <w:rPr>
          <w:rFonts w:ascii="Arial" w:hAnsi="Arial" w:cs="Arial"/>
        </w:rPr>
        <w:t xml:space="preserve">postoji mogućnost da </w:t>
      </w:r>
      <w:r w:rsidR="00445AA5" w:rsidRPr="005B41E7">
        <w:rPr>
          <w:rFonts w:ascii="Arial" w:hAnsi="Arial" w:cs="Arial"/>
        </w:rPr>
        <w:t>se  sklo</w:t>
      </w:r>
      <w:r>
        <w:rPr>
          <w:rFonts w:ascii="Arial" w:hAnsi="Arial" w:cs="Arial"/>
        </w:rPr>
        <w:t>pi</w:t>
      </w:r>
      <w:r w:rsidR="00445AA5" w:rsidRPr="005B41E7">
        <w:rPr>
          <w:rFonts w:ascii="Arial" w:hAnsi="Arial" w:cs="Arial"/>
        </w:rPr>
        <w:t xml:space="preserve"> ugovor o zajedničkom korištenju groblja s drugom jedinicom lokalne samouprave.</w:t>
      </w:r>
    </w:p>
    <w:p w14:paraId="6CEDB46F" w14:textId="77777777" w:rsidR="00445AA5" w:rsidRPr="00DD2F3F" w:rsidRDefault="00445AA5" w:rsidP="008C18F8">
      <w:pPr>
        <w:jc w:val="both"/>
        <w:rPr>
          <w:rFonts w:ascii="Times New Roman" w:hAnsi="Times New Roman" w:cs="Times New Roman"/>
          <w:b/>
          <w:bCs/>
          <w:sz w:val="24"/>
          <w:szCs w:val="24"/>
        </w:rPr>
      </w:pPr>
    </w:p>
    <w:p w14:paraId="0D590402" w14:textId="77777777" w:rsidR="008232B5" w:rsidRPr="00DD2F3F" w:rsidRDefault="008232B5" w:rsidP="008C18F8">
      <w:pPr>
        <w:jc w:val="both"/>
        <w:rPr>
          <w:rFonts w:ascii="Times New Roman" w:hAnsi="Times New Roman" w:cs="Times New Roman"/>
          <w:b/>
          <w:bCs/>
          <w:sz w:val="24"/>
          <w:szCs w:val="24"/>
        </w:rPr>
      </w:pPr>
    </w:p>
    <w:p w14:paraId="1B8251F0" w14:textId="533124E8" w:rsidR="00B37C52" w:rsidRDefault="00B37C52" w:rsidP="008C18F8">
      <w:pPr>
        <w:jc w:val="both"/>
        <w:rPr>
          <w:rFonts w:ascii="Arial" w:hAnsi="Arial" w:cs="Arial"/>
          <w:b/>
          <w:bCs/>
        </w:rPr>
      </w:pPr>
      <w:r w:rsidRPr="005B41E7">
        <w:rPr>
          <w:rFonts w:ascii="Arial" w:hAnsi="Arial" w:cs="Arial"/>
          <w:b/>
          <w:bCs/>
        </w:rPr>
        <w:t xml:space="preserve">XIV. </w:t>
      </w:r>
      <w:r w:rsidR="009259D0" w:rsidRPr="005B41E7">
        <w:rPr>
          <w:rFonts w:ascii="Arial" w:hAnsi="Arial" w:cs="Arial"/>
          <w:b/>
          <w:bCs/>
        </w:rPr>
        <w:t xml:space="preserve">GROBNO MJESTO BEZ KORISNIKA I </w:t>
      </w:r>
      <w:r w:rsidRPr="005B41E7">
        <w:rPr>
          <w:rFonts w:ascii="Arial" w:hAnsi="Arial" w:cs="Arial"/>
          <w:b/>
          <w:bCs/>
        </w:rPr>
        <w:t xml:space="preserve">MOGUĆNOST DA SE GROBNO MJESTO DODJELI NA KORIŠTENJE BEZ OBVEZE PREMJEŠTANJA OSTATAKA TIJELA UMRLIH OSOBA U ZAJEDNIČKU GROBNICU </w:t>
      </w:r>
    </w:p>
    <w:p w14:paraId="4CBDA2AA" w14:textId="77777777" w:rsidR="005B41E7" w:rsidRPr="005B41E7" w:rsidRDefault="005B41E7" w:rsidP="008C18F8">
      <w:pPr>
        <w:jc w:val="both"/>
        <w:rPr>
          <w:rFonts w:ascii="Arial" w:hAnsi="Arial" w:cs="Arial"/>
          <w:b/>
          <w:bCs/>
        </w:rPr>
      </w:pPr>
    </w:p>
    <w:p w14:paraId="7423FBB7" w14:textId="3D8C7084" w:rsidR="00FA2857" w:rsidRPr="005B41E7" w:rsidRDefault="00FA2857" w:rsidP="00FA2857">
      <w:pPr>
        <w:rPr>
          <w:rFonts w:ascii="Arial" w:hAnsi="Arial" w:cs="Arial"/>
          <w:b/>
          <w:bCs/>
        </w:rPr>
      </w:pPr>
      <w:r w:rsidRPr="005B41E7">
        <w:rPr>
          <w:rFonts w:ascii="Arial" w:hAnsi="Arial" w:cs="Arial"/>
          <w:b/>
          <w:bCs/>
        </w:rPr>
        <w:t xml:space="preserve">Članak </w:t>
      </w:r>
      <w:r w:rsidR="006D2258" w:rsidRPr="005B41E7">
        <w:rPr>
          <w:rFonts w:ascii="Arial" w:hAnsi="Arial" w:cs="Arial"/>
          <w:b/>
          <w:bCs/>
        </w:rPr>
        <w:t>44</w:t>
      </w:r>
      <w:r w:rsidRPr="005B41E7">
        <w:rPr>
          <w:rFonts w:ascii="Arial" w:hAnsi="Arial" w:cs="Arial"/>
          <w:b/>
          <w:bCs/>
        </w:rPr>
        <w:t>.</w:t>
      </w:r>
    </w:p>
    <w:p w14:paraId="43DA7C20" w14:textId="24FFE933" w:rsidR="00300D83" w:rsidRPr="005B41E7" w:rsidRDefault="00300D83" w:rsidP="00300D83">
      <w:pPr>
        <w:jc w:val="both"/>
        <w:rPr>
          <w:rFonts w:ascii="Arial" w:hAnsi="Arial" w:cs="Arial"/>
        </w:rPr>
      </w:pPr>
      <w:r w:rsidRPr="005B41E7">
        <w:rPr>
          <w:rFonts w:ascii="Arial" w:hAnsi="Arial" w:cs="Arial"/>
        </w:rPr>
        <w:t>(1) Kad dug za grobnu naknadu prijeđe iznos od deset godišnjih grobnih naknada, Uprav</w:t>
      </w:r>
      <w:r w:rsidR="006C5DF8" w:rsidRPr="005B41E7">
        <w:rPr>
          <w:rFonts w:ascii="Arial" w:hAnsi="Arial" w:cs="Arial"/>
        </w:rPr>
        <w:t>itelj</w:t>
      </w:r>
      <w:r w:rsidRPr="005B41E7">
        <w:rPr>
          <w:rFonts w:ascii="Arial" w:hAnsi="Arial" w:cs="Arial"/>
        </w:rPr>
        <w:t xml:space="preserve"> groblja će u javnom glasilu, na oglasnim pločama groblja i na mrežnim stranicama Uprav</w:t>
      </w:r>
      <w:r w:rsidR="006C5DF8" w:rsidRPr="005B41E7">
        <w:rPr>
          <w:rFonts w:ascii="Arial" w:hAnsi="Arial" w:cs="Arial"/>
        </w:rPr>
        <w:t>itelja</w:t>
      </w:r>
      <w:r w:rsidRPr="005B41E7">
        <w:rPr>
          <w:rFonts w:ascii="Arial" w:hAnsi="Arial" w:cs="Arial"/>
        </w:rPr>
        <w:t xml:space="preserve"> groblja, kao i na adresu korisnika grobnog mjesta, ako je ta adresa poznata, dostaviti poziv korisniku grobnog mjesta da plati sve neplaćene naknade sa zakonskim zateznim kamatama u roku od 30 dana od dana objave poziva, s upozorenjem da će nakon isteka tog roka izgubiti pravo korištenja grobnog mjesta.</w:t>
      </w:r>
    </w:p>
    <w:p w14:paraId="284AC653" w14:textId="3330EA93" w:rsidR="00300D83" w:rsidRPr="005B41E7" w:rsidRDefault="00300D83" w:rsidP="00300D83">
      <w:pPr>
        <w:jc w:val="both"/>
        <w:rPr>
          <w:rFonts w:ascii="Arial" w:hAnsi="Arial" w:cs="Arial"/>
        </w:rPr>
      </w:pPr>
      <w:r w:rsidRPr="005B41E7">
        <w:rPr>
          <w:rFonts w:ascii="Arial" w:hAnsi="Arial" w:cs="Arial"/>
        </w:rPr>
        <w:t>(2) Ako korisnik grobnog mjesta ne postupi prema obavijesti iz stavka 1. ovoga članka, grobno mjesto se smatra grobnim mjestom bez korisnika, o čemu Uprav</w:t>
      </w:r>
      <w:r w:rsidR="006C5DF8" w:rsidRPr="005B41E7">
        <w:rPr>
          <w:rFonts w:ascii="Arial" w:hAnsi="Arial" w:cs="Arial"/>
        </w:rPr>
        <w:t>itelj</w:t>
      </w:r>
      <w:r w:rsidRPr="005B41E7">
        <w:rPr>
          <w:rFonts w:ascii="Arial" w:hAnsi="Arial" w:cs="Arial"/>
        </w:rPr>
        <w:t xml:space="preserve"> groblja donosi rješenje i može se ponovno dodijeliti na korištenje.</w:t>
      </w:r>
    </w:p>
    <w:p w14:paraId="436F9037" w14:textId="152000AE" w:rsidR="00300D83" w:rsidRPr="005B41E7" w:rsidRDefault="00300D83" w:rsidP="00300D83">
      <w:pPr>
        <w:jc w:val="both"/>
        <w:rPr>
          <w:rFonts w:ascii="Arial" w:hAnsi="Arial" w:cs="Arial"/>
        </w:rPr>
      </w:pPr>
      <w:r w:rsidRPr="005B41E7">
        <w:rPr>
          <w:rFonts w:ascii="Arial" w:hAnsi="Arial" w:cs="Arial"/>
        </w:rPr>
        <w:t>(3) Iznimno od stavka 2. ovoga članka, grobna mjesta u kojima su pokopani posmrtni ostaci znamenitih povijesnih osoba, posmrtni ostaci hrvatskih branitelja iz Domovinskog rata bez nasljednika ili posmrtni ostaci lokalno značajnih osoba ne smatraju se grobnim mjestima bez korisnika i ne dodjeljuju se novom korisniku grobnog mjesta.</w:t>
      </w:r>
    </w:p>
    <w:p w14:paraId="531F1559" w14:textId="5091B57D" w:rsidR="00300D83" w:rsidRPr="005B41E7" w:rsidRDefault="00300D83" w:rsidP="00300D83">
      <w:pPr>
        <w:jc w:val="both"/>
        <w:rPr>
          <w:rFonts w:ascii="Arial" w:hAnsi="Arial" w:cs="Arial"/>
        </w:rPr>
      </w:pPr>
      <w:r w:rsidRPr="005B41E7">
        <w:rPr>
          <w:rFonts w:ascii="Arial" w:hAnsi="Arial" w:cs="Arial"/>
        </w:rPr>
        <w:t xml:space="preserve">(4) Protiv rješenja iz stavka 2. ovoga članka može se podnijeti žalba o kojoj odlučuje Upravni odjel. </w:t>
      </w:r>
    </w:p>
    <w:p w14:paraId="39686218" w14:textId="00EC57C1" w:rsidR="00300D83" w:rsidRPr="005B41E7" w:rsidRDefault="00300D83" w:rsidP="00300D83">
      <w:pPr>
        <w:jc w:val="both"/>
        <w:rPr>
          <w:rFonts w:ascii="Arial" w:hAnsi="Arial" w:cs="Arial"/>
        </w:rPr>
      </w:pPr>
      <w:r w:rsidRPr="005B41E7">
        <w:rPr>
          <w:rFonts w:ascii="Arial" w:hAnsi="Arial" w:cs="Arial"/>
        </w:rPr>
        <w:t>(5) Ako se pravomoćnim rješenjem utvrdi da je prestalo pravo korištenja grobnog mjesta, ono se može dodijeliti novom korisniku grobnog mjesta.</w:t>
      </w:r>
    </w:p>
    <w:p w14:paraId="21CF81B4" w14:textId="7B2D48A3" w:rsidR="00300D83" w:rsidRPr="005B41E7" w:rsidRDefault="00300D83" w:rsidP="00300D83">
      <w:pPr>
        <w:jc w:val="both"/>
        <w:rPr>
          <w:rFonts w:ascii="Arial" w:hAnsi="Arial" w:cs="Arial"/>
        </w:rPr>
      </w:pPr>
      <w:r w:rsidRPr="005B41E7">
        <w:rPr>
          <w:rFonts w:ascii="Arial" w:hAnsi="Arial" w:cs="Arial"/>
        </w:rPr>
        <w:t>(6) Prijašnji korisnik grobnog mjesta za koje se prema stavku 2. ovoga članka smatra da je grobno mjesto bez korisnika može raspolagati izgrađenom opremom i uređajima grobnog mjesta prije dodjele grobnog mjesta novom korisniku grobnog mjesta, a nakon što plati dužni iznos grobne naknade sa zakonskim zateznim kamatama, u protivnom smatrat će se da se radi o napuštenoj imovini kojom Uprav</w:t>
      </w:r>
      <w:r w:rsidR="006C5DF8" w:rsidRPr="005B41E7">
        <w:rPr>
          <w:rFonts w:ascii="Arial" w:hAnsi="Arial" w:cs="Arial"/>
        </w:rPr>
        <w:t>itelj</w:t>
      </w:r>
      <w:r w:rsidRPr="005B41E7">
        <w:rPr>
          <w:rFonts w:ascii="Arial" w:hAnsi="Arial" w:cs="Arial"/>
        </w:rPr>
        <w:t xml:space="preserve"> groblja može slobodno raspolagati.</w:t>
      </w:r>
    </w:p>
    <w:p w14:paraId="598258BC" w14:textId="65FDBE3C" w:rsidR="00300D83" w:rsidRPr="005B41E7" w:rsidRDefault="00300D83" w:rsidP="00300D83">
      <w:pPr>
        <w:jc w:val="both"/>
        <w:rPr>
          <w:rFonts w:ascii="Arial" w:hAnsi="Arial" w:cs="Arial"/>
        </w:rPr>
      </w:pPr>
      <w:r w:rsidRPr="005B41E7">
        <w:rPr>
          <w:rFonts w:ascii="Arial" w:hAnsi="Arial" w:cs="Arial"/>
        </w:rPr>
        <w:t>(7) Ako korisniku grobnog mjesta to pravo prestane rješenjem iz stavka 2. ovoga članka, njemu ili njegovim nasljednicima ili nasljednicima umrlih osoba koje su ukopane na tom grobnom mjestu pravo korištenja grobnog mjesta može se ponovno dodijeliti, ako već nije dodijeljeno drugom korisniku grobnog mjesta, uz uvjet da plate sve dugove, uključujući neplaćene godišnje grobne naknade i zatezne kamate na njih te naknadu za ponovnu dodjelu grobnog mjesta.</w:t>
      </w:r>
    </w:p>
    <w:p w14:paraId="3940A0FE" w14:textId="7E99D24F" w:rsidR="00300D83" w:rsidRPr="005B41E7" w:rsidRDefault="00300D83" w:rsidP="00300D83">
      <w:pPr>
        <w:jc w:val="both"/>
        <w:rPr>
          <w:rFonts w:ascii="Arial" w:hAnsi="Arial" w:cs="Arial"/>
        </w:rPr>
      </w:pPr>
      <w:r w:rsidRPr="005B41E7">
        <w:rPr>
          <w:rFonts w:ascii="Arial" w:hAnsi="Arial" w:cs="Arial"/>
        </w:rPr>
        <w:t>(8) Uprav</w:t>
      </w:r>
      <w:r w:rsidR="006C5DF8" w:rsidRPr="005B41E7">
        <w:rPr>
          <w:rFonts w:ascii="Arial" w:hAnsi="Arial" w:cs="Arial"/>
        </w:rPr>
        <w:t>itelj</w:t>
      </w:r>
      <w:r w:rsidRPr="005B41E7">
        <w:rPr>
          <w:rFonts w:ascii="Arial" w:hAnsi="Arial" w:cs="Arial"/>
        </w:rPr>
        <w:t xml:space="preserve"> groblja će prije dodjele grobnog mjesta drugom korisniku grobnog mjesta premjestiti ostatke tijela umrlih osoba iz napuštenog groba u zajedničku grobnicu izgrađenu za tu namjenu, pod uvjetom da su se ostvarili uvjeti za produbljenje groba odnosno uvjeti za sabiranje i zbrinjavanje posmrtnih ostataka propisani člankom 11. ove Odluke. </w:t>
      </w:r>
    </w:p>
    <w:p w14:paraId="6E4430B2" w14:textId="049E2A6B" w:rsidR="00445AA5" w:rsidRPr="005B41E7" w:rsidRDefault="00300D83" w:rsidP="00140C4C">
      <w:pPr>
        <w:jc w:val="both"/>
        <w:rPr>
          <w:rFonts w:ascii="Arial" w:hAnsi="Arial" w:cs="Arial"/>
        </w:rPr>
      </w:pPr>
      <w:r w:rsidRPr="005B41E7">
        <w:rPr>
          <w:rFonts w:ascii="Arial" w:hAnsi="Arial" w:cs="Arial"/>
        </w:rPr>
        <w:t>(9) Prilikom premještanja ostataka tijela umrlih osoba iz stavka 8. ovoga članka Uprav</w:t>
      </w:r>
      <w:r w:rsidR="006C5DF8" w:rsidRPr="005B41E7">
        <w:rPr>
          <w:rFonts w:ascii="Arial" w:hAnsi="Arial" w:cs="Arial"/>
        </w:rPr>
        <w:t>itelj</w:t>
      </w:r>
      <w:r w:rsidRPr="005B41E7">
        <w:rPr>
          <w:rFonts w:ascii="Arial" w:hAnsi="Arial" w:cs="Arial"/>
        </w:rPr>
        <w:t xml:space="preserve"> groblja obvez</w:t>
      </w:r>
      <w:r w:rsidR="006C5DF8" w:rsidRPr="005B41E7">
        <w:rPr>
          <w:rFonts w:ascii="Arial" w:hAnsi="Arial" w:cs="Arial"/>
        </w:rPr>
        <w:t>an</w:t>
      </w:r>
      <w:r w:rsidRPr="005B41E7">
        <w:rPr>
          <w:rFonts w:ascii="Arial" w:hAnsi="Arial" w:cs="Arial"/>
        </w:rPr>
        <w:t xml:space="preserve"> je obavijestiti o toj činjenici predstavnike vjerske zajednice kojoj su umrle osobe pripadale te voditi računa o običajima i praksi vjerske zajednice kojoj su umrle osobe pripadale.</w:t>
      </w:r>
    </w:p>
    <w:p w14:paraId="60005CC8" w14:textId="292EC88C" w:rsidR="00445AA5" w:rsidRPr="008249EE" w:rsidRDefault="00445AA5" w:rsidP="008457FD">
      <w:pPr>
        <w:rPr>
          <w:rFonts w:ascii="Arial" w:hAnsi="Arial" w:cs="Arial"/>
          <w:b/>
          <w:bCs/>
          <w:sz w:val="24"/>
          <w:szCs w:val="24"/>
        </w:rPr>
      </w:pPr>
      <w:r w:rsidRPr="008249EE">
        <w:rPr>
          <w:rFonts w:ascii="Arial" w:hAnsi="Arial" w:cs="Arial"/>
          <w:b/>
          <w:bCs/>
          <w:sz w:val="24"/>
          <w:szCs w:val="24"/>
        </w:rPr>
        <w:t xml:space="preserve">Članak </w:t>
      </w:r>
      <w:r w:rsidR="00F90BBC" w:rsidRPr="008249EE">
        <w:rPr>
          <w:rFonts w:ascii="Arial" w:hAnsi="Arial" w:cs="Arial"/>
          <w:b/>
          <w:bCs/>
          <w:sz w:val="24"/>
          <w:szCs w:val="24"/>
        </w:rPr>
        <w:t>45</w:t>
      </w:r>
      <w:r w:rsidRPr="008249EE">
        <w:rPr>
          <w:rFonts w:ascii="Arial" w:hAnsi="Arial" w:cs="Arial"/>
          <w:b/>
          <w:bCs/>
          <w:sz w:val="24"/>
          <w:szCs w:val="24"/>
        </w:rPr>
        <w:t>.</w:t>
      </w:r>
    </w:p>
    <w:p w14:paraId="42FCFFB6" w14:textId="30FF925C" w:rsidR="00445AA5" w:rsidRPr="005B41E7" w:rsidRDefault="00445AA5" w:rsidP="00445AA5">
      <w:pPr>
        <w:jc w:val="both"/>
        <w:rPr>
          <w:rFonts w:ascii="Arial" w:hAnsi="Arial" w:cs="Arial"/>
        </w:rPr>
      </w:pPr>
      <w:r w:rsidRPr="008249EE">
        <w:rPr>
          <w:rFonts w:ascii="Arial" w:hAnsi="Arial" w:cs="Arial"/>
          <w:sz w:val="24"/>
          <w:szCs w:val="24"/>
        </w:rPr>
        <w:t>(1</w:t>
      </w:r>
      <w:r w:rsidRPr="008249EE">
        <w:rPr>
          <w:rFonts w:ascii="Arial" w:hAnsi="Arial" w:cs="Arial"/>
        </w:rPr>
        <w:t>) Grobna mjesta za koja je Upravitelj groblja utvrdio da su, sukladno Zakonu o grobljima, grobna mjesta bez korisnika ili su ih korisnici vratili odnosno ustupili Upravitelju groblja, dodjeljuju se na korištenje novim korisnicima</w:t>
      </w:r>
      <w:r w:rsidRPr="005B41E7">
        <w:rPr>
          <w:rFonts w:ascii="Arial" w:hAnsi="Arial" w:cs="Arial"/>
        </w:rPr>
        <w:t xml:space="preserve"> bez da se iz takvih grobnih mjesta premještaju ostaci tijela ili urni u zajedničku grobnicu, osim kod betoniranih grobnica,</w:t>
      </w:r>
      <w:r w:rsidR="008457FD" w:rsidRPr="005B41E7">
        <w:rPr>
          <w:rFonts w:ascii="Arial" w:hAnsi="Arial" w:cs="Arial"/>
        </w:rPr>
        <w:t xml:space="preserve"> </w:t>
      </w:r>
      <w:r w:rsidRPr="005B41E7">
        <w:rPr>
          <w:rFonts w:ascii="Arial" w:hAnsi="Arial" w:cs="Arial"/>
        </w:rPr>
        <w:t>grobnica za urne i</w:t>
      </w:r>
      <w:r w:rsidR="008457FD" w:rsidRPr="005B41E7">
        <w:rPr>
          <w:rFonts w:ascii="Arial" w:hAnsi="Arial" w:cs="Arial"/>
        </w:rPr>
        <w:t xml:space="preserve"> </w:t>
      </w:r>
      <w:r w:rsidRPr="005B41E7">
        <w:rPr>
          <w:rFonts w:ascii="Arial" w:hAnsi="Arial" w:cs="Arial"/>
        </w:rPr>
        <w:t>kolumbarija, kod kojih se ostaci tijela ili urni prije dodjele novom</w:t>
      </w:r>
      <w:r w:rsidR="008457FD" w:rsidRPr="005B41E7">
        <w:rPr>
          <w:rFonts w:ascii="Arial" w:hAnsi="Arial" w:cs="Arial"/>
        </w:rPr>
        <w:t xml:space="preserve"> </w:t>
      </w:r>
      <w:r w:rsidRPr="005B41E7">
        <w:rPr>
          <w:rFonts w:ascii="Arial" w:hAnsi="Arial" w:cs="Arial"/>
        </w:rPr>
        <w:t>korisniku premještaju u zajedničku grobnicu.</w:t>
      </w:r>
    </w:p>
    <w:p w14:paraId="6CD7ADC1" w14:textId="1B1A1174" w:rsidR="00445AA5" w:rsidRPr="005B41E7" w:rsidRDefault="00445AA5" w:rsidP="00445AA5">
      <w:pPr>
        <w:jc w:val="both"/>
        <w:rPr>
          <w:rFonts w:ascii="Arial" w:hAnsi="Arial" w:cs="Arial"/>
        </w:rPr>
      </w:pPr>
      <w:r w:rsidRPr="005B41E7">
        <w:rPr>
          <w:rFonts w:ascii="Arial" w:hAnsi="Arial" w:cs="Arial"/>
        </w:rPr>
        <w:t>(2) Iznimno od stavka 1. ovoga članka, na zahtjev novog korisnika grobnog mjesta mogu se</w:t>
      </w:r>
      <w:r w:rsidR="008457FD" w:rsidRPr="005B41E7">
        <w:rPr>
          <w:rFonts w:ascii="Arial" w:hAnsi="Arial" w:cs="Arial"/>
        </w:rPr>
        <w:t xml:space="preserve"> </w:t>
      </w:r>
      <w:r w:rsidRPr="005B41E7">
        <w:rPr>
          <w:rFonts w:ascii="Arial" w:hAnsi="Arial" w:cs="Arial"/>
        </w:rPr>
        <w:t>premjestiti posmrtni ostaci iz grobnog mjesta i preseliti u zajedničku grobnicu Upravitelja</w:t>
      </w:r>
      <w:r w:rsidR="008457FD" w:rsidRPr="005B41E7">
        <w:rPr>
          <w:rFonts w:ascii="Arial" w:hAnsi="Arial" w:cs="Arial"/>
        </w:rPr>
        <w:t xml:space="preserve"> </w:t>
      </w:r>
      <w:r w:rsidRPr="005B41E7">
        <w:rPr>
          <w:rFonts w:ascii="Arial" w:hAnsi="Arial" w:cs="Arial"/>
        </w:rPr>
        <w:t>groblja.</w:t>
      </w:r>
    </w:p>
    <w:p w14:paraId="72214C23" w14:textId="204BA38C" w:rsidR="00445AA5" w:rsidRPr="005B41E7" w:rsidRDefault="00445AA5" w:rsidP="00445AA5">
      <w:pPr>
        <w:jc w:val="both"/>
        <w:rPr>
          <w:rFonts w:ascii="Arial" w:hAnsi="Arial" w:cs="Arial"/>
        </w:rPr>
      </w:pPr>
      <w:r w:rsidRPr="005B41E7">
        <w:rPr>
          <w:rFonts w:ascii="Arial" w:hAnsi="Arial" w:cs="Arial"/>
        </w:rPr>
        <w:t>(3) Trošak preseljenja posmrtnih ostataka iz stavka 1. i stavka 2. ovoga članka snosi novi</w:t>
      </w:r>
      <w:r w:rsidR="008457FD" w:rsidRPr="005B41E7">
        <w:rPr>
          <w:rFonts w:ascii="Arial" w:hAnsi="Arial" w:cs="Arial"/>
        </w:rPr>
        <w:t xml:space="preserve"> </w:t>
      </w:r>
      <w:r w:rsidRPr="005B41E7">
        <w:rPr>
          <w:rFonts w:ascii="Arial" w:hAnsi="Arial" w:cs="Arial"/>
        </w:rPr>
        <w:t>korisnik grobnog mjesta, sukladno važećem Cjeniku.</w:t>
      </w:r>
    </w:p>
    <w:p w14:paraId="482922EB" w14:textId="50EF174F" w:rsidR="00445AA5" w:rsidRPr="005B41E7" w:rsidRDefault="00445AA5" w:rsidP="00445AA5">
      <w:pPr>
        <w:jc w:val="both"/>
        <w:rPr>
          <w:rFonts w:ascii="Arial" w:hAnsi="Arial" w:cs="Arial"/>
        </w:rPr>
      </w:pPr>
      <w:r w:rsidRPr="005B41E7">
        <w:rPr>
          <w:rFonts w:ascii="Arial" w:hAnsi="Arial" w:cs="Arial"/>
        </w:rPr>
        <w:t>(4) Kada se radi preseljenje posmrtnih ostataka u zajedničku grobnicu Upravitelja groblja,</w:t>
      </w:r>
      <w:r w:rsidR="008457FD" w:rsidRPr="005B41E7">
        <w:rPr>
          <w:rFonts w:ascii="Arial" w:hAnsi="Arial" w:cs="Arial"/>
        </w:rPr>
        <w:t xml:space="preserve"> </w:t>
      </w:r>
      <w:r w:rsidRPr="005B41E7">
        <w:rPr>
          <w:rFonts w:ascii="Arial" w:hAnsi="Arial" w:cs="Arial"/>
        </w:rPr>
        <w:t>naručitelj preseljenja dužan je, sukladno važećem Cjeniku, Upravitelju groblja platiti</w:t>
      </w:r>
      <w:r w:rsidR="008457FD" w:rsidRPr="005B41E7">
        <w:rPr>
          <w:rFonts w:ascii="Arial" w:hAnsi="Arial" w:cs="Arial"/>
        </w:rPr>
        <w:t xml:space="preserve"> </w:t>
      </w:r>
      <w:r w:rsidRPr="005B41E7">
        <w:rPr>
          <w:rFonts w:ascii="Arial" w:hAnsi="Arial" w:cs="Arial"/>
        </w:rPr>
        <w:t xml:space="preserve">najam zajedničke grobnice Upravitelja groblja, za </w:t>
      </w:r>
      <w:r w:rsidR="00D60F15" w:rsidRPr="005B41E7">
        <w:rPr>
          <w:rFonts w:ascii="Arial" w:hAnsi="Arial" w:cs="Arial"/>
        </w:rPr>
        <w:t>vremensko razdoblje</w:t>
      </w:r>
      <w:r w:rsidRPr="005B41E7">
        <w:rPr>
          <w:rFonts w:ascii="Arial" w:hAnsi="Arial" w:cs="Arial"/>
        </w:rPr>
        <w:t xml:space="preserve"> od 10 godina, po smještenom</w:t>
      </w:r>
      <w:r w:rsidR="008457FD" w:rsidRPr="005B41E7">
        <w:rPr>
          <w:rFonts w:ascii="Arial" w:hAnsi="Arial" w:cs="Arial"/>
        </w:rPr>
        <w:t xml:space="preserve"> </w:t>
      </w:r>
      <w:r w:rsidRPr="005B41E7">
        <w:rPr>
          <w:rFonts w:ascii="Arial" w:hAnsi="Arial" w:cs="Arial"/>
        </w:rPr>
        <w:t>lijesu.</w:t>
      </w:r>
    </w:p>
    <w:p w14:paraId="1610CE4C" w14:textId="218AABFB" w:rsidR="00445AA5" w:rsidRPr="005B41E7" w:rsidRDefault="00445AA5" w:rsidP="00445AA5">
      <w:pPr>
        <w:jc w:val="both"/>
        <w:rPr>
          <w:rFonts w:ascii="Arial" w:hAnsi="Arial" w:cs="Arial"/>
        </w:rPr>
      </w:pPr>
      <w:r w:rsidRPr="005B41E7">
        <w:rPr>
          <w:rFonts w:ascii="Arial" w:hAnsi="Arial" w:cs="Arial"/>
        </w:rPr>
        <w:t>(5) Ukoliko se iz grobnog mjesta iz stavka 1. ovoga članka ne premjeste posmrtni ostaci</w:t>
      </w:r>
      <w:r w:rsidR="008457FD" w:rsidRPr="005B41E7">
        <w:rPr>
          <w:rFonts w:ascii="Arial" w:hAnsi="Arial" w:cs="Arial"/>
        </w:rPr>
        <w:t xml:space="preserve"> </w:t>
      </w:r>
      <w:r w:rsidRPr="005B41E7">
        <w:rPr>
          <w:rFonts w:ascii="Arial" w:hAnsi="Arial" w:cs="Arial"/>
        </w:rPr>
        <w:t>ukopani u predmetno grobno mjesto, novi korisnik grobnog mjesta dužan je na</w:t>
      </w:r>
      <w:r w:rsidR="008457FD" w:rsidRPr="005B41E7">
        <w:rPr>
          <w:rFonts w:ascii="Arial" w:hAnsi="Arial" w:cs="Arial"/>
        </w:rPr>
        <w:t xml:space="preserve"> </w:t>
      </w:r>
      <w:r w:rsidRPr="005B41E7">
        <w:rPr>
          <w:rFonts w:ascii="Arial" w:hAnsi="Arial" w:cs="Arial"/>
        </w:rPr>
        <w:t>spomeniku istaknuti obavezne podatke i o tim umrlim osobama, sukladno Zakonu o</w:t>
      </w:r>
      <w:r w:rsidR="008457FD" w:rsidRPr="005B41E7">
        <w:rPr>
          <w:rFonts w:ascii="Arial" w:hAnsi="Arial" w:cs="Arial"/>
        </w:rPr>
        <w:t xml:space="preserve"> </w:t>
      </w:r>
      <w:r w:rsidRPr="005B41E7">
        <w:rPr>
          <w:rFonts w:ascii="Arial" w:hAnsi="Arial" w:cs="Arial"/>
        </w:rPr>
        <w:t>grobljima.</w:t>
      </w:r>
    </w:p>
    <w:p w14:paraId="1E778282" w14:textId="69D66E9F" w:rsidR="00445AA5" w:rsidRPr="005B41E7" w:rsidRDefault="00445AA5" w:rsidP="00140C4C">
      <w:pPr>
        <w:jc w:val="both"/>
        <w:rPr>
          <w:rFonts w:ascii="Arial" w:hAnsi="Arial" w:cs="Arial"/>
        </w:rPr>
      </w:pPr>
    </w:p>
    <w:p w14:paraId="625EA8D8" w14:textId="77777777" w:rsidR="00445AA5" w:rsidRPr="00DD2F3F" w:rsidRDefault="00445AA5" w:rsidP="00140C4C">
      <w:pPr>
        <w:jc w:val="both"/>
        <w:rPr>
          <w:rFonts w:ascii="Times New Roman" w:hAnsi="Times New Roman" w:cs="Times New Roman"/>
          <w:sz w:val="24"/>
          <w:szCs w:val="24"/>
        </w:rPr>
      </w:pPr>
    </w:p>
    <w:p w14:paraId="43097332" w14:textId="6BA1FFDA" w:rsidR="00B37C52" w:rsidRDefault="00B37C52" w:rsidP="008C18F8">
      <w:pPr>
        <w:jc w:val="both"/>
        <w:rPr>
          <w:rFonts w:ascii="Arial" w:hAnsi="Arial" w:cs="Arial"/>
          <w:b/>
          <w:bCs/>
        </w:rPr>
      </w:pPr>
      <w:r w:rsidRPr="005B41E7">
        <w:rPr>
          <w:rFonts w:ascii="Arial" w:hAnsi="Arial" w:cs="Arial"/>
          <w:b/>
          <w:bCs/>
        </w:rPr>
        <w:t xml:space="preserve">XV. PRAVILA ZA ODREĐIVANJE NAKNADE ZA STJECANJE OPREME I UREĐAJA KOJI SE NALAZE NA GROBNOM MJESTU BEZ KORISNIKA GROBNOG MJESTA </w:t>
      </w:r>
    </w:p>
    <w:p w14:paraId="74C5C0F0" w14:textId="77777777" w:rsidR="006A641F" w:rsidRPr="005B41E7" w:rsidRDefault="006A641F" w:rsidP="008C18F8">
      <w:pPr>
        <w:jc w:val="both"/>
        <w:rPr>
          <w:rFonts w:ascii="Arial" w:hAnsi="Arial" w:cs="Arial"/>
          <w:b/>
          <w:bCs/>
        </w:rPr>
      </w:pPr>
    </w:p>
    <w:p w14:paraId="7040D2A5" w14:textId="0BF4A91B" w:rsidR="00FA2857" w:rsidRPr="005B41E7" w:rsidRDefault="00FA2857" w:rsidP="00FA2857">
      <w:pPr>
        <w:rPr>
          <w:rFonts w:ascii="Arial" w:hAnsi="Arial" w:cs="Arial"/>
          <w:b/>
          <w:bCs/>
        </w:rPr>
      </w:pPr>
      <w:r w:rsidRPr="005B41E7">
        <w:rPr>
          <w:rFonts w:ascii="Arial" w:hAnsi="Arial" w:cs="Arial"/>
          <w:b/>
          <w:bCs/>
        </w:rPr>
        <w:t xml:space="preserve">Članak </w:t>
      </w:r>
      <w:r w:rsidR="00F90BBC" w:rsidRPr="005B41E7">
        <w:rPr>
          <w:rFonts w:ascii="Arial" w:hAnsi="Arial" w:cs="Arial"/>
          <w:b/>
          <w:bCs/>
        </w:rPr>
        <w:t>46</w:t>
      </w:r>
      <w:r w:rsidRPr="005B41E7">
        <w:rPr>
          <w:rFonts w:ascii="Arial" w:hAnsi="Arial" w:cs="Arial"/>
          <w:b/>
          <w:bCs/>
        </w:rPr>
        <w:t>.</w:t>
      </w:r>
    </w:p>
    <w:p w14:paraId="7E4292DD" w14:textId="181B4F48" w:rsidR="00A674FC" w:rsidRPr="005B41E7" w:rsidRDefault="00006BCF" w:rsidP="00006BCF">
      <w:pPr>
        <w:jc w:val="both"/>
        <w:rPr>
          <w:rFonts w:ascii="Arial" w:hAnsi="Arial" w:cs="Arial"/>
        </w:rPr>
      </w:pPr>
      <w:r w:rsidRPr="005B41E7">
        <w:rPr>
          <w:rFonts w:ascii="Arial" w:hAnsi="Arial" w:cs="Arial"/>
        </w:rPr>
        <w:t>Naknada za stjecanje opreme i uređaja koji se nalaze na grobnom mjestu bez korisnika grobnog mjesta određuje se prema stanju, vrsti i dimenzijama opreme i uređaja.</w:t>
      </w:r>
    </w:p>
    <w:p w14:paraId="7DECED57" w14:textId="77777777" w:rsidR="006C1ED2" w:rsidRPr="005B41E7" w:rsidRDefault="006C1ED2" w:rsidP="008C18F8">
      <w:pPr>
        <w:jc w:val="both"/>
        <w:rPr>
          <w:rFonts w:ascii="Arial" w:hAnsi="Arial" w:cs="Arial"/>
          <w:b/>
          <w:bCs/>
        </w:rPr>
      </w:pPr>
    </w:p>
    <w:p w14:paraId="7C6D5D70" w14:textId="77777777" w:rsidR="005B41E7" w:rsidRPr="00DD2F3F" w:rsidRDefault="005B41E7" w:rsidP="008C18F8">
      <w:pPr>
        <w:jc w:val="both"/>
        <w:rPr>
          <w:rFonts w:ascii="Times New Roman" w:hAnsi="Times New Roman" w:cs="Times New Roman"/>
          <w:b/>
          <w:bCs/>
          <w:sz w:val="24"/>
          <w:szCs w:val="24"/>
        </w:rPr>
      </w:pPr>
    </w:p>
    <w:p w14:paraId="6B7C06DD" w14:textId="77A40AE4" w:rsidR="00051CE6" w:rsidRPr="003355F5" w:rsidRDefault="00DB6FEA" w:rsidP="008C18F8">
      <w:pPr>
        <w:jc w:val="both"/>
        <w:rPr>
          <w:rFonts w:ascii="Arial" w:hAnsi="Arial" w:cs="Arial"/>
          <w:b/>
          <w:bCs/>
          <w:sz w:val="24"/>
          <w:szCs w:val="24"/>
        </w:rPr>
      </w:pPr>
      <w:r w:rsidRPr="003355F5">
        <w:rPr>
          <w:rFonts w:ascii="Arial" w:hAnsi="Arial" w:cs="Arial"/>
          <w:b/>
          <w:bCs/>
          <w:sz w:val="24"/>
          <w:szCs w:val="24"/>
        </w:rPr>
        <w:t xml:space="preserve">XVI. </w:t>
      </w:r>
      <w:r w:rsidR="00B45B30" w:rsidRPr="003355F5">
        <w:rPr>
          <w:rFonts w:ascii="Arial" w:hAnsi="Arial" w:cs="Arial"/>
          <w:b/>
          <w:bCs/>
          <w:sz w:val="24"/>
          <w:szCs w:val="24"/>
        </w:rPr>
        <w:t xml:space="preserve">NAMJENA SREDSTAVA, </w:t>
      </w:r>
      <w:r w:rsidR="00A674FC" w:rsidRPr="003355F5">
        <w:rPr>
          <w:rFonts w:ascii="Arial" w:hAnsi="Arial" w:cs="Arial"/>
          <w:b/>
          <w:bCs/>
          <w:sz w:val="24"/>
          <w:szCs w:val="24"/>
        </w:rPr>
        <w:t xml:space="preserve">NADZOR I </w:t>
      </w:r>
      <w:r w:rsidRPr="003355F5">
        <w:rPr>
          <w:rFonts w:ascii="Arial" w:hAnsi="Arial" w:cs="Arial"/>
          <w:b/>
          <w:bCs/>
          <w:sz w:val="24"/>
          <w:szCs w:val="24"/>
        </w:rPr>
        <w:t xml:space="preserve">PREKRŠAJNE SANKCIJE </w:t>
      </w:r>
    </w:p>
    <w:p w14:paraId="30BC663B" w14:textId="77777777" w:rsidR="005B41E7" w:rsidRPr="003355F5" w:rsidRDefault="005B41E7" w:rsidP="008C18F8">
      <w:pPr>
        <w:jc w:val="both"/>
        <w:rPr>
          <w:rFonts w:ascii="Arial" w:hAnsi="Arial" w:cs="Arial"/>
          <w:b/>
          <w:bCs/>
          <w:sz w:val="24"/>
          <w:szCs w:val="24"/>
        </w:rPr>
      </w:pPr>
    </w:p>
    <w:p w14:paraId="49D9DF3B" w14:textId="3F370797" w:rsidR="00077652" w:rsidRPr="005B41E7" w:rsidRDefault="00077652" w:rsidP="00077652">
      <w:pPr>
        <w:rPr>
          <w:rFonts w:ascii="Arial" w:hAnsi="Arial" w:cs="Arial"/>
          <w:b/>
          <w:bCs/>
        </w:rPr>
      </w:pPr>
      <w:bookmarkStart w:id="6" w:name="_Hlk222004007"/>
      <w:r w:rsidRPr="005B41E7">
        <w:rPr>
          <w:rFonts w:ascii="Arial" w:hAnsi="Arial" w:cs="Arial"/>
          <w:b/>
          <w:bCs/>
        </w:rPr>
        <w:t xml:space="preserve">Članak </w:t>
      </w:r>
      <w:r w:rsidR="00F90BBC" w:rsidRPr="005B41E7">
        <w:rPr>
          <w:rFonts w:ascii="Arial" w:hAnsi="Arial" w:cs="Arial"/>
          <w:b/>
          <w:bCs/>
        </w:rPr>
        <w:t>47</w:t>
      </w:r>
      <w:r w:rsidRPr="005B41E7">
        <w:rPr>
          <w:rFonts w:ascii="Arial" w:hAnsi="Arial" w:cs="Arial"/>
          <w:b/>
          <w:bCs/>
        </w:rPr>
        <w:t>.</w:t>
      </w:r>
    </w:p>
    <w:p w14:paraId="3A351881" w14:textId="2F8D62CB" w:rsidR="006D1034" w:rsidRDefault="00077652" w:rsidP="00077652">
      <w:pPr>
        <w:jc w:val="both"/>
        <w:rPr>
          <w:rFonts w:ascii="Arial" w:hAnsi="Arial" w:cs="Arial"/>
        </w:rPr>
      </w:pPr>
      <w:r w:rsidRPr="005B41E7">
        <w:rPr>
          <w:rFonts w:ascii="Arial" w:hAnsi="Arial" w:cs="Arial"/>
        </w:rPr>
        <w:t>Sredstva koja Uprav</w:t>
      </w:r>
      <w:r w:rsidR="006C5DF8" w:rsidRPr="005B41E7">
        <w:rPr>
          <w:rFonts w:ascii="Arial" w:hAnsi="Arial" w:cs="Arial"/>
        </w:rPr>
        <w:t>itelj</w:t>
      </w:r>
      <w:r w:rsidRPr="005B41E7">
        <w:rPr>
          <w:rFonts w:ascii="Arial" w:hAnsi="Arial" w:cs="Arial"/>
        </w:rPr>
        <w:t xml:space="preserve"> groblja ostvari od godišnje naknade za korištenje grobnih mjesta bit će utrošena sukladno Programu održavanja komunalne infrastrukture, a sredstva koja ostvari od  naknade za dodjelu grobnih mjesta koristit će se za realizaciju Programa gradnje objekata i uređaja komunalne infrastrukture.</w:t>
      </w:r>
    </w:p>
    <w:p w14:paraId="377BBCF2" w14:textId="77777777" w:rsidR="00926FD7" w:rsidRPr="00926FD7" w:rsidRDefault="00926FD7" w:rsidP="00077652">
      <w:pPr>
        <w:jc w:val="both"/>
        <w:rPr>
          <w:rFonts w:ascii="Arial" w:hAnsi="Arial" w:cs="Arial"/>
        </w:rPr>
      </w:pPr>
    </w:p>
    <w:p w14:paraId="175CE188" w14:textId="33CEAEA2" w:rsidR="00DB6FEA" w:rsidRPr="00926FD7" w:rsidRDefault="00FA2857" w:rsidP="00FA2857">
      <w:pPr>
        <w:rPr>
          <w:rFonts w:ascii="Arial" w:hAnsi="Arial" w:cs="Arial"/>
          <w:b/>
          <w:bCs/>
        </w:rPr>
      </w:pPr>
      <w:r w:rsidRPr="00926FD7">
        <w:rPr>
          <w:rFonts w:ascii="Arial" w:hAnsi="Arial" w:cs="Arial"/>
          <w:b/>
          <w:bCs/>
        </w:rPr>
        <w:t xml:space="preserve">Članak </w:t>
      </w:r>
      <w:r w:rsidR="006B65D3" w:rsidRPr="00926FD7">
        <w:rPr>
          <w:rFonts w:ascii="Arial" w:hAnsi="Arial" w:cs="Arial"/>
          <w:b/>
          <w:bCs/>
        </w:rPr>
        <w:t>4</w:t>
      </w:r>
      <w:r w:rsidR="00F90BBC" w:rsidRPr="00926FD7">
        <w:rPr>
          <w:rFonts w:ascii="Arial" w:hAnsi="Arial" w:cs="Arial"/>
          <w:b/>
          <w:bCs/>
        </w:rPr>
        <w:t>8</w:t>
      </w:r>
      <w:r w:rsidRPr="00926FD7">
        <w:rPr>
          <w:rFonts w:ascii="Arial" w:hAnsi="Arial" w:cs="Arial"/>
          <w:b/>
          <w:bCs/>
        </w:rPr>
        <w:t>.</w:t>
      </w:r>
    </w:p>
    <w:bookmarkEnd w:id="6"/>
    <w:p w14:paraId="03D3B2A5" w14:textId="5446120F" w:rsidR="00A674FC" w:rsidRPr="00926FD7" w:rsidRDefault="00A674FC" w:rsidP="00A674FC">
      <w:pPr>
        <w:jc w:val="both"/>
        <w:rPr>
          <w:rFonts w:ascii="Arial" w:hAnsi="Arial" w:cs="Arial"/>
        </w:rPr>
      </w:pPr>
      <w:r w:rsidRPr="00926FD7">
        <w:rPr>
          <w:rFonts w:ascii="Arial" w:hAnsi="Arial" w:cs="Arial"/>
        </w:rPr>
        <w:t>Nadzor nad primjenom odredbi ove Odluke provod</w:t>
      </w:r>
      <w:r w:rsidR="00E33757" w:rsidRPr="00926FD7">
        <w:rPr>
          <w:rFonts w:ascii="Arial" w:hAnsi="Arial" w:cs="Arial"/>
        </w:rPr>
        <w:t xml:space="preserve">e komunalni redari Grada Bjelovara. </w:t>
      </w:r>
    </w:p>
    <w:p w14:paraId="086DF796" w14:textId="77777777" w:rsidR="006D1034" w:rsidRPr="003D54B4" w:rsidRDefault="006D1034" w:rsidP="00A674FC">
      <w:pPr>
        <w:jc w:val="both"/>
        <w:rPr>
          <w:rFonts w:ascii="Arial" w:hAnsi="Arial" w:cs="Arial"/>
          <w:color w:val="EE0000"/>
        </w:rPr>
      </w:pPr>
    </w:p>
    <w:p w14:paraId="381104B6" w14:textId="77777777" w:rsidR="00926FD7" w:rsidRPr="008603B8" w:rsidRDefault="00926FD7" w:rsidP="00006BCF">
      <w:pPr>
        <w:jc w:val="both"/>
        <w:rPr>
          <w:rFonts w:ascii="Arial" w:hAnsi="Arial" w:cs="Arial"/>
        </w:rPr>
      </w:pPr>
    </w:p>
    <w:p w14:paraId="7C226D08" w14:textId="485FB98C" w:rsidR="00926FD7" w:rsidRPr="006E3D31" w:rsidRDefault="00926FD7" w:rsidP="00926FD7">
      <w:pPr>
        <w:rPr>
          <w:rFonts w:ascii="Arial" w:hAnsi="Arial" w:cs="Arial"/>
          <w:b/>
          <w:bCs/>
        </w:rPr>
      </w:pPr>
      <w:r w:rsidRPr="006E3D31">
        <w:rPr>
          <w:rFonts w:ascii="Arial" w:hAnsi="Arial" w:cs="Arial"/>
          <w:b/>
          <w:bCs/>
        </w:rPr>
        <w:t>Članak 49.</w:t>
      </w:r>
    </w:p>
    <w:p w14:paraId="572E4F3C" w14:textId="72170B1E" w:rsidR="00926FD7" w:rsidRPr="008603B8" w:rsidRDefault="00926FD7" w:rsidP="00006BCF">
      <w:pPr>
        <w:jc w:val="both"/>
        <w:rPr>
          <w:rFonts w:ascii="Arial" w:hAnsi="Arial" w:cs="Arial"/>
        </w:rPr>
      </w:pPr>
      <w:r w:rsidRPr="008603B8">
        <w:rPr>
          <w:rFonts w:ascii="Arial" w:hAnsi="Arial" w:cs="Arial"/>
        </w:rPr>
        <w:t>(1) Novčanom kaznom od 600,00 – 1300,00 eura kaznit će se za učinjeni prekršaj  pravna osoba ako</w:t>
      </w:r>
    </w:p>
    <w:p w14:paraId="6E6B8F90" w14:textId="66E3B33B" w:rsidR="00926FD7" w:rsidRPr="008603B8" w:rsidRDefault="00926FD7" w:rsidP="00006BCF">
      <w:pPr>
        <w:jc w:val="both"/>
        <w:rPr>
          <w:rFonts w:ascii="Arial" w:hAnsi="Arial" w:cs="Arial"/>
        </w:rPr>
      </w:pPr>
      <w:r w:rsidRPr="008603B8">
        <w:rPr>
          <w:rFonts w:ascii="Arial" w:hAnsi="Arial" w:cs="Arial"/>
        </w:rPr>
        <w:t>1. postupi protivno  članku 28. stavku 1. ove Odluke</w:t>
      </w:r>
    </w:p>
    <w:p w14:paraId="2C26C2C5" w14:textId="77777777" w:rsidR="00926FD7" w:rsidRPr="008603B8" w:rsidRDefault="00926FD7" w:rsidP="00926FD7">
      <w:pPr>
        <w:jc w:val="both"/>
        <w:rPr>
          <w:rFonts w:ascii="Arial" w:hAnsi="Arial" w:cs="Arial"/>
        </w:rPr>
      </w:pPr>
      <w:r w:rsidRPr="008603B8">
        <w:rPr>
          <w:rFonts w:ascii="Arial" w:hAnsi="Arial" w:cs="Arial"/>
        </w:rPr>
        <w:t>2. se ne pridržava pravila o ponašanju na groblju (članak 30. stavak 3. ove Odluke)</w:t>
      </w:r>
    </w:p>
    <w:p w14:paraId="660ABECE" w14:textId="77777777" w:rsidR="00926FD7" w:rsidRPr="008603B8" w:rsidRDefault="00926FD7" w:rsidP="00926FD7">
      <w:pPr>
        <w:jc w:val="both"/>
        <w:rPr>
          <w:rFonts w:ascii="Arial" w:hAnsi="Arial" w:cs="Arial"/>
        </w:rPr>
      </w:pPr>
      <w:r w:rsidRPr="008603B8">
        <w:rPr>
          <w:rFonts w:ascii="Arial" w:hAnsi="Arial" w:cs="Arial"/>
        </w:rPr>
        <w:t>3. postupa suprotno članku 31. ove Odluke</w:t>
      </w:r>
    </w:p>
    <w:p w14:paraId="4546CA5D" w14:textId="77777777" w:rsidR="00926FD7" w:rsidRPr="008603B8" w:rsidRDefault="00926FD7" w:rsidP="00926FD7">
      <w:pPr>
        <w:jc w:val="both"/>
        <w:rPr>
          <w:rFonts w:ascii="Arial" w:hAnsi="Arial" w:cs="Arial"/>
        </w:rPr>
      </w:pPr>
      <w:r w:rsidRPr="008603B8">
        <w:rPr>
          <w:rFonts w:ascii="Arial" w:hAnsi="Arial" w:cs="Arial"/>
        </w:rPr>
        <w:t>4. postupa suprotno članku 32. stavku 3. ove Odluke</w:t>
      </w:r>
    </w:p>
    <w:p w14:paraId="50F33170" w14:textId="6621F89E" w:rsidR="00926FD7" w:rsidRPr="008603B8" w:rsidRDefault="00926FD7" w:rsidP="00926FD7">
      <w:pPr>
        <w:jc w:val="both"/>
        <w:rPr>
          <w:rFonts w:ascii="Arial" w:hAnsi="Arial" w:cs="Arial"/>
        </w:rPr>
      </w:pPr>
      <w:r w:rsidRPr="008603B8">
        <w:rPr>
          <w:rFonts w:ascii="Arial" w:hAnsi="Arial" w:cs="Arial"/>
        </w:rPr>
        <w:t xml:space="preserve">(2) Za prekršaje iz stavka 1. ovog članka kaznit će se i odgovorna osoba u pravnoj osobi novčanom kaznom od 260 eura. </w:t>
      </w:r>
    </w:p>
    <w:p w14:paraId="6A45E814" w14:textId="77777777" w:rsidR="00926FD7" w:rsidRPr="008603B8" w:rsidRDefault="00926FD7" w:rsidP="00926FD7">
      <w:pPr>
        <w:jc w:val="both"/>
        <w:rPr>
          <w:rFonts w:ascii="Arial" w:hAnsi="Arial" w:cs="Arial"/>
        </w:rPr>
      </w:pPr>
    </w:p>
    <w:p w14:paraId="7089EB17" w14:textId="1A423CB9" w:rsidR="00926FD7" w:rsidRPr="006E3D31" w:rsidRDefault="00926FD7" w:rsidP="00926FD7">
      <w:pPr>
        <w:rPr>
          <w:rFonts w:ascii="Arial" w:hAnsi="Arial" w:cs="Arial"/>
          <w:b/>
          <w:bCs/>
        </w:rPr>
      </w:pPr>
      <w:r w:rsidRPr="006E3D31">
        <w:rPr>
          <w:rFonts w:ascii="Arial" w:hAnsi="Arial" w:cs="Arial"/>
          <w:b/>
          <w:bCs/>
        </w:rPr>
        <w:t>Članak 50.</w:t>
      </w:r>
    </w:p>
    <w:p w14:paraId="5D4FD9AC" w14:textId="2F557AAC" w:rsidR="00926FD7" w:rsidRPr="008603B8" w:rsidRDefault="00926FD7" w:rsidP="00926FD7">
      <w:pPr>
        <w:jc w:val="both"/>
        <w:rPr>
          <w:rFonts w:ascii="Arial" w:hAnsi="Arial" w:cs="Arial"/>
        </w:rPr>
      </w:pPr>
      <w:r w:rsidRPr="008603B8">
        <w:rPr>
          <w:rFonts w:ascii="Arial" w:hAnsi="Arial" w:cs="Arial"/>
        </w:rPr>
        <w:t>Novčanom kaznom u iznosu od 400,00 do 600,00 eura kaznit će se fizička osoba obrtnik i osoba koja obavlja drugu samostalnu djelatnost koja počini prekršaj iz članka 49. stavka 1. ove Odluke  u vezi s obavljanjem njezina obrta ili druge samostalne djelatnosti.</w:t>
      </w:r>
    </w:p>
    <w:p w14:paraId="5F6F881B" w14:textId="77777777" w:rsidR="00926FD7" w:rsidRPr="008603B8" w:rsidRDefault="00926FD7" w:rsidP="00926FD7">
      <w:pPr>
        <w:jc w:val="both"/>
        <w:rPr>
          <w:rFonts w:ascii="Arial" w:hAnsi="Arial" w:cs="Arial"/>
        </w:rPr>
      </w:pPr>
    </w:p>
    <w:p w14:paraId="564F78A6" w14:textId="7A2040B2" w:rsidR="00926FD7" w:rsidRPr="006E3D31" w:rsidRDefault="00926FD7" w:rsidP="00926FD7">
      <w:pPr>
        <w:rPr>
          <w:rFonts w:ascii="Arial" w:hAnsi="Arial" w:cs="Arial"/>
          <w:b/>
          <w:bCs/>
        </w:rPr>
      </w:pPr>
      <w:r w:rsidRPr="006E3D31">
        <w:rPr>
          <w:rFonts w:ascii="Arial" w:hAnsi="Arial" w:cs="Arial"/>
          <w:b/>
          <w:bCs/>
        </w:rPr>
        <w:t>Članak 51.</w:t>
      </w:r>
    </w:p>
    <w:p w14:paraId="5BBA3290" w14:textId="2E1E4069" w:rsidR="00926FD7" w:rsidRPr="008603B8" w:rsidRDefault="00926FD7" w:rsidP="00926FD7">
      <w:pPr>
        <w:jc w:val="both"/>
        <w:rPr>
          <w:rFonts w:ascii="Arial" w:hAnsi="Arial" w:cs="Arial"/>
        </w:rPr>
      </w:pPr>
      <w:r w:rsidRPr="008603B8">
        <w:rPr>
          <w:rFonts w:ascii="Arial" w:hAnsi="Arial" w:cs="Arial"/>
        </w:rPr>
        <w:t xml:space="preserve">Novčanom kaznom u iznosu od 100,00 do 250,00 eura kaznit će se za prekršaj fizička osoba – građanin ako počini prekršaj iz članka 49. stavka 1. ove Odluke. </w:t>
      </w:r>
    </w:p>
    <w:p w14:paraId="1132AE7C" w14:textId="77777777" w:rsidR="00926FD7" w:rsidRPr="008603B8" w:rsidRDefault="00926FD7" w:rsidP="00926FD7">
      <w:pPr>
        <w:jc w:val="both"/>
        <w:rPr>
          <w:rFonts w:ascii="Arial" w:hAnsi="Arial" w:cs="Arial"/>
        </w:rPr>
      </w:pPr>
    </w:p>
    <w:p w14:paraId="54C1DC21" w14:textId="77777777" w:rsidR="00926FD7" w:rsidRPr="008603B8" w:rsidRDefault="00926FD7" w:rsidP="00006BCF">
      <w:pPr>
        <w:jc w:val="both"/>
        <w:rPr>
          <w:rFonts w:ascii="Arial" w:hAnsi="Arial" w:cs="Arial"/>
        </w:rPr>
      </w:pPr>
    </w:p>
    <w:p w14:paraId="1632BF13" w14:textId="77777777" w:rsidR="00006BCF" w:rsidRPr="008603B8" w:rsidRDefault="00006BCF" w:rsidP="008C18F8">
      <w:pPr>
        <w:jc w:val="both"/>
        <w:rPr>
          <w:rFonts w:ascii="Arial" w:hAnsi="Arial" w:cs="Arial"/>
          <w:b/>
          <w:bCs/>
        </w:rPr>
      </w:pPr>
    </w:p>
    <w:p w14:paraId="219CEE9E" w14:textId="38364CF2" w:rsidR="00DB6FEA" w:rsidRPr="008603B8" w:rsidRDefault="00DB6FEA" w:rsidP="008C18F8">
      <w:pPr>
        <w:jc w:val="both"/>
        <w:rPr>
          <w:rFonts w:ascii="Arial" w:hAnsi="Arial" w:cs="Arial"/>
          <w:b/>
          <w:bCs/>
        </w:rPr>
      </w:pPr>
      <w:r w:rsidRPr="008603B8">
        <w:rPr>
          <w:rFonts w:ascii="Arial" w:hAnsi="Arial" w:cs="Arial"/>
          <w:b/>
          <w:bCs/>
        </w:rPr>
        <w:t xml:space="preserve">XVII. PRIJELAZNE I ZAVRŠNE ODREDBE </w:t>
      </w:r>
    </w:p>
    <w:p w14:paraId="4FF983A7" w14:textId="77777777" w:rsidR="00926FD7" w:rsidRPr="008603B8" w:rsidRDefault="00926FD7" w:rsidP="008C18F8">
      <w:pPr>
        <w:jc w:val="both"/>
        <w:rPr>
          <w:rFonts w:ascii="Arial" w:hAnsi="Arial" w:cs="Arial"/>
          <w:b/>
          <w:bCs/>
        </w:rPr>
      </w:pPr>
    </w:p>
    <w:p w14:paraId="54516CF1" w14:textId="0FE367F3" w:rsidR="00926FD7" w:rsidRPr="008603B8" w:rsidRDefault="00926FD7" w:rsidP="00926FD7">
      <w:pPr>
        <w:rPr>
          <w:rFonts w:ascii="Arial" w:hAnsi="Arial" w:cs="Arial"/>
          <w:b/>
          <w:bCs/>
        </w:rPr>
      </w:pPr>
      <w:r w:rsidRPr="008603B8">
        <w:rPr>
          <w:rFonts w:ascii="Arial" w:hAnsi="Arial" w:cs="Arial"/>
          <w:b/>
          <w:bCs/>
        </w:rPr>
        <w:t>Članak 52.</w:t>
      </w:r>
    </w:p>
    <w:p w14:paraId="682D5F10" w14:textId="4D2CCAFB" w:rsidR="00926FD7" w:rsidRPr="008603B8" w:rsidRDefault="00926FD7" w:rsidP="008C18F8">
      <w:pPr>
        <w:jc w:val="both"/>
        <w:rPr>
          <w:rFonts w:ascii="Arial" w:hAnsi="Arial" w:cs="Arial"/>
        </w:rPr>
      </w:pPr>
      <w:r w:rsidRPr="008603B8">
        <w:rPr>
          <w:rFonts w:ascii="Arial" w:hAnsi="Arial" w:cs="Arial"/>
        </w:rPr>
        <w:t xml:space="preserve">Za sve što nije propisano ovom Odlukom primjenjuju se odredbe Zakona o grobljima i podzakonskih akata kojim je predmetna materija propisana. </w:t>
      </w:r>
    </w:p>
    <w:p w14:paraId="3365C17A" w14:textId="77777777" w:rsidR="005B41E7" w:rsidRPr="008603B8" w:rsidRDefault="005B41E7" w:rsidP="008C18F8">
      <w:pPr>
        <w:jc w:val="both"/>
        <w:rPr>
          <w:rFonts w:ascii="Arial" w:hAnsi="Arial" w:cs="Arial"/>
          <w:b/>
          <w:bCs/>
        </w:rPr>
      </w:pPr>
    </w:p>
    <w:p w14:paraId="465F3A63" w14:textId="591D2F91" w:rsidR="0061441B" w:rsidRDefault="00DB6FEA" w:rsidP="0061441B">
      <w:pPr>
        <w:rPr>
          <w:rFonts w:ascii="Arial" w:hAnsi="Arial" w:cs="Arial"/>
          <w:b/>
          <w:bCs/>
        </w:rPr>
      </w:pPr>
      <w:r w:rsidRPr="005B41E7">
        <w:rPr>
          <w:rFonts w:ascii="Arial" w:hAnsi="Arial" w:cs="Arial"/>
          <w:b/>
          <w:bCs/>
        </w:rPr>
        <w:t xml:space="preserve">Članak </w:t>
      </w:r>
      <w:r w:rsidR="00F90BBC" w:rsidRPr="005B41E7">
        <w:rPr>
          <w:rFonts w:ascii="Arial" w:hAnsi="Arial" w:cs="Arial"/>
          <w:b/>
          <w:bCs/>
        </w:rPr>
        <w:t>5</w:t>
      </w:r>
      <w:r w:rsidR="00926FD7">
        <w:rPr>
          <w:rFonts w:ascii="Arial" w:hAnsi="Arial" w:cs="Arial"/>
          <w:b/>
          <w:bCs/>
        </w:rPr>
        <w:t>3</w:t>
      </w:r>
      <w:r w:rsidRPr="005B41E7">
        <w:rPr>
          <w:rFonts w:ascii="Arial" w:hAnsi="Arial" w:cs="Arial"/>
          <w:b/>
          <w:bCs/>
        </w:rPr>
        <w:t>.</w:t>
      </w:r>
    </w:p>
    <w:p w14:paraId="40066E3E" w14:textId="0DC7972E" w:rsidR="003D54B4" w:rsidRPr="005B41E7" w:rsidRDefault="003D54B4" w:rsidP="003D54B4">
      <w:pPr>
        <w:jc w:val="both"/>
        <w:rPr>
          <w:rFonts w:ascii="Arial" w:hAnsi="Arial" w:cs="Arial"/>
        </w:rPr>
      </w:pPr>
      <w:r w:rsidRPr="005B41E7">
        <w:rPr>
          <w:rFonts w:ascii="Arial" w:hAnsi="Arial" w:cs="Arial"/>
        </w:rPr>
        <w:t xml:space="preserve">Danom stupanja na snagu ove Odluke prestaje važiti Odluka o grobljima ("Službeni glasnik Grada Bjelovara", broj 3/04 i 12/09). </w:t>
      </w:r>
    </w:p>
    <w:p w14:paraId="131636F6" w14:textId="77777777" w:rsidR="003D54B4" w:rsidRDefault="003D54B4" w:rsidP="00DB6FEA">
      <w:pPr>
        <w:rPr>
          <w:rFonts w:ascii="Arial" w:hAnsi="Arial" w:cs="Arial"/>
          <w:b/>
          <w:bCs/>
        </w:rPr>
      </w:pPr>
    </w:p>
    <w:p w14:paraId="2D2BA16D" w14:textId="2EAC9476" w:rsidR="003D54B4" w:rsidRDefault="003D54B4" w:rsidP="003D54B4">
      <w:pPr>
        <w:rPr>
          <w:rFonts w:ascii="Arial" w:hAnsi="Arial" w:cs="Arial"/>
          <w:b/>
          <w:bCs/>
        </w:rPr>
      </w:pPr>
      <w:r>
        <w:rPr>
          <w:rFonts w:ascii="Arial" w:hAnsi="Arial" w:cs="Arial"/>
          <w:b/>
          <w:bCs/>
        </w:rPr>
        <w:t>Članak 5</w:t>
      </w:r>
      <w:r w:rsidR="00926FD7">
        <w:rPr>
          <w:rFonts w:ascii="Arial" w:hAnsi="Arial" w:cs="Arial"/>
          <w:b/>
          <w:bCs/>
        </w:rPr>
        <w:t>4</w:t>
      </w:r>
      <w:r>
        <w:rPr>
          <w:rFonts w:ascii="Arial" w:hAnsi="Arial" w:cs="Arial"/>
          <w:b/>
          <w:bCs/>
        </w:rPr>
        <w:t xml:space="preserve">. </w:t>
      </w:r>
    </w:p>
    <w:p w14:paraId="01087DD5" w14:textId="235AD66C" w:rsidR="005B41E7" w:rsidRPr="003D54B4" w:rsidRDefault="005B41E7" w:rsidP="003D54B4">
      <w:pPr>
        <w:jc w:val="both"/>
        <w:rPr>
          <w:rFonts w:ascii="Arial" w:hAnsi="Arial" w:cs="Arial"/>
          <w:b/>
          <w:bCs/>
        </w:rPr>
      </w:pPr>
      <w:r w:rsidRPr="005B41E7">
        <w:rPr>
          <w:rFonts w:ascii="Arial" w:hAnsi="Arial" w:cs="Arial"/>
        </w:rPr>
        <w:t xml:space="preserve">Ova Odluka stupa na snagu osmog dana od dana objave u ''Službenom glasniku </w:t>
      </w:r>
      <w:r w:rsidR="003D54B4">
        <w:rPr>
          <w:rFonts w:ascii="Arial" w:hAnsi="Arial" w:cs="Arial"/>
        </w:rPr>
        <w:t xml:space="preserve">Grada </w:t>
      </w:r>
    </w:p>
    <w:p w14:paraId="41E3FF5D" w14:textId="4FDD9C56" w:rsidR="005B41E7" w:rsidRPr="005B41E7" w:rsidRDefault="005B41E7" w:rsidP="005B41E7">
      <w:pPr>
        <w:jc w:val="both"/>
        <w:rPr>
          <w:rFonts w:ascii="Arial" w:hAnsi="Arial" w:cs="Arial"/>
        </w:rPr>
      </w:pPr>
      <w:r w:rsidRPr="005B41E7">
        <w:rPr>
          <w:rFonts w:ascii="Arial" w:hAnsi="Arial" w:cs="Arial"/>
        </w:rPr>
        <w:t xml:space="preserve">Bjelovara''. </w:t>
      </w:r>
    </w:p>
    <w:p w14:paraId="3D7C7ADC" w14:textId="6828C2F9" w:rsidR="008C18F8" w:rsidRDefault="008C18F8" w:rsidP="008C18F8">
      <w:pPr>
        <w:jc w:val="both"/>
        <w:rPr>
          <w:rFonts w:ascii="Arial" w:hAnsi="Arial" w:cs="Arial"/>
        </w:rPr>
      </w:pPr>
    </w:p>
    <w:p w14:paraId="2F5F5FF8" w14:textId="77777777" w:rsidR="006A641F" w:rsidRPr="005B41E7" w:rsidRDefault="006A641F" w:rsidP="008C18F8">
      <w:pPr>
        <w:jc w:val="both"/>
        <w:rPr>
          <w:rFonts w:ascii="Arial" w:hAnsi="Arial" w:cs="Arial"/>
        </w:rPr>
      </w:pPr>
    </w:p>
    <w:p w14:paraId="6B822375" w14:textId="578F6D52" w:rsidR="008C18F8" w:rsidRPr="005B41E7" w:rsidRDefault="008C18F8" w:rsidP="008C18F8">
      <w:pPr>
        <w:jc w:val="both"/>
        <w:rPr>
          <w:rFonts w:ascii="Arial" w:hAnsi="Arial" w:cs="Arial"/>
        </w:rPr>
      </w:pPr>
      <w:bookmarkStart w:id="7" w:name="_Hlk225098152"/>
      <w:r w:rsidRPr="005B41E7">
        <w:rPr>
          <w:rFonts w:ascii="Arial" w:hAnsi="Arial" w:cs="Arial"/>
        </w:rPr>
        <w:t xml:space="preserve">KLASA: </w:t>
      </w:r>
      <w:r w:rsidR="00017D3F">
        <w:rPr>
          <w:rFonts w:ascii="Arial" w:hAnsi="Arial" w:cs="Arial"/>
        </w:rPr>
        <w:t>363-01/26-01/11</w:t>
      </w:r>
    </w:p>
    <w:p w14:paraId="7A974207" w14:textId="1AD19543" w:rsidR="008C18F8" w:rsidRPr="005B41E7" w:rsidRDefault="008C18F8" w:rsidP="008C18F8">
      <w:pPr>
        <w:jc w:val="both"/>
        <w:rPr>
          <w:rFonts w:ascii="Arial" w:hAnsi="Arial" w:cs="Arial"/>
        </w:rPr>
      </w:pPr>
      <w:r w:rsidRPr="005B41E7">
        <w:rPr>
          <w:rFonts w:ascii="Arial" w:hAnsi="Arial" w:cs="Arial"/>
        </w:rPr>
        <w:t>URBROJ</w:t>
      </w:r>
      <w:r w:rsidR="006A641F">
        <w:rPr>
          <w:rFonts w:ascii="Arial" w:hAnsi="Arial" w:cs="Arial"/>
        </w:rPr>
        <w:t>: 2103-1-06-26-10-1</w:t>
      </w:r>
    </w:p>
    <w:p w14:paraId="738AF3F2" w14:textId="6DF6A66C" w:rsidR="00EE41F4" w:rsidRPr="005B41E7" w:rsidRDefault="003355F5" w:rsidP="008C18F8">
      <w:pPr>
        <w:jc w:val="both"/>
        <w:rPr>
          <w:rFonts w:ascii="Arial" w:hAnsi="Arial" w:cs="Arial"/>
        </w:rPr>
      </w:pPr>
      <w:r>
        <w:rPr>
          <w:rFonts w:ascii="Arial" w:hAnsi="Arial" w:cs="Arial"/>
        </w:rPr>
        <w:t xml:space="preserve">Bjelovar,_________2026. </w:t>
      </w:r>
    </w:p>
    <w:bookmarkEnd w:id="7"/>
    <w:p w14:paraId="38034808" w14:textId="77777777" w:rsidR="00D05926" w:rsidRDefault="00D05926" w:rsidP="008C18F8">
      <w:pPr>
        <w:jc w:val="both"/>
        <w:rPr>
          <w:rFonts w:ascii="Times New Roman" w:hAnsi="Times New Roman" w:cs="Times New Roman"/>
          <w:sz w:val="24"/>
          <w:szCs w:val="24"/>
        </w:rPr>
      </w:pPr>
    </w:p>
    <w:p w14:paraId="254B639A" w14:textId="77777777" w:rsidR="00D05926" w:rsidRPr="003355F5" w:rsidRDefault="00D05926" w:rsidP="008C18F8">
      <w:pPr>
        <w:jc w:val="both"/>
        <w:rPr>
          <w:rFonts w:ascii="Arial" w:hAnsi="Arial" w:cs="Arial"/>
        </w:rPr>
      </w:pPr>
    </w:p>
    <w:p w14:paraId="16BCA694" w14:textId="1618C2DE" w:rsidR="00D05926" w:rsidRPr="003355F5" w:rsidRDefault="003355F5" w:rsidP="008C18F8">
      <w:pPr>
        <w:jc w:val="both"/>
        <w:rPr>
          <w:rFonts w:ascii="Arial" w:hAnsi="Arial" w:cs="Arial"/>
          <w:b/>
          <w:bCs/>
        </w:rPr>
      </w:pPr>
      <w:r w:rsidRPr="003355F5">
        <w:rPr>
          <w:rFonts w:ascii="Arial" w:hAnsi="Arial" w:cs="Arial"/>
        </w:rPr>
        <w:tab/>
      </w:r>
      <w:r w:rsidRPr="003355F5">
        <w:rPr>
          <w:rFonts w:ascii="Arial" w:hAnsi="Arial" w:cs="Arial"/>
        </w:rPr>
        <w:tab/>
      </w:r>
      <w:r w:rsidRPr="003355F5">
        <w:rPr>
          <w:rFonts w:ascii="Arial" w:hAnsi="Arial" w:cs="Arial"/>
        </w:rPr>
        <w:tab/>
      </w:r>
      <w:r w:rsidRPr="003355F5">
        <w:rPr>
          <w:rFonts w:ascii="Arial" w:hAnsi="Arial" w:cs="Arial"/>
        </w:rPr>
        <w:tab/>
      </w:r>
      <w:r w:rsidRPr="003355F5">
        <w:rPr>
          <w:rFonts w:ascii="Arial" w:hAnsi="Arial" w:cs="Arial"/>
        </w:rPr>
        <w:tab/>
      </w:r>
      <w:r w:rsidRPr="003355F5">
        <w:rPr>
          <w:rFonts w:ascii="Arial" w:hAnsi="Arial" w:cs="Arial"/>
        </w:rPr>
        <w:tab/>
      </w:r>
      <w:r w:rsidRPr="003355F5">
        <w:rPr>
          <w:rFonts w:ascii="Arial" w:hAnsi="Arial" w:cs="Arial"/>
        </w:rPr>
        <w:tab/>
      </w:r>
      <w:r w:rsidRPr="003355F5">
        <w:rPr>
          <w:rFonts w:ascii="Arial" w:hAnsi="Arial" w:cs="Arial"/>
          <w:b/>
          <w:bCs/>
        </w:rPr>
        <w:t xml:space="preserve">PREDSJEDNICA GRADSKOG VIJEĆA </w:t>
      </w:r>
    </w:p>
    <w:p w14:paraId="6DBA1085" w14:textId="373F9252" w:rsidR="003355F5" w:rsidRPr="003355F5" w:rsidRDefault="003355F5" w:rsidP="008C18F8">
      <w:pPr>
        <w:jc w:val="both"/>
        <w:rPr>
          <w:rFonts w:ascii="Arial" w:hAnsi="Arial" w:cs="Arial"/>
          <w:b/>
          <w:bCs/>
        </w:rPr>
      </w:pPr>
      <w:r w:rsidRPr="003355F5">
        <w:rPr>
          <w:rFonts w:ascii="Arial" w:hAnsi="Arial" w:cs="Arial"/>
          <w:b/>
          <w:bCs/>
        </w:rPr>
        <w:tab/>
      </w:r>
      <w:r w:rsidRPr="003355F5">
        <w:rPr>
          <w:rFonts w:ascii="Arial" w:hAnsi="Arial" w:cs="Arial"/>
          <w:b/>
          <w:bCs/>
        </w:rPr>
        <w:tab/>
      </w:r>
      <w:r w:rsidRPr="003355F5">
        <w:rPr>
          <w:rFonts w:ascii="Arial" w:hAnsi="Arial" w:cs="Arial"/>
          <w:b/>
          <w:bCs/>
        </w:rPr>
        <w:tab/>
      </w:r>
      <w:r w:rsidRPr="003355F5">
        <w:rPr>
          <w:rFonts w:ascii="Arial" w:hAnsi="Arial" w:cs="Arial"/>
          <w:b/>
          <w:bCs/>
        </w:rPr>
        <w:tab/>
      </w:r>
      <w:r w:rsidRPr="003355F5">
        <w:rPr>
          <w:rFonts w:ascii="Arial" w:hAnsi="Arial" w:cs="Arial"/>
          <w:b/>
          <w:bCs/>
        </w:rPr>
        <w:tab/>
      </w:r>
      <w:r w:rsidRPr="003355F5">
        <w:rPr>
          <w:rFonts w:ascii="Arial" w:hAnsi="Arial" w:cs="Arial"/>
          <w:b/>
          <w:bCs/>
        </w:rPr>
        <w:tab/>
      </w:r>
      <w:r w:rsidRPr="003355F5">
        <w:rPr>
          <w:rFonts w:ascii="Arial" w:hAnsi="Arial" w:cs="Arial"/>
          <w:b/>
          <w:bCs/>
        </w:rPr>
        <w:tab/>
      </w:r>
      <w:r w:rsidRPr="003355F5">
        <w:rPr>
          <w:rFonts w:ascii="Arial" w:hAnsi="Arial" w:cs="Arial"/>
          <w:b/>
          <w:bCs/>
        </w:rPr>
        <w:tab/>
        <w:t xml:space="preserve">Zlatka Grivić, dipl. učiteljica </w:t>
      </w:r>
    </w:p>
    <w:p w14:paraId="1F97A667" w14:textId="77777777" w:rsidR="00D05926" w:rsidRPr="003355F5" w:rsidRDefault="00D05926" w:rsidP="008C18F8">
      <w:pPr>
        <w:jc w:val="both"/>
        <w:rPr>
          <w:rFonts w:ascii="Arial" w:hAnsi="Arial" w:cs="Arial"/>
          <w:b/>
          <w:bCs/>
        </w:rPr>
      </w:pPr>
    </w:p>
    <w:p w14:paraId="4300E599" w14:textId="77777777" w:rsidR="00D05926" w:rsidRPr="003355F5" w:rsidRDefault="00D05926" w:rsidP="008C18F8">
      <w:pPr>
        <w:jc w:val="both"/>
        <w:rPr>
          <w:rFonts w:ascii="Times New Roman" w:hAnsi="Times New Roman" w:cs="Times New Roman"/>
          <w:b/>
          <w:bCs/>
          <w:sz w:val="24"/>
          <w:szCs w:val="24"/>
        </w:rPr>
      </w:pPr>
    </w:p>
    <w:p w14:paraId="68A9FF0A" w14:textId="77777777" w:rsidR="00D05926" w:rsidRDefault="00D05926" w:rsidP="008C18F8">
      <w:pPr>
        <w:jc w:val="both"/>
        <w:rPr>
          <w:rFonts w:ascii="Times New Roman" w:hAnsi="Times New Roman" w:cs="Times New Roman"/>
          <w:sz w:val="24"/>
          <w:szCs w:val="24"/>
        </w:rPr>
      </w:pPr>
    </w:p>
    <w:p w14:paraId="032D1E44" w14:textId="77777777" w:rsidR="00D05926" w:rsidRDefault="00D05926" w:rsidP="008C18F8">
      <w:pPr>
        <w:jc w:val="both"/>
        <w:rPr>
          <w:rFonts w:ascii="Times New Roman" w:hAnsi="Times New Roman" w:cs="Times New Roman"/>
          <w:sz w:val="24"/>
          <w:szCs w:val="24"/>
        </w:rPr>
      </w:pPr>
    </w:p>
    <w:p w14:paraId="07F610D9" w14:textId="77777777" w:rsidR="00D05926" w:rsidRDefault="00D05926" w:rsidP="008C18F8">
      <w:pPr>
        <w:jc w:val="both"/>
        <w:rPr>
          <w:rFonts w:ascii="Times New Roman" w:hAnsi="Times New Roman" w:cs="Times New Roman"/>
          <w:sz w:val="24"/>
          <w:szCs w:val="24"/>
        </w:rPr>
      </w:pPr>
    </w:p>
    <w:p w14:paraId="48C0A29F" w14:textId="77777777" w:rsidR="008603B8" w:rsidRDefault="008603B8" w:rsidP="008C18F8">
      <w:pPr>
        <w:jc w:val="both"/>
        <w:rPr>
          <w:rFonts w:ascii="Times New Roman" w:hAnsi="Times New Roman" w:cs="Times New Roman"/>
          <w:sz w:val="24"/>
          <w:szCs w:val="24"/>
        </w:rPr>
      </w:pPr>
    </w:p>
    <w:p w14:paraId="1F3FE223" w14:textId="77777777" w:rsidR="008603B8" w:rsidRDefault="008603B8" w:rsidP="008C18F8">
      <w:pPr>
        <w:jc w:val="both"/>
        <w:rPr>
          <w:rFonts w:ascii="Times New Roman" w:hAnsi="Times New Roman" w:cs="Times New Roman"/>
          <w:sz w:val="24"/>
          <w:szCs w:val="24"/>
        </w:rPr>
      </w:pPr>
    </w:p>
    <w:p w14:paraId="6B484851" w14:textId="77777777" w:rsidR="008603B8" w:rsidRDefault="008603B8" w:rsidP="008C18F8">
      <w:pPr>
        <w:jc w:val="both"/>
        <w:rPr>
          <w:rFonts w:ascii="Times New Roman" w:hAnsi="Times New Roman" w:cs="Times New Roman"/>
          <w:sz w:val="24"/>
          <w:szCs w:val="24"/>
        </w:rPr>
      </w:pPr>
    </w:p>
    <w:p w14:paraId="7BA6DC2B" w14:textId="77777777" w:rsidR="008603B8" w:rsidRDefault="008603B8" w:rsidP="008C18F8">
      <w:pPr>
        <w:jc w:val="both"/>
        <w:rPr>
          <w:rFonts w:ascii="Times New Roman" w:hAnsi="Times New Roman" w:cs="Times New Roman"/>
          <w:sz w:val="24"/>
          <w:szCs w:val="24"/>
        </w:rPr>
      </w:pPr>
    </w:p>
    <w:p w14:paraId="3D7CE478" w14:textId="77777777" w:rsidR="008603B8" w:rsidRDefault="008603B8" w:rsidP="008C18F8">
      <w:pPr>
        <w:jc w:val="both"/>
        <w:rPr>
          <w:rFonts w:ascii="Times New Roman" w:hAnsi="Times New Roman" w:cs="Times New Roman"/>
          <w:sz w:val="24"/>
          <w:szCs w:val="24"/>
        </w:rPr>
      </w:pPr>
    </w:p>
    <w:p w14:paraId="1D581B45" w14:textId="77777777" w:rsidR="008603B8" w:rsidRDefault="008603B8" w:rsidP="008C18F8">
      <w:pPr>
        <w:jc w:val="both"/>
        <w:rPr>
          <w:rFonts w:ascii="Times New Roman" w:hAnsi="Times New Roman" w:cs="Times New Roman"/>
          <w:sz w:val="24"/>
          <w:szCs w:val="24"/>
        </w:rPr>
      </w:pPr>
    </w:p>
    <w:p w14:paraId="1BB91CE9" w14:textId="77777777" w:rsidR="008603B8" w:rsidRDefault="008603B8" w:rsidP="008C18F8">
      <w:pPr>
        <w:jc w:val="both"/>
        <w:rPr>
          <w:rFonts w:ascii="Times New Roman" w:hAnsi="Times New Roman" w:cs="Times New Roman"/>
          <w:sz w:val="24"/>
          <w:szCs w:val="24"/>
        </w:rPr>
      </w:pPr>
    </w:p>
    <w:p w14:paraId="5DFA62C3" w14:textId="77777777" w:rsidR="008603B8" w:rsidRDefault="008603B8" w:rsidP="008C18F8">
      <w:pPr>
        <w:jc w:val="both"/>
        <w:rPr>
          <w:rFonts w:ascii="Times New Roman" w:hAnsi="Times New Roman" w:cs="Times New Roman"/>
          <w:sz w:val="24"/>
          <w:szCs w:val="24"/>
        </w:rPr>
      </w:pPr>
    </w:p>
    <w:p w14:paraId="7AEC96CB" w14:textId="77777777" w:rsidR="008603B8" w:rsidRDefault="008603B8" w:rsidP="008C18F8">
      <w:pPr>
        <w:jc w:val="both"/>
        <w:rPr>
          <w:rFonts w:ascii="Times New Roman" w:hAnsi="Times New Roman" w:cs="Times New Roman"/>
          <w:sz w:val="24"/>
          <w:szCs w:val="24"/>
        </w:rPr>
      </w:pPr>
    </w:p>
    <w:p w14:paraId="0219FAE5" w14:textId="77777777" w:rsidR="008603B8" w:rsidRDefault="008603B8" w:rsidP="008C18F8">
      <w:pPr>
        <w:jc w:val="both"/>
        <w:rPr>
          <w:rFonts w:ascii="Times New Roman" w:hAnsi="Times New Roman" w:cs="Times New Roman"/>
          <w:sz w:val="24"/>
          <w:szCs w:val="24"/>
        </w:rPr>
      </w:pPr>
    </w:p>
    <w:p w14:paraId="4DCD66AF" w14:textId="77777777" w:rsidR="008603B8" w:rsidRDefault="008603B8" w:rsidP="008C18F8">
      <w:pPr>
        <w:jc w:val="both"/>
        <w:rPr>
          <w:rFonts w:ascii="Times New Roman" w:hAnsi="Times New Roman" w:cs="Times New Roman"/>
          <w:sz w:val="24"/>
          <w:szCs w:val="24"/>
        </w:rPr>
      </w:pPr>
    </w:p>
    <w:p w14:paraId="1D29095A" w14:textId="77777777" w:rsidR="008603B8" w:rsidRDefault="008603B8" w:rsidP="008C18F8">
      <w:pPr>
        <w:jc w:val="both"/>
        <w:rPr>
          <w:rFonts w:ascii="Times New Roman" w:hAnsi="Times New Roman" w:cs="Times New Roman"/>
          <w:sz w:val="24"/>
          <w:szCs w:val="24"/>
        </w:rPr>
      </w:pPr>
    </w:p>
    <w:p w14:paraId="3E04311F" w14:textId="77777777" w:rsidR="008603B8" w:rsidRDefault="008603B8" w:rsidP="008C18F8">
      <w:pPr>
        <w:jc w:val="both"/>
        <w:rPr>
          <w:rFonts w:ascii="Times New Roman" w:hAnsi="Times New Roman" w:cs="Times New Roman"/>
          <w:sz w:val="24"/>
          <w:szCs w:val="24"/>
        </w:rPr>
      </w:pPr>
    </w:p>
    <w:p w14:paraId="63CE3B52" w14:textId="77777777" w:rsidR="008603B8" w:rsidRDefault="008603B8" w:rsidP="008C18F8">
      <w:pPr>
        <w:jc w:val="both"/>
        <w:rPr>
          <w:rFonts w:ascii="Times New Roman" w:hAnsi="Times New Roman" w:cs="Times New Roman"/>
          <w:sz w:val="24"/>
          <w:szCs w:val="24"/>
        </w:rPr>
      </w:pPr>
    </w:p>
    <w:p w14:paraId="533BAD6B" w14:textId="77777777" w:rsidR="008603B8" w:rsidRDefault="008603B8" w:rsidP="008C18F8">
      <w:pPr>
        <w:jc w:val="both"/>
        <w:rPr>
          <w:rFonts w:ascii="Times New Roman" w:hAnsi="Times New Roman" w:cs="Times New Roman"/>
          <w:sz w:val="24"/>
          <w:szCs w:val="24"/>
        </w:rPr>
      </w:pPr>
    </w:p>
    <w:p w14:paraId="0C9C23EB" w14:textId="77777777" w:rsidR="00C47826" w:rsidRDefault="00C47826" w:rsidP="00C47826">
      <w:pPr>
        <w:spacing w:line="240" w:lineRule="auto"/>
        <w:rPr>
          <w:rFonts w:ascii="Arial" w:eastAsia="Times New Roman" w:hAnsi="Arial" w:cs="Arial"/>
          <w:b/>
          <w:lang w:eastAsia="hr-HR"/>
        </w:rPr>
      </w:pPr>
      <w:r>
        <w:rPr>
          <w:rFonts w:ascii="Arial" w:eastAsia="Times New Roman" w:hAnsi="Arial" w:cs="Arial"/>
          <w:b/>
          <w:lang w:eastAsia="hr-HR"/>
        </w:rPr>
        <w:t>OBRAZLOŽENJE</w:t>
      </w:r>
    </w:p>
    <w:p w14:paraId="5D1A93AF" w14:textId="77777777" w:rsidR="00C47826" w:rsidRDefault="00C47826" w:rsidP="00C47826">
      <w:pPr>
        <w:keepNext/>
        <w:spacing w:line="240" w:lineRule="auto"/>
        <w:jc w:val="both"/>
        <w:outlineLvl w:val="1"/>
        <w:rPr>
          <w:rFonts w:ascii="Arial" w:eastAsia="Times New Roman" w:hAnsi="Arial" w:cs="Arial"/>
          <w:bCs/>
          <w:lang w:eastAsia="hr-HR"/>
        </w:rPr>
      </w:pPr>
    </w:p>
    <w:p w14:paraId="5FA08BF2" w14:textId="77777777" w:rsidR="00C47826" w:rsidRDefault="00C47826" w:rsidP="00C47826">
      <w:pPr>
        <w:spacing w:line="240" w:lineRule="auto"/>
        <w:jc w:val="both"/>
        <w:rPr>
          <w:rFonts w:ascii="Arial" w:eastAsia="Times New Roman" w:hAnsi="Arial" w:cs="Arial"/>
          <w:b/>
          <w:lang w:eastAsia="hr-HR"/>
        </w:rPr>
      </w:pPr>
      <w:r>
        <w:rPr>
          <w:rFonts w:ascii="Arial" w:eastAsia="Times New Roman" w:hAnsi="Arial" w:cs="Arial"/>
          <w:b/>
          <w:lang w:eastAsia="hr-HR"/>
        </w:rPr>
        <w:t xml:space="preserve">Pravni temelj </w:t>
      </w:r>
    </w:p>
    <w:p w14:paraId="2D25A7EB" w14:textId="77777777" w:rsidR="00C47826" w:rsidRDefault="00C47826" w:rsidP="00C47826">
      <w:pPr>
        <w:spacing w:line="240" w:lineRule="auto"/>
        <w:jc w:val="both"/>
        <w:rPr>
          <w:rFonts w:ascii="Arial" w:eastAsia="Times New Roman" w:hAnsi="Arial" w:cs="Arial"/>
          <w:b/>
          <w:lang w:eastAsia="hr-HR"/>
        </w:rPr>
      </w:pPr>
      <w:r>
        <w:rPr>
          <w:rFonts w:ascii="Arial" w:eastAsia="Times New Roman" w:hAnsi="Arial" w:cs="Arial"/>
          <w:bCs/>
          <w:lang w:eastAsia="hr-HR"/>
        </w:rPr>
        <w:t>Članak 9. stavak 10. Zakona o grobljima (''</w:t>
      </w:r>
      <w:r>
        <w:rPr>
          <w:rFonts w:ascii="Arial" w:hAnsi="Arial" w:cs="Arial"/>
          <w:bCs/>
        </w:rPr>
        <w:t>Narodne</w:t>
      </w:r>
      <w:r>
        <w:rPr>
          <w:rFonts w:ascii="Arial" w:hAnsi="Arial" w:cs="Arial"/>
        </w:rPr>
        <w:t xml:space="preserve"> novine''  broj 78/25 i 80/25 - ispravak)</w:t>
      </w:r>
    </w:p>
    <w:p w14:paraId="18A7B685" w14:textId="77777777" w:rsidR="00C47826" w:rsidRDefault="00C47826" w:rsidP="00C47826">
      <w:pPr>
        <w:keepNext/>
        <w:spacing w:line="240" w:lineRule="auto"/>
        <w:jc w:val="both"/>
        <w:outlineLvl w:val="1"/>
        <w:rPr>
          <w:rFonts w:ascii="Arial" w:eastAsia="Times New Roman" w:hAnsi="Arial" w:cs="Arial"/>
          <w:lang w:eastAsia="hr-HR"/>
        </w:rPr>
      </w:pPr>
    </w:p>
    <w:p w14:paraId="7511BF1D" w14:textId="77777777" w:rsidR="00C47826" w:rsidRDefault="00C47826" w:rsidP="00C47826">
      <w:pPr>
        <w:keepNext/>
        <w:spacing w:line="240" w:lineRule="auto"/>
        <w:jc w:val="both"/>
        <w:outlineLvl w:val="1"/>
        <w:rPr>
          <w:rFonts w:ascii="Arial" w:eastAsia="Times New Roman" w:hAnsi="Arial" w:cs="Arial"/>
          <w:b/>
          <w:bCs/>
          <w:lang w:eastAsia="hr-HR"/>
        </w:rPr>
      </w:pPr>
      <w:r>
        <w:rPr>
          <w:rFonts w:ascii="Arial" w:eastAsia="Times New Roman" w:hAnsi="Arial" w:cs="Arial"/>
          <w:b/>
          <w:bCs/>
          <w:lang w:eastAsia="hr-HR"/>
        </w:rPr>
        <w:t xml:space="preserve">Razlozi donošenja  Odluke  o grobljima </w:t>
      </w:r>
    </w:p>
    <w:p w14:paraId="44DDC195" w14:textId="77777777" w:rsidR="00C47826" w:rsidRDefault="00C47826" w:rsidP="00C47826">
      <w:pPr>
        <w:spacing w:line="240" w:lineRule="auto"/>
        <w:jc w:val="both"/>
        <w:rPr>
          <w:rFonts w:ascii="Arial" w:hAnsi="Arial" w:cs="Arial"/>
          <w:bCs/>
        </w:rPr>
      </w:pPr>
      <w:r>
        <w:rPr>
          <w:rFonts w:ascii="Arial" w:eastAsia="Times New Roman" w:hAnsi="Arial" w:cs="Arial"/>
          <w:bCs/>
          <w:lang w:eastAsia="hr-HR"/>
        </w:rPr>
        <w:t xml:space="preserve">Grad Bjelovar donio je </w:t>
      </w:r>
      <w:bookmarkStart w:id="8" w:name="_Hlk224655156"/>
      <w:r>
        <w:rPr>
          <w:rFonts w:ascii="Arial" w:eastAsia="Times New Roman" w:hAnsi="Arial" w:cs="Arial"/>
          <w:bCs/>
          <w:lang w:eastAsia="hr-HR"/>
        </w:rPr>
        <w:t xml:space="preserve">Odluku o grobljima </w:t>
      </w:r>
      <w:r>
        <w:rPr>
          <w:rFonts w:ascii="Arial" w:hAnsi="Arial" w:cs="Arial"/>
          <w:bCs/>
        </w:rPr>
        <w:t>("Službeni glasnik Grada Bjelovara", broj 3/04 i 12/09).</w:t>
      </w:r>
      <w:bookmarkEnd w:id="8"/>
      <w:r>
        <w:rPr>
          <w:rFonts w:ascii="Arial" w:hAnsi="Arial" w:cs="Arial"/>
          <w:bCs/>
        </w:rPr>
        <w:t xml:space="preserve"> Zakon o grobljima temeljem kojeg je bila donijeta  navedena </w:t>
      </w:r>
      <w:r>
        <w:rPr>
          <w:rFonts w:ascii="Arial" w:eastAsia="Times New Roman" w:hAnsi="Arial" w:cs="Arial"/>
          <w:bCs/>
          <w:lang w:eastAsia="hr-HR"/>
        </w:rPr>
        <w:t xml:space="preserve">Odluka </w:t>
      </w:r>
      <w:r>
        <w:rPr>
          <w:rFonts w:ascii="Arial" w:hAnsi="Arial" w:cs="Arial"/>
          <w:bCs/>
        </w:rPr>
        <w:t xml:space="preserve">stavljen je  izvan snage stupanjem na snagu  Zakona o grobljima </w:t>
      </w:r>
      <w:bookmarkStart w:id="9" w:name="_Hlk224655586"/>
      <w:r>
        <w:rPr>
          <w:rFonts w:ascii="Arial" w:hAnsi="Arial" w:cs="Arial"/>
          <w:bCs/>
        </w:rPr>
        <w:t>(</w:t>
      </w:r>
      <w:r>
        <w:rPr>
          <w:rFonts w:ascii="Arial" w:eastAsia="Times New Roman" w:hAnsi="Arial" w:cs="Arial"/>
          <w:b/>
          <w:lang w:eastAsia="hr-HR"/>
        </w:rPr>
        <w:t>''</w:t>
      </w:r>
      <w:r>
        <w:rPr>
          <w:rFonts w:ascii="Arial" w:hAnsi="Arial" w:cs="Arial"/>
        </w:rPr>
        <w:t>Narodne novine''  broj 78/25 i 80/25 – ispravak).</w:t>
      </w:r>
    </w:p>
    <w:bookmarkEnd w:id="9"/>
    <w:p w14:paraId="0A584953" w14:textId="77777777" w:rsidR="00C47826" w:rsidRDefault="00C47826" w:rsidP="00C47826">
      <w:pPr>
        <w:spacing w:line="240" w:lineRule="auto"/>
        <w:jc w:val="both"/>
        <w:rPr>
          <w:rFonts w:ascii="Arial" w:hAnsi="Arial" w:cs="Arial"/>
        </w:rPr>
      </w:pPr>
    </w:p>
    <w:p w14:paraId="7801A09C" w14:textId="77777777" w:rsidR="00C47826" w:rsidRDefault="00C47826" w:rsidP="00C47826">
      <w:pPr>
        <w:spacing w:line="240" w:lineRule="auto"/>
        <w:jc w:val="both"/>
        <w:rPr>
          <w:rFonts w:ascii="Arial" w:hAnsi="Arial" w:cs="Arial"/>
        </w:rPr>
      </w:pPr>
      <w:r>
        <w:rPr>
          <w:rFonts w:ascii="Arial" w:hAnsi="Arial" w:cs="Arial"/>
        </w:rPr>
        <w:t>Odredbe ''novog'' Zakona o grobljima jedinicama lokalne samouprave nalažu propisivanje više uvjeta i mjerila u odnosu na odredbe ''starog'' Zakona  o grobljima.</w:t>
      </w:r>
    </w:p>
    <w:p w14:paraId="717B67FF" w14:textId="77777777" w:rsidR="00C47826" w:rsidRDefault="00C47826" w:rsidP="00C47826">
      <w:pPr>
        <w:spacing w:line="240" w:lineRule="auto"/>
        <w:jc w:val="both"/>
        <w:rPr>
          <w:rFonts w:ascii="Arial" w:hAnsi="Arial" w:cs="Arial"/>
        </w:rPr>
      </w:pPr>
    </w:p>
    <w:p w14:paraId="26518E0F" w14:textId="77777777" w:rsidR="00C47826" w:rsidRDefault="00C47826" w:rsidP="00C47826">
      <w:pPr>
        <w:spacing w:line="240" w:lineRule="auto"/>
        <w:jc w:val="both"/>
        <w:rPr>
          <w:rFonts w:ascii="Arial" w:hAnsi="Arial" w:cs="Arial"/>
          <w:color w:val="231F20"/>
        </w:rPr>
      </w:pPr>
      <w:r>
        <w:rPr>
          <w:rFonts w:ascii="Arial" w:hAnsi="Arial" w:cs="Arial"/>
        </w:rPr>
        <w:t xml:space="preserve">Zakonom o grobljima koji je stavljen izvan snage bilo je propisano da predstavničko tijelo mora u roku od 6 mjeseci donijeti propis -  odluku o grobljima koja treba sadržavati: </w:t>
      </w:r>
      <w:r>
        <w:rPr>
          <w:rFonts w:ascii="Arial" w:hAnsi="Arial" w:cs="Arial"/>
          <w:bCs/>
        </w:rPr>
        <w:t xml:space="preserve"> </w:t>
      </w:r>
      <w:bookmarkStart w:id="10" w:name="_Hlk225067230"/>
      <w:r>
        <w:rPr>
          <w:rFonts w:ascii="Arial" w:hAnsi="Arial" w:cs="Arial"/>
          <w:color w:val="231F20"/>
        </w:rPr>
        <w:t>mjerila  i način dodjeljivanja i ustupanja grobnih mjesta na korištenje;  vremenske razmake ukopa u popunjena grobna mjesta;  način ukopa nepoznatih osoba;  održavanje groblja i uklanjanju otpada;  uvjete upravljanja grobljem od strane pravne osobe koja upravlja grobljem i  uvjete i mjerila za plaćanje naknade kod dodjele grobnog mjesta i godišnje naknade za korištenje.</w:t>
      </w:r>
      <w:bookmarkEnd w:id="10"/>
    </w:p>
    <w:p w14:paraId="21C3A8FF" w14:textId="77777777" w:rsidR="00C47826" w:rsidRDefault="00C47826" w:rsidP="00C47826">
      <w:pPr>
        <w:spacing w:line="240" w:lineRule="auto"/>
        <w:jc w:val="both"/>
        <w:rPr>
          <w:rFonts w:ascii="Arial" w:hAnsi="Arial" w:cs="Arial"/>
          <w:color w:val="231F20"/>
        </w:rPr>
      </w:pPr>
    </w:p>
    <w:p w14:paraId="6A37066A" w14:textId="77777777" w:rsidR="00C47826" w:rsidRPr="00C47826" w:rsidRDefault="00C47826" w:rsidP="00C47826">
      <w:pPr>
        <w:spacing w:line="240" w:lineRule="auto"/>
        <w:jc w:val="both"/>
        <w:rPr>
          <w:rFonts w:ascii="Arial" w:hAnsi="Arial" w:cs="Arial"/>
          <w:bCs/>
        </w:rPr>
      </w:pPr>
      <w:r w:rsidRPr="00C47826">
        <w:rPr>
          <w:rFonts w:ascii="Arial" w:hAnsi="Arial" w:cs="Arial"/>
          <w:bCs/>
        </w:rPr>
        <w:t>Zakon o grobljima objavljen je „Narodnim novinama“ broj 78/25 te je stupio na snagu 17.</w:t>
      </w:r>
    </w:p>
    <w:p w14:paraId="5BFE1129" w14:textId="529B9988" w:rsidR="00C47826" w:rsidRPr="00C47826" w:rsidRDefault="00C47826" w:rsidP="00C47826">
      <w:pPr>
        <w:spacing w:line="240" w:lineRule="auto"/>
        <w:jc w:val="both"/>
        <w:rPr>
          <w:rFonts w:ascii="Arial" w:hAnsi="Arial" w:cs="Arial"/>
          <w:bCs/>
        </w:rPr>
      </w:pPr>
      <w:r w:rsidRPr="00C47826">
        <w:rPr>
          <w:rFonts w:ascii="Arial" w:hAnsi="Arial" w:cs="Arial"/>
          <w:bCs/>
        </w:rPr>
        <w:t xml:space="preserve">svibnja 2025. godine dok je ispravak istog objavljen u </w:t>
      </w:r>
      <w:r>
        <w:rPr>
          <w:rFonts w:ascii="Arial" w:hAnsi="Arial" w:cs="Arial"/>
          <w:bCs/>
        </w:rPr>
        <w:t>''</w:t>
      </w:r>
      <w:r w:rsidRPr="00C47826">
        <w:rPr>
          <w:rFonts w:ascii="Arial" w:hAnsi="Arial" w:cs="Arial"/>
          <w:bCs/>
        </w:rPr>
        <w:t>Narodnim novinama</w:t>
      </w:r>
      <w:r>
        <w:rPr>
          <w:rFonts w:ascii="Arial" w:hAnsi="Arial" w:cs="Arial"/>
          <w:bCs/>
        </w:rPr>
        <w:t>''</w:t>
      </w:r>
      <w:r w:rsidRPr="00C47826">
        <w:rPr>
          <w:rFonts w:ascii="Arial" w:hAnsi="Arial" w:cs="Arial"/>
          <w:bCs/>
        </w:rPr>
        <w:t xml:space="preserve"> broj 80/25. Sukladno članku 46. Zakona o grobljima, Gradsko vijeće Grada Bjelovara dužno je, u roku od</w:t>
      </w:r>
    </w:p>
    <w:p w14:paraId="3CE52703" w14:textId="77777777" w:rsidR="00C47826" w:rsidRPr="00C47826" w:rsidRDefault="00C47826" w:rsidP="00C47826">
      <w:pPr>
        <w:spacing w:line="240" w:lineRule="auto"/>
        <w:jc w:val="both"/>
        <w:rPr>
          <w:rFonts w:ascii="Arial" w:hAnsi="Arial" w:cs="Arial"/>
          <w:bCs/>
        </w:rPr>
      </w:pPr>
      <w:r w:rsidRPr="00C47826">
        <w:rPr>
          <w:rFonts w:ascii="Arial" w:hAnsi="Arial" w:cs="Arial"/>
          <w:bCs/>
        </w:rPr>
        <w:t>godine dana od dana stupanja na snagu Zakona o grobljima, donijeti Odluku o grobljima.</w:t>
      </w:r>
    </w:p>
    <w:p w14:paraId="3E16851E" w14:textId="77777777" w:rsidR="00C47826" w:rsidRPr="00C47826" w:rsidRDefault="00C47826" w:rsidP="00C47826">
      <w:pPr>
        <w:spacing w:line="240" w:lineRule="auto"/>
        <w:jc w:val="both"/>
        <w:rPr>
          <w:rFonts w:ascii="Arial" w:hAnsi="Arial" w:cs="Arial"/>
        </w:rPr>
      </w:pPr>
    </w:p>
    <w:p w14:paraId="00FDA060" w14:textId="77777777" w:rsidR="00C47826" w:rsidRPr="00C47826" w:rsidRDefault="00C47826" w:rsidP="00C47826">
      <w:pPr>
        <w:spacing w:line="240" w:lineRule="auto"/>
        <w:jc w:val="both"/>
        <w:rPr>
          <w:rFonts w:ascii="Arial" w:hAnsi="Arial" w:cs="Arial"/>
        </w:rPr>
      </w:pPr>
      <w:r w:rsidRPr="00C47826">
        <w:rPr>
          <w:rFonts w:ascii="Arial" w:hAnsi="Arial" w:cs="Arial"/>
        </w:rPr>
        <w:t xml:space="preserve">Sada je odredbom članka 9. stavka 10. Zakona o grobljima </w:t>
      </w:r>
      <w:r w:rsidRPr="00C47826">
        <w:rPr>
          <w:rFonts w:ascii="Arial" w:hAnsi="Arial" w:cs="Arial"/>
          <w:bCs/>
        </w:rPr>
        <w:t>(</w:t>
      </w:r>
      <w:r w:rsidRPr="00C47826">
        <w:rPr>
          <w:rFonts w:ascii="Arial" w:eastAsia="Times New Roman" w:hAnsi="Arial" w:cs="Arial"/>
          <w:b/>
          <w:lang w:eastAsia="hr-HR"/>
        </w:rPr>
        <w:t>''</w:t>
      </w:r>
      <w:r w:rsidRPr="00C47826">
        <w:rPr>
          <w:rFonts w:ascii="Arial" w:hAnsi="Arial" w:cs="Arial"/>
        </w:rPr>
        <w:t>Narodne novine''  broj 78/25 i 80/25 – ispravak - u nastavku: Zakon o grobljima)   propisano:</w:t>
      </w:r>
    </w:p>
    <w:p w14:paraId="1CFE3980" w14:textId="77777777" w:rsidR="00C47826" w:rsidRPr="00C47826" w:rsidRDefault="00C47826" w:rsidP="00C47826">
      <w:pPr>
        <w:spacing w:line="240" w:lineRule="auto"/>
        <w:jc w:val="both"/>
        <w:rPr>
          <w:rFonts w:ascii="Arial" w:hAnsi="Arial" w:cs="Arial"/>
        </w:rPr>
      </w:pPr>
    </w:p>
    <w:p w14:paraId="5FF0A6EF" w14:textId="77777777" w:rsidR="00C47826" w:rsidRDefault="00C47826" w:rsidP="00C47826">
      <w:pPr>
        <w:pStyle w:val="box480012"/>
        <w:shd w:val="clear" w:color="auto" w:fill="FFFFFF"/>
        <w:spacing w:before="0" w:beforeAutospacing="0" w:after="48" w:afterAutospacing="0"/>
        <w:textAlignment w:val="baseline"/>
        <w:rPr>
          <w:rFonts w:ascii="Arial" w:hAnsi="Arial" w:cs="Arial"/>
          <w:i/>
          <w:iCs/>
          <w:color w:val="231F20"/>
          <w:sz w:val="22"/>
          <w:szCs w:val="22"/>
        </w:rPr>
      </w:pPr>
      <w:r w:rsidRPr="00C47826">
        <w:rPr>
          <w:rFonts w:ascii="Arial" w:hAnsi="Arial" w:cs="Arial"/>
          <w:i/>
          <w:iCs/>
          <w:color w:val="231F20"/>
          <w:sz w:val="22"/>
          <w:szCs w:val="22"/>
        </w:rPr>
        <w:t>''Predstavničko tijelo jedinice lokalne samouprave</w:t>
      </w:r>
      <w:r>
        <w:rPr>
          <w:rFonts w:ascii="Arial" w:hAnsi="Arial" w:cs="Arial"/>
          <w:i/>
          <w:iCs/>
          <w:color w:val="231F20"/>
          <w:sz w:val="22"/>
          <w:szCs w:val="22"/>
        </w:rPr>
        <w:t xml:space="preserve"> donosi odluku kojom se uređuju:</w:t>
      </w:r>
    </w:p>
    <w:p w14:paraId="2E411673" w14:textId="77777777" w:rsidR="00C47826" w:rsidRDefault="00C47826" w:rsidP="00C47826">
      <w:pPr>
        <w:pStyle w:val="box480012"/>
        <w:shd w:val="clear" w:color="auto" w:fill="FFFFFF"/>
        <w:spacing w:before="0" w:beforeAutospacing="0" w:after="48" w:afterAutospacing="0"/>
        <w:ind w:firstLine="408"/>
        <w:textAlignment w:val="baseline"/>
        <w:rPr>
          <w:rFonts w:ascii="Arial" w:hAnsi="Arial" w:cs="Arial"/>
          <w:i/>
          <w:iCs/>
          <w:color w:val="231F20"/>
          <w:sz w:val="22"/>
          <w:szCs w:val="22"/>
        </w:rPr>
      </w:pPr>
      <w:bookmarkStart w:id="11" w:name="_Hlk225067405"/>
      <w:r>
        <w:rPr>
          <w:rFonts w:ascii="Arial" w:hAnsi="Arial" w:cs="Arial"/>
          <w:i/>
          <w:iCs/>
          <w:color w:val="231F20"/>
          <w:sz w:val="22"/>
          <w:szCs w:val="22"/>
        </w:rPr>
        <w:t>– mjerila i kriteriji za dodjelu i ustupanje grobnih mjesta na korištenje</w:t>
      </w:r>
    </w:p>
    <w:p w14:paraId="12070010" w14:textId="77777777" w:rsidR="00C47826" w:rsidRDefault="00C47826" w:rsidP="00C47826">
      <w:pPr>
        <w:pStyle w:val="box480012"/>
        <w:shd w:val="clear" w:color="auto" w:fill="FFFFFF"/>
        <w:spacing w:before="0" w:beforeAutospacing="0" w:after="48" w:afterAutospacing="0"/>
        <w:ind w:firstLine="408"/>
        <w:textAlignment w:val="baseline"/>
        <w:rPr>
          <w:rFonts w:ascii="Arial" w:hAnsi="Arial" w:cs="Arial"/>
          <w:i/>
          <w:iCs/>
          <w:color w:val="231F20"/>
          <w:sz w:val="22"/>
          <w:szCs w:val="22"/>
        </w:rPr>
      </w:pPr>
      <w:r>
        <w:rPr>
          <w:rFonts w:ascii="Arial" w:hAnsi="Arial" w:cs="Arial"/>
          <w:i/>
          <w:iCs/>
          <w:color w:val="231F20"/>
          <w:sz w:val="22"/>
          <w:szCs w:val="22"/>
        </w:rPr>
        <w:t>– iskopavanje i premještaj posmrtnih ostataka</w:t>
      </w:r>
    </w:p>
    <w:p w14:paraId="319A27D3" w14:textId="77777777" w:rsidR="00C47826" w:rsidRDefault="00C47826" w:rsidP="00C47826">
      <w:pPr>
        <w:pStyle w:val="box480012"/>
        <w:shd w:val="clear" w:color="auto" w:fill="FFFFFF"/>
        <w:spacing w:before="0" w:beforeAutospacing="0" w:after="48" w:afterAutospacing="0"/>
        <w:ind w:firstLine="408"/>
        <w:textAlignment w:val="baseline"/>
        <w:rPr>
          <w:rFonts w:ascii="Arial" w:hAnsi="Arial" w:cs="Arial"/>
          <w:i/>
          <w:iCs/>
          <w:color w:val="231F20"/>
          <w:sz w:val="22"/>
          <w:szCs w:val="22"/>
        </w:rPr>
      </w:pPr>
      <w:r>
        <w:rPr>
          <w:rFonts w:ascii="Arial" w:hAnsi="Arial" w:cs="Arial"/>
          <w:i/>
          <w:iCs/>
          <w:color w:val="231F20"/>
          <w:sz w:val="22"/>
          <w:szCs w:val="22"/>
        </w:rPr>
        <w:t>– ukopi i privremeni ukopi</w:t>
      </w:r>
    </w:p>
    <w:p w14:paraId="01F6A478" w14:textId="77777777" w:rsidR="00C47826" w:rsidRDefault="00C47826" w:rsidP="00C47826">
      <w:pPr>
        <w:pStyle w:val="box480012"/>
        <w:shd w:val="clear" w:color="auto" w:fill="FFFFFF"/>
        <w:spacing w:before="0" w:beforeAutospacing="0" w:after="48" w:afterAutospacing="0"/>
        <w:ind w:firstLine="408"/>
        <w:textAlignment w:val="baseline"/>
        <w:rPr>
          <w:rFonts w:ascii="Arial" w:hAnsi="Arial" w:cs="Arial"/>
          <w:i/>
          <w:iCs/>
          <w:color w:val="231F20"/>
          <w:sz w:val="22"/>
          <w:szCs w:val="22"/>
        </w:rPr>
      </w:pPr>
      <w:r>
        <w:rPr>
          <w:rFonts w:ascii="Arial" w:hAnsi="Arial" w:cs="Arial"/>
          <w:i/>
          <w:iCs/>
          <w:color w:val="231F20"/>
          <w:sz w:val="22"/>
          <w:szCs w:val="22"/>
        </w:rPr>
        <w:t>– način ukopa nepoznatih osoba</w:t>
      </w:r>
    </w:p>
    <w:p w14:paraId="6E1048C3" w14:textId="77777777" w:rsidR="00C47826" w:rsidRDefault="00C47826" w:rsidP="00C47826">
      <w:pPr>
        <w:pStyle w:val="box480012"/>
        <w:shd w:val="clear" w:color="auto" w:fill="FFFFFF"/>
        <w:spacing w:before="0" w:beforeAutospacing="0" w:after="48" w:afterAutospacing="0"/>
        <w:ind w:firstLine="408"/>
        <w:textAlignment w:val="baseline"/>
        <w:rPr>
          <w:rFonts w:ascii="Arial" w:hAnsi="Arial" w:cs="Arial"/>
          <w:i/>
          <w:iCs/>
          <w:sz w:val="22"/>
          <w:szCs w:val="22"/>
        </w:rPr>
      </w:pPr>
      <w:r>
        <w:rPr>
          <w:rFonts w:ascii="Arial" w:hAnsi="Arial" w:cs="Arial"/>
          <w:i/>
          <w:iCs/>
          <w:sz w:val="22"/>
          <w:szCs w:val="22"/>
        </w:rPr>
        <w:t>– produbljenje groba i premještanje posmrtnih ostataka u grobnici</w:t>
      </w:r>
    </w:p>
    <w:p w14:paraId="01C45163" w14:textId="77777777" w:rsidR="00C47826" w:rsidRDefault="00C47826" w:rsidP="00C47826">
      <w:pPr>
        <w:pStyle w:val="box480012"/>
        <w:shd w:val="clear" w:color="auto" w:fill="FFFFFF"/>
        <w:spacing w:before="0" w:beforeAutospacing="0" w:after="48" w:afterAutospacing="0"/>
        <w:ind w:firstLine="408"/>
        <w:textAlignment w:val="baseline"/>
        <w:rPr>
          <w:rFonts w:ascii="Arial" w:hAnsi="Arial" w:cs="Arial"/>
          <w:i/>
          <w:iCs/>
          <w:color w:val="231F20"/>
          <w:sz w:val="22"/>
          <w:szCs w:val="22"/>
        </w:rPr>
      </w:pPr>
      <w:r>
        <w:rPr>
          <w:rFonts w:ascii="Arial" w:hAnsi="Arial" w:cs="Arial"/>
          <w:i/>
          <w:iCs/>
          <w:color w:val="231F20"/>
          <w:sz w:val="22"/>
          <w:szCs w:val="22"/>
        </w:rPr>
        <w:t>– održavanje groblja i uklanjanje otpada</w:t>
      </w:r>
    </w:p>
    <w:p w14:paraId="637306C6" w14:textId="77777777" w:rsidR="00C47826" w:rsidRDefault="00C47826" w:rsidP="00C47826">
      <w:pPr>
        <w:pStyle w:val="box480012"/>
        <w:shd w:val="clear" w:color="auto" w:fill="FFFFFF"/>
        <w:spacing w:before="0" w:beforeAutospacing="0" w:after="48" w:afterAutospacing="0"/>
        <w:ind w:firstLine="408"/>
        <w:textAlignment w:val="baseline"/>
        <w:rPr>
          <w:rFonts w:ascii="Arial" w:hAnsi="Arial" w:cs="Arial"/>
          <w:i/>
          <w:iCs/>
          <w:sz w:val="22"/>
          <w:szCs w:val="22"/>
        </w:rPr>
      </w:pPr>
      <w:r>
        <w:rPr>
          <w:rFonts w:ascii="Arial" w:hAnsi="Arial" w:cs="Arial"/>
          <w:i/>
          <w:iCs/>
          <w:sz w:val="22"/>
          <w:szCs w:val="22"/>
        </w:rPr>
        <w:t>– veličina, dimenzije, materijal i izgled grobnih mjesta i spomen-obilježja</w:t>
      </w:r>
    </w:p>
    <w:p w14:paraId="4ED7C288" w14:textId="77777777" w:rsidR="00C47826" w:rsidRDefault="00C47826" w:rsidP="00C47826">
      <w:pPr>
        <w:pStyle w:val="box480012"/>
        <w:shd w:val="clear" w:color="auto" w:fill="FFFFFF"/>
        <w:spacing w:before="0" w:beforeAutospacing="0" w:after="48" w:afterAutospacing="0"/>
        <w:ind w:firstLine="408"/>
        <w:textAlignment w:val="baseline"/>
        <w:rPr>
          <w:rFonts w:ascii="Arial" w:hAnsi="Arial" w:cs="Arial"/>
          <w:i/>
          <w:iCs/>
          <w:color w:val="231F20"/>
          <w:sz w:val="22"/>
          <w:szCs w:val="22"/>
        </w:rPr>
      </w:pPr>
      <w:r>
        <w:rPr>
          <w:rFonts w:ascii="Arial" w:hAnsi="Arial" w:cs="Arial"/>
          <w:i/>
          <w:iCs/>
          <w:color w:val="231F20"/>
          <w:sz w:val="22"/>
          <w:szCs w:val="22"/>
        </w:rPr>
        <w:t>– uvjeti upravljanja grobljem od strane pravne osobe koja upravlja grobljem</w:t>
      </w:r>
    </w:p>
    <w:p w14:paraId="464EBBC4" w14:textId="77777777" w:rsidR="00C47826" w:rsidRDefault="00C47826" w:rsidP="00C47826">
      <w:pPr>
        <w:pStyle w:val="box480012"/>
        <w:shd w:val="clear" w:color="auto" w:fill="FFFFFF"/>
        <w:spacing w:before="0" w:beforeAutospacing="0" w:after="48" w:afterAutospacing="0"/>
        <w:ind w:firstLine="408"/>
        <w:textAlignment w:val="baseline"/>
        <w:rPr>
          <w:rFonts w:ascii="Arial" w:hAnsi="Arial" w:cs="Arial"/>
          <w:i/>
          <w:iCs/>
          <w:sz w:val="22"/>
          <w:szCs w:val="22"/>
        </w:rPr>
      </w:pPr>
      <w:r>
        <w:rPr>
          <w:rFonts w:ascii="Arial" w:hAnsi="Arial" w:cs="Arial"/>
          <w:i/>
          <w:iCs/>
          <w:sz w:val="22"/>
          <w:szCs w:val="22"/>
        </w:rPr>
        <w:t>– uvjeti, način i mjesto prosipanja kremiranih posmrtnih ostataka umrle osobe</w:t>
      </w:r>
    </w:p>
    <w:p w14:paraId="5586184E" w14:textId="77777777" w:rsidR="00C47826" w:rsidRDefault="00C47826" w:rsidP="00C47826">
      <w:pPr>
        <w:pStyle w:val="box480012"/>
        <w:shd w:val="clear" w:color="auto" w:fill="FFFFFF"/>
        <w:spacing w:before="0" w:beforeAutospacing="0" w:after="48" w:afterAutospacing="0"/>
        <w:ind w:firstLine="408"/>
        <w:textAlignment w:val="baseline"/>
        <w:rPr>
          <w:rFonts w:ascii="Arial" w:hAnsi="Arial" w:cs="Arial"/>
          <w:i/>
          <w:iCs/>
          <w:sz w:val="22"/>
          <w:szCs w:val="22"/>
        </w:rPr>
      </w:pPr>
      <w:r>
        <w:rPr>
          <w:rFonts w:ascii="Arial" w:hAnsi="Arial" w:cs="Arial"/>
          <w:i/>
          <w:iCs/>
          <w:color w:val="231F20"/>
          <w:sz w:val="22"/>
          <w:szCs w:val="22"/>
        </w:rPr>
        <w:t xml:space="preserve">– uvjeti i mjerila za plaćanje naknade pri dodjeli grobnog mjesta i godišnje grobne naknade, </w:t>
      </w:r>
      <w:r>
        <w:rPr>
          <w:rFonts w:ascii="Arial" w:hAnsi="Arial" w:cs="Arial"/>
          <w:i/>
          <w:iCs/>
          <w:sz w:val="22"/>
          <w:szCs w:val="22"/>
        </w:rPr>
        <w:t>kao i mogućnost plaćanja godišnje grobne naknade unaprijed</w:t>
      </w:r>
    </w:p>
    <w:p w14:paraId="145F5AD4" w14:textId="77777777" w:rsidR="00C47826" w:rsidRDefault="00C47826" w:rsidP="00C47826">
      <w:pPr>
        <w:pStyle w:val="box480012"/>
        <w:shd w:val="clear" w:color="auto" w:fill="FFFFFF"/>
        <w:spacing w:before="0" w:beforeAutospacing="0" w:after="48" w:afterAutospacing="0"/>
        <w:ind w:firstLine="408"/>
        <w:textAlignment w:val="baseline"/>
        <w:rPr>
          <w:rFonts w:ascii="Arial" w:hAnsi="Arial" w:cs="Arial"/>
          <w:i/>
          <w:iCs/>
          <w:color w:val="231F20"/>
          <w:sz w:val="22"/>
          <w:szCs w:val="22"/>
        </w:rPr>
      </w:pPr>
      <w:r>
        <w:rPr>
          <w:rFonts w:ascii="Arial" w:hAnsi="Arial" w:cs="Arial"/>
          <w:i/>
          <w:iCs/>
          <w:color w:val="231F20"/>
          <w:sz w:val="22"/>
          <w:szCs w:val="22"/>
        </w:rPr>
        <w:t>– uvjeti za ustupanje prava korištenja grobnog mjesta trećim osobama</w:t>
      </w:r>
    </w:p>
    <w:p w14:paraId="292C3F79" w14:textId="77777777" w:rsidR="00C47826" w:rsidRDefault="00C47826" w:rsidP="00C47826">
      <w:pPr>
        <w:pStyle w:val="box480012"/>
        <w:shd w:val="clear" w:color="auto" w:fill="FFFFFF"/>
        <w:spacing w:before="0" w:beforeAutospacing="0" w:after="48" w:afterAutospacing="0"/>
        <w:ind w:firstLine="408"/>
        <w:textAlignment w:val="baseline"/>
        <w:rPr>
          <w:rFonts w:ascii="Arial" w:hAnsi="Arial" w:cs="Arial"/>
          <w:i/>
          <w:iCs/>
          <w:sz w:val="22"/>
          <w:szCs w:val="22"/>
        </w:rPr>
      </w:pPr>
      <w:r>
        <w:rPr>
          <w:rFonts w:ascii="Arial" w:hAnsi="Arial" w:cs="Arial"/>
          <w:i/>
          <w:iCs/>
          <w:sz w:val="22"/>
          <w:szCs w:val="22"/>
        </w:rPr>
        <w:t>– mogućnost da pojedini dijelovi groblja služe za ukope članova pojedinih vjerskih zajednica te mogućnost da se na tim dijelovima groblja ukop obavlja uz prethodnu suglasnost predstavnika tih vjerskih zajednica</w:t>
      </w:r>
    </w:p>
    <w:p w14:paraId="218BD13C" w14:textId="77777777" w:rsidR="00C47826" w:rsidRDefault="00C47826" w:rsidP="00C47826">
      <w:pPr>
        <w:pStyle w:val="box480012"/>
        <w:shd w:val="clear" w:color="auto" w:fill="FFFFFF"/>
        <w:spacing w:before="0" w:beforeAutospacing="0" w:after="48" w:afterAutospacing="0"/>
        <w:ind w:firstLine="408"/>
        <w:textAlignment w:val="baseline"/>
        <w:rPr>
          <w:rFonts w:ascii="Arial" w:hAnsi="Arial" w:cs="Arial"/>
          <w:i/>
          <w:iCs/>
          <w:sz w:val="22"/>
          <w:szCs w:val="22"/>
        </w:rPr>
      </w:pPr>
      <w:r>
        <w:rPr>
          <w:rFonts w:ascii="Arial" w:hAnsi="Arial" w:cs="Arial"/>
          <w:i/>
          <w:iCs/>
          <w:sz w:val="22"/>
          <w:szCs w:val="22"/>
        </w:rPr>
        <w:t>– mogućnost da dio groblja ustupi drugoj jedinici lokalne samouprave ili da sklopi ugovor o zajedničkom korištenju groblja s drugom jedinicom lokalne samouprave</w:t>
      </w:r>
    </w:p>
    <w:p w14:paraId="0BE6C131" w14:textId="77777777" w:rsidR="00C47826" w:rsidRDefault="00C47826" w:rsidP="00C47826">
      <w:pPr>
        <w:pStyle w:val="box480012"/>
        <w:shd w:val="clear" w:color="auto" w:fill="FFFFFF"/>
        <w:spacing w:before="0" w:beforeAutospacing="0" w:after="48" w:afterAutospacing="0"/>
        <w:ind w:firstLine="408"/>
        <w:textAlignment w:val="baseline"/>
        <w:rPr>
          <w:rFonts w:ascii="Arial" w:hAnsi="Arial" w:cs="Arial"/>
          <w:i/>
          <w:iCs/>
          <w:sz w:val="22"/>
          <w:szCs w:val="22"/>
        </w:rPr>
      </w:pPr>
      <w:r>
        <w:rPr>
          <w:rFonts w:ascii="Arial" w:hAnsi="Arial" w:cs="Arial"/>
          <w:i/>
          <w:iCs/>
          <w:sz w:val="22"/>
          <w:szCs w:val="22"/>
        </w:rPr>
        <w:t>– mogućnost da se grobno mjesto dodijeli na korištenje bez obveze premještanja ostataka tijela umrlih osoba u zajedničku grobnicu</w:t>
      </w:r>
    </w:p>
    <w:p w14:paraId="2E8E38D6" w14:textId="77777777" w:rsidR="00C47826" w:rsidRDefault="00C47826" w:rsidP="00C47826">
      <w:pPr>
        <w:pStyle w:val="box480012"/>
        <w:shd w:val="clear" w:color="auto" w:fill="FFFFFF"/>
        <w:spacing w:before="0" w:beforeAutospacing="0" w:after="48" w:afterAutospacing="0"/>
        <w:ind w:firstLine="408"/>
        <w:textAlignment w:val="baseline"/>
        <w:rPr>
          <w:rFonts w:ascii="Arial" w:hAnsi="Arial" w:cs="Arial"/>
          <w:i/>
          <w:iCs/>
          <w:sz w:val="22"/>
          <w:szCs w:val="22"/>
        </w:rPr>
      </w:pPr>
      <w:r>
        <w:rPr>
          <w:rFonts w:ascii="Arial" w:hAnsi="Arial" w:cs="Arial"/>
          <w:i/>
          <w:iCs/>
          <w:sz w:val="22"/>
          <w:szCs w:val="22"/>
        </w:rPr>
        <w:t>– pravila za određivanje naknade za stjecanje opreme i uređaja koji se nalaze na grobnom mjestu bez korisnika grobnog mjesta</w:t>
      </w:r>
    </w:p>
    <w:p w14:paraId="212740E3" w14:textId="77777777" w:rsidR="00C47826" w:rsidRDefault="00C47826" w:rsidP="00C47826">
      <w:pPr>
        <w:pStyle w:val="box480012"/>
        <w:shd w:val="clear" w:color="auto" w:fill="FFFFFF"/>
        <w:spacing w:before="0" w:beforeAutospacing="0" w:after="48" w:afterAutospacing="0"/>
        <w:ind w:firstLine="408"/>
        <w:textAlignment w:val="baseline"/>
        <w:rPr>
          <w:rFonts w:ascii="Arial" w:hAnsi="Arial" w:cs="Arial"/>
          <w:i/>
          <w:iCs/>
          <w:sz w:val="22"/>
          <w:szCs w:val="22"/>
        </w:rPr>
      </w:pPr>
      <w:r>
        <w:rPr>
          <w:rFonts w:ascii="Arial" w:hAnsi="Arial" w:cs="Arial"/>
          <w:i/>
          <w:iCs/>
          <w:sz w:val="22"/>
          <w:szCs w:val="22"/>
        </w:rPr>
        <w:t>– prekršajne sankcije za prekršitelje odredbi.</w:t>
      </w:r>
      <w:bookmarkEnd w:id="11"/>
      <w:r>
        <w:rPr>
          <w:rFonts w:ascii="Arial" w:hAnsi="Arial" w:cs="Arial"/>
          <w:i/>
          <w:iCs/>
          <w:sz w:val="22"/>
          <w:szCs w:val="22"/>
        </w:rPr>
        <w:t>''</w:t>
      </w:r>
    </w:p>
    <w:p w14:paraId="79F10174" w14:textId="77777777" w:rsidR="00C47826" w:rsidRDefault="00C47826" w:rsidP="00C47826">
      <w:pPr>
        <w:pStyle w:val="box480012"/>
        <w:shd w:val="clear" w:color="auto" w:fill="FFFFFF"/>
        <w:spacing w:before="0" w:beforeAutospacing="0" w:after="48" w:afterAutospacing="0"/>
        <w:ind w:firstLine="408"/>
        <w:textAlignment w:val="baseline"/>
        <w:rPr>
          <w:rFonts w:ascii="Arial" w:hAnsi="Arial" w:cs="Arial"/>
          <w:i/>
          <w:iCs/>
          <w:sz w:val="22"/>
          <w:szCs w:val="22"/>
        </w:rPr>
      </w:pPr>
    </w:p>
    <w:p w14:paraId="2DD1B9CD" w14:textId="77777777" w:rsidR="00C47826" w:rsidRDefault="00C47826" w:rsidP="003468DD">
      <w:pPr>
        <w:pStyle w:val="box480012"/>
        <w:shd w:val="clear" w:color="auto" w:fill="FFFFFF"/>
        <w:spacing w:before="34" w:beforeAutospacing="0" w:after="48" w:afterAutospacing="0"/>
        <w:jc w:val="both"/>
        <w:textAlignment w:val="baseline"/>
        <w:rPr>
          <w:rFonts w:ascii="Arial" w:hAnsi="Arial" w:cs="Arial"/>
          <w:color w:val="231F20"/>
          <w:sz w:val="22"/>
          <w:szCs w:val="22"/>
        </w:rPr>
      </w:pPr>
      <w:r>
        <w:rPr>
          <w:rFonts w:ascii="Arial" w:hAnsi="Arial" w:cs="Arial"/>
          <w:color w:val="231F20"/>
          <w:sz w:val="22"/>
          <w:szCs w:val="22"/>
        </w:rPr>
        <w:t>Člankom  46. Zakona o grobljima propisano je da  je predstavničko tijelo jedinice lokalne samouprave dužno  u roku od godine dana od dana stupanja na snagu  Zakona donijeti odluku kojom je potrebno urediti materiju navedenu  u članku 9. stavku 10. Zakona o grobljima.</w:t>
      </w:r>
    </w:p>
    <w:p w14:paraId="61D1AE49" w14:textId="77777777" w:rsidR="00C47826" w:rsidRDefault="00C47826" w:rsidP="00C47826">
      <w:pPr>
        <w:pStyle w:val="box480012"/>
        <w:shd w:val="clear" w:color="auto" w:fill="FFFFFF"/>
        <w:spacing w:before="34" w:beforeAutospacing="0" w:after="48" w:afterAutospacing="0"/>
        <w:textAlignment w:val="baseline"/>
        <w:rPr>
          <w:rFonts w:ascii="Arial" w:hAnsi="Arial" w:cs="Arial"/>
          <w:b/>
          <w:bCs/>
          <w:color w:val="231F20"/>
          <w:sz w:val="22"/>
          <w:szCs w:val="22"/>
        </w:rPr>
      </w:pPr>
      <w:r>
        <w:rPr>
          <w:rFonts w:ascii="Arial" w:hAnsi="Arial" w:cs="Arial"/>
          <w:b/>
          <w:bCs/>
          <w:color w:val="231F20"/>
          <w:sz w:val="22"/>
          <w:szCs w:val="22"/>
        </w:rPr>
        <w:t xml:space="preserve"> </w:t>
      </w:r>
    </w:p>
    <w:p w14:paraId="6881F334" w14:textId="5A5E0B77" w:rsidR="00C47826" w:rsidRDefault="00C47826" w:rsidP="00C47826">
      <w:pPr>
        <w:pStyle w:val="box480012"/>
        <w:shd w:val="clear" w:color="auto" w:fill="FFFFFF"/>
        <w:spacing w:before="34" w:beforeAutospacing="0" w:after="48" w:afterAutospacing="0"/>
        <w:jc w:val="both"/>
        <w:textAlignment w:val="baseline"/>
        <w:rPr>
          <w:rFonts w:ascii="Arial" w:hAnsi="Arial" w:cs="Arial"/>
          <w:sz w:val="22"/>
          <w:szCs w:val="22"/>
        </w:rPr>
      </w:pPr>
      <w:r w:rsidRPr="00C47826">
        <w:rPr>
          <w:rFonts w:ascii="Arial" w:hAnsi="Arial" w:cs="Arial"/>
          <w:sz w:val="22"/>
          <w:szCs w:val="22"/>
        </w:rPr>
        <w:t xml:space="preserve">Groblja su komunalna infrastruktura u vlasništvu jedinica lokalne samouprave na čijem se području nalaze te su jedinice lokalne samouprave obvezne osigurati preduvjete za redovito održavanje i uredno funkcioniranje groblja na svom području. Postrožena su pravila u vezi s pravima i obvezama korisnika groblja sukladno zakonskim odredbama. </w:t>
      </w:r>
    </w:p>
    <w:p w14:paraId="705AEACB" w14:textId="77777777" w:rsidR="003468DD" w:rsidRPr="00C47826" w:rsidRDefault="003468DD" w:rsidP="00C47826">
      <w:pPr>
        <w:pStyle w:val="box480012"/>
        <w:shd w:val="clear" w:color="auto" w:fill="FFFFFF"/>
        <w:spacing w:before="34" w:beforeAutospacing="0" w:after="48" w:afterAutospacing="0"/>
        <w:jc w:val="both"/>
        <w:textAlignment w:val="baseline"/>
        <w:rPr>
          <w:rFonts w:ascii="Arial" w:hAnsi="Arial" w:cs="Arial"/>
          <w:sz w:val="22"/>
          <w:szCs w:val="22"/>
        </w:rPr>
      </w:pPr>
    </w:p>
    <w:p w14:paraId="5C5BFC70" w14:textId="77777777" w:rsidR="00C47826" w:rsidRPr="00C47826" w:rsidRDefault="00C47826" w:rsidP="00C47826">
      <w:pPr>
        <w:pStyle w:val="box480012"/>
        <w:shd w:val="clear" w:color="auto" w:fill="FFFFFF"/>
        <w:spacing w:before="34" w:beforeAutospacing="0" w:after="48" w:afterAutospacing="0"/>
        <w:jc w:val="both"/>
        <w:textAlignment w:val="baseline"/>
        <w:rPr>
          <w:rFonts w:ascii="Arial" w:hAnsi="Arial" w:cs="Arial"/>
          <w:sz w:val="22"/>
          <w:szCs w:val="22"/>
        </w:rPr>
      </w:pPr>
      <w:r w:rsidRPr="00C47826">
        <w:rPr>
          <w:rFonts w:ascii="Arial" w:hAnsi="Arial" w:cs="Arial"/>
          <w:sz w:val="22"/>
          <w:szCs w:val="22"/>
        </w:rPr>
        <w:t xml:space="preserve">Obveze korisnika grobnog mjesta su: </w:t>
      </w:r>
    </w:p>
    <w:p w14:paraId="4FF039C4" w14:textId="77777777" w:rsidR="00C47826" w:rsidRPr="00C47826" w:rsidRDefault="00C47826" w:rsidP="00C47826">
      <w:pPr>
        <w:pStyle w:val="box480012"/>
        <w:numPr>
          <w:ilvl w:val="0"/>
          <w:numId w:val="4"/>
        </w:numPr>
        <w:shd w:val="clear" w:color="auto" w:fill="FFFFFF"/>
        <w:spacing w:before="34" w:beforeAutospacing="0" w:after="48" w:afterAutospacing="0"/>
        <w:jc w:val="both"/>
        <w:textAlignment w:val="baseline"/>
        <w:rPr>
          <w:rFonts w:ascii="Arial" w:hAnsi="Arial" w:cs="Arial"/>
          <w:b/>
          <w:bCs/>
          <w:color w:val="231F20"/>
          <w:sz w:val="22"/>
          <w:szCs w:val="22"/>
        </w:rPr>
      </w:pPr>
      <w:r w:rsidRPr="00C47826">
        <w:rPr>
          <w:rFonts w:ascii="Arial" w:hAnsi="Arial" w:cs="Arial"/>
          <w:sz w:val="22"/>
          <w:szCs w:val="22"/>
        </w:rPr>
        <w:t xml:space="preserve">redovito plaćati godišnju grobnu naknadu, </w:t>
      </w:r>
    </w:p>
    <w:p w14:paraId="4DE4EF51" w14:textId="77777777" w:rsidR="00C47826" w:rsidRPr="00C47826" w:rsidRDefault="00C47826" w:rsidP="00C47826">
      <w:pPr>
        <w:pStyle w:val="box480012"/>
        <w:numPr>
          <w:ilvl w:val="0"/>
          <w:numId w:val="4"/>
        </w:numPr>
        <w:shd w:val="clear" w:color="auto" w:fill="FFFFFF"/>
        <w:spacing w:before="34" w:beforeAutospacing="0" w:after="48" w:afterAutospacing="0"/>
        <w:jc w:val="both"/>
        <w:textAlignment w:val="baseline"/>
        <w:rPr>
          <w:rFonts w:ascii="Arial" w:hAnsi="Arial" w:cs="Arial"/>
          <w:b/>
          <w:bCs/>
          <w:color w:val="231F20"/>
          <w:sz w:val="22"/>
          <w:szCs w:val="22"/>
        </w:rPr>
      </w:pPr>
      <w:r w:rsidRPr="00C47826">
        <w:rPr>
          <w:rFonts w:ascii="Arial" w:hAnsi="Arial" w:cs="Arial"/>
          <w:sz w:val="22"/>
          <w:szCs w:val="22"/>
        </w:rPr>
        <w:t xml:space="preserve">uređivati, čistiti i održavati grobno mjesto i prostor oko njega na način kojim iskazuje poštovanje prema umrlim osobama bez narušavanja cjelokupnog izgleda groblja, izazivanja opasnosti za sigurnost posjetitelja i bez narušavanja sigurnosti i stabilnosti drugih grobnih mjesta, </w:t>
      </w:r>
    </w:p>
    <w:p w14:paraId="62BDCB78" w14:textId="77777777" w:rsidR="00C47826" w:rsidRPr="00C47826" w:rsidRDefault="00C47826" w:rsidP="00C47826">
      <w:pPr>
        <w:pStyle w:val="box480012"/>
        <w:numPr>
          <w:ilvl w:val="0"/>
          <w:numId w:val="4"/>
        </w:numPr>
        <w:shd w:val="clear" w:color="auto" w:fill="FFFFFF"/>
        <w:spacing w:before="34" w:beforeAutospacing="0" w:after="48" w:afterAutospacing="0"/>
        <w:jc w:val="both"/>
        <w:textAlignment w:val="baseline"/>
        <w:rPr>
          <w:rFonts w:ascii="Arial" w:hAnsi="Arial" w:cs="Arial"/>
          <w:b/>
          <w:bCs/>
          <w:color w:val="231F20"/>
          <w:sz w:val="22"/>
          <w:szCs w:val="22"/>
        </w:rPr>
      </w:pPr>
      <w:r w:rsidRPr="00C47826">
        <w:rPr>
          <w:rFonts w:ascii="Arial" w:hAnsi="Arial" w:cs="Arial"/>
          <w:sz w:val="22"/>
          <w:szCs w:val="22"/>
        </w:rPr>
        <w:t xml:space="preserve">poštivati odluku o ponašanju na groblju, </w:t>
      </w:r>
    </w:p>
    <w:p w14:paraId="26339AA7" w14:textId="77777777" w:rsidR="00C47826" w:rsidRPr="00C47826" w:rsidRDefault="00C47826" w:rsidP="00C47826">
      <w:pPr>
        <w:pStyle w:val="box480012"/>
        <w:numPr>
          <w:ilvl w:val="0"/>
          <w:numId w:val="4"/>
        </w:numPr>
        <w:shd w:val="clear" w:color="auto" w:fill="FFFFFF"/>
        <w:spacing w:before="34" w:beforeAutospacing="0" w:after="48" w:afterAutospacing="0"/>
        <w:jc w:val="both"/>
        <w:textAlignment w:val="baseline"/>
        <w:rPr>
          <w:rFonts w:ascii="Arial" w:hAnsi="Arial" w:cs="Arial"/>
          <w:b/>
          <w:bCs/>
          <w:color w:val="231F20"/>
          <w:sz w:val="22"/>
          <w:szCs w:val="22"/>
        </w:rPr>
      </w:pPr>
      <w:r w:rsidRPr="00C47826">
        <w:rPr>
          <w:rFonts w:ascii="Arial" w:hAnsi="Arial" w:cs="Arial"/>
          <w:sz w:val="22"/>
          <w:szCs w:val="22"/>
        </w:rPr>
        <w:t xml:space="preserve">redovito ažurirati promjene osobnih podataka u grobnom očevidniku kod Upravitelja groblja. </w:t>
      </w:r>
    </w:p>
    <w:p w14:paraId="24C0CD44" w14:textId="77777777" w:rsidR="00C47826" w:rsidRPr="00C47826" w:rsidRDefault="00C47826" w:rsidP="00C47826">
      <w:pPr>
        <w:pStyle w:val="box480012"/>
        <w:shd w:val="clear" w:color="auto" w:fill="FFFFFF"/>
        <w:spacing w:before="34" w:beforeAutospacing="0" w:after="48" w:afterAutospacing="0"/>
        <w:jc w:val="both"/>
        <w:textAlignment w:val="baseline"/>
        <w:rPr>
          <w:rFonts w:ascii="Arial" w:hAnsi="Arial" w:cs="Arial"/>
          <w:sz w:val="22"/>
          <w:szCs w:val="22"/>
        </w:rPr>
      </w:pPr>
    </w:p>
    <w:p w14:paraId="138F5FF4" w14:textId="77777777" w:rsidR="00C47826" w:rsidRDefault="00C47826" w:rsidP="00C47826">
      <w:pPr>
        <w:pStyle w:val="box480012"/>
        <w:shd w:val="clear" w:color="auto" w:fill="FFFFFF"/>
        <w:spacing w:before="34" w:beforeAutospacing="0" w:after="48" w:afterAutospacing="0"/>
        <w:jc w:val="both"/>
        <w:textAlignment w:val="baseline"/>
        <w:rPr>
          <w:rFonts w:ascii="Arial" w:hAnsi="Arial" w:cs="Arial"/>
          <w:b/>
          <w:bCs/>
          <w:color w:val="231F20"/>
          <w:sz w:val="22"/>
          <w:szCs w:val="22"/>
        </w:rPr>
      </w:pPr>
      <w:r w:rsidRPr="00C47826">
        <w:rPr>
          <w:rFonts w:ascii="Arial" w:hAnsi="Arial" w:cs="Arial"/>
          <w:sz w:val="22"/>
          <w:szCs w:val="22"/>
        </w:rPr>
        <w:t>I dalje je moguće nasljeđivati grobno mjesto kroz rješenja o nasljeđivanju prava korištenja i ustupati trećim osobama kroz javnobilježnički ovjerene ugovore.</w:t>
      </w:r>
    </w:p>
    <w:p w14:paraId="58A94D43" w14:textId="77777777" w:rsidR="003468DD" w:rsidRDefault="003468DD" w:rsidP="003468DD">
      <w:pPr>
        <w:pStyle w:val="box480012"/>
        <w:shd w:val="clear" w:color="auto" w:fill="FFFFFF"/>
        <w:spacing w:before="0" w:beforeAutospacing="0" w:after="48" w:afterAutospacing="0"/>
        <w:textAlignment w:val="baseline"/>
        <w:rPr>
          <w:rFonts w:ascii="Arial" w:hAnsi="Arial" w:cs="Arial"/>
          <w:b/>
          <w:bCs/>
          <w:i/>
          <w:iCs/>
          <w:sz w:val="22"/>
          <w:szCs w:val="22"/>
        </w:rPr>
      </w:pPr>
    </w:p>
    <w:p w14:paraId="64AEF9F2" w14:textId="6AEE7271" w:rsidR="00C47826" w:rsidRDefault="00C47826" w:rsidP="003468DD">
      <w:pPr>
        <w:pStyle w:val="box480012"/>
        <w:shd w:val="clear" w:color="auto" w:fill="FFFFFF"/>
        <w:spacing w:before="0" w:beforeAutospacing="0" w:after="48" w:afterAutospacing="0"/>
        <w:textAlignment w:val="baseline"/>
        <w:rPr>
          <w:rFonts w:ascii="Arial" w:hAnsi="Arial" w:cs="Arial"/>
          <w:color w:val="231F20"/>
          <w:sz w:val="22"/>
          <w:szCs w:val="22"/>
        </w:rPr>
      </w:pPr>
      <w:r>
        <w:rPr>
          <w:rFonts w:ascii="Arial" w:hAnsi="Arial" w:cs="Arial"/>
          <w:sz w:val="22"/>
          <w:szCs w:val="22"/>
        </w:rPr>
        <w:t xml:space="preserve">Nacrt odluke </w:t>
      </w:r>
      <w:bookmarkStart w:id="12" w:name="_Hlk224981292"/>
      <w:r>
        <w:rPr>
          <w:rFonts w:ascii="Arial" w:hAnsi="Arial" w:cs="Arial"/>
          <w:sz w:val="22"/>
          <w:szCs w:val="22"/>
        </w:rPr>
        <w:t>o upravljanju grobljima na području Grada Bjelovara</w:t>
      </w:r>
      <w:bookmarkEnd w:id="12"/>
      <w:r>
        <w:rPr>
          <w:rFonts w:ascii="Arial" w:hAnsi="Arial" w:cs="Arial"/>
          <w:sz w:val="22"/>
          <w:szCs w:val="22"/>
        </w:rPr>
        <w:t xml:space="preserve"> sadrži dio odredbi koje je sadržavala Odluka o grobljima koje se odnose na </w:t>
      </w:r>
      <w:r>
        <w:rPr>
          <w:rFonts w:ascii="Arial" w:hAnsi="Arial" w:cs="Arial"/>
          <w:color w:val="231F20"/>
          <w:sz w:val="22"/>
          <w:szCs w:val="22"/>
        </w:rPr>
        <w:t xml:space="preserve">mjerila  i način dodjeljivanja i ustupanja grobnih mjesta na korištenje;  vremenske razmake ukopa u popunjena grobna mjesta;  način ukopa nepoznatih osoba;  održavanje groblja i uklanjanju otpada;  uvjete upravljanja grobljem od strane pravne osobe koja upravlja grobljem i  uvjete i mjerila za plaćanje naknade kod dodjele grobnog mjesta i godišnje naknade za korištenje. </w:t>
      </w:r>
    </w:p>
    <w:p w14:paraId="6A304F45" w14:textId="77777777" w:rsidR="003468DD" w:rsidRDefault="003468DD" w:rsidP="003468DD">
      <w:pPr>
        <w:pStyle w:val="box480012"/>
        <w:shd w:val="clear" w:color="auto" w:fill="FFFFFF"/>
        <w:spacing w:before="0" w:beforeAutospacing="0" w:after="48" w:afterAutospacing="0"/>
        <w:jc w:val="both"/>
        <w:textAlignment w:val="baseline"/>
        <w:rPr>
          <w:rFonts w:ascii="Arial" w:hAnsi="Arial" w:cs="Arial"/>
          <w:color w:val="231F20"/>
          <w:sz w:val="22"/>
          <w:szCs w:val="22"/>
        </w:rPr>
      </w:pPr>
    </w:p>
    <w:p w14:paraId="48E1C3A5" w14:textId="7205F90D" w:rsidR="00C47826" w:rsidRDefault="00C47826" w:rsidP="003468DD">
      <w:pPr>
        <w:pStyle w:val="box480012"/>
        <w:shd w:val="clear" w:color="auto" w:fill="FFFFFF"/>
        <w:spacing w:before="0" w:beforeAutospacing="0" w:after="48" w:afterAutospacing="0"/>
        <w:jc w:val="both"/>
        <w:textAlignment w:val="baseline"/>
        <w:rPr>
          <w:rFonts w:ascii="Arial" w:hAnsi="Arial" w:cs="Arial"/>
          <w:color w:val="231F20"/>
          <w:sz w:val="22"/>
          <w:szCs w:val="22"/>
        </w:rPr>
      </w:pPr>
      <w:r>
        <w:rPr>
          <w:rFonts w:ascii="Arial" w:hAnsi="Arial" w:cs="Arial"/>
          <w:color w:val="231F20"/>
          <w:sz w:val="22"/>
          <w:szCs w:val="22"/>
        </w:rPr>
        <w:t xml:space="preserve">Osim navedenog dodane su nove odredbe koje nalaže Zakon o grobljima, a koje se odnose na iskopavanje i premještaj posmrtnih ostataka; </w:t>
      </w:r>
      <w:r>
        <w:rPr>
          <w:rFonts w:ascii="Arial" w:hAnsi="Arial" w:cs="Arial"/>
          <w:sz w:val="22"/>
          <w:szCs w:val="22"/>
        </w:rPr>
        <w:t>produbljenje groba i premještanje posmrtnih ostataka u grobnici</w:t>
      </w:r>
      <w:r>
        <w:rPr>
          <w:rFonts w:ascii="Arial" w:hAnsi="Arial" w:cs="Arial"/>
          <w:color w:val="231F20"/>
          <w:sz w:val="22"/>
          <w:szCs w:val="22"/>
        </w:rPr>
        <w:t xml:space="preserve">; </w:t>
      </w:r>
      <w:r>
        <w:rPr>
          <w:rFonts w:ascii="Arial" w:hAnsi="Arial" w:cs="Arial"/>
          <w:sz w:val="22"/>
          <w:szCs w:val="22"/>
        </w:rPr>
        <w:t>veličinu, dimenzije, materijal i izgled grobnih mjesta i spomen-obilježja;  uvjete, način i mjesto prosipanja kremiranih posmrtnih ostataka umrle osobe</w:t>
      </w:r>
      <w:r>
        <w:rPr>
          <w:rFonts w:ascii="Arial" w:hAnsi="Arial" w:cs="Arial"/>
          <w:color w:val="231F20"/>
          <w:sz w:val="22"/>
          <w:szCs w:val="22"/>
        </w:rPr>
        <w:t xml:space="preserve">; </w:t>
      </w:r>
      <w:r>
        <w:rPr>
          <w:rFonts w:ascii="Arial" w:hAnsi="Arial" w:cs="Arial"/>
          <w:sz w:val="22"/>
          <w:szCs w:val="22"/>
        </w:rPr>
        <w:t>mogućnost plaćanja godišnje grobne naknade unaprijed</w:t>
      </w:r>
      <w:r>
        <w:rPr>
          <w:rFonts w:ascii="Arial" w:hAnsi="Arial" w:cs="Arial"/>
          <w:color w:val="231F20"/>
          <w:sz w:val="22"/>
          <w:szCs w:val="22"/>
        </w:rPr>
        <w:t xml:space="preserve">; uvjete za ustupanje prava korištenja grobnog mjesta trećim osobama; </w:t>
      </w:r>
      <w:r>
        <w:rPr>
          <w:rFonts w:ascii="Arial" w:hAnsi="Arial" w:cs="Arial"/>
          <w:sz w:val="22"/>
          <w:szCs w:val="22"/>
        </w:rPr>
        <w:t xml:space="preserve">mogućnost da pojedini dijelovi groblja služe za ukope članova pojedinih vjerskih zajednica te mogućnost da se na tim dijelovima groblja ukop obavlja uz prethodnu suglasnost predstavnika tih vjerskih zajednica; mogućnost da dio groblja ustupi drugoj jedinici lokalne samouprave ili da sklopi ugovor o zajedničkom korištenju groblja s drugom jedinicom lokalne samouprave; mogućnost da se grobno mjesto dodijeli na korištenje bez obveze premještanja ostataka tijela umrlih osoba u zajedničku grobnicu;  pravila za određivanje naknade za stjecanje opreme i uređaja koji se nalaze na grobnom mjestu bez korisnika grobnog mjesta i  prekršajne sankcije za prekršitelje odredbi. </w:t>
      </w:r>
      <w:r>
        <w:rPr>
          <w:rFonts w:ascii="Arial" w:hAnsi="Arial" w:cs="Arial"/>
          <w:color w:val="231F20"/>
          <w:sz w:val="22"/>
          <w:szCs w:val="22"/>
        </w:rPr>
        <w:t xml:space="preserve">Osim navedenog tekst je usklađen s odredbama Zakona o grobljima. </w:t>
      </w:r>
    </w:p>
    <w:p w14:paraId="181B7FEA" w14:textId="1E212C4D" w:rsidR="00C47826" w:rsidRDefault="00C47826" w:rsidP="003468DD">
      <w:pPr>
        <w:pStyle w:val="box480012"/>
        <w:shd w:val="clear" w:color="auto" w:fill="FFFFFF"/>
        <w:jc w:val="both"/>
        <w:textAlignment w:val="baseline"/>
        <w:rPr>
          <w:rFonts w:ascii="Arial" w:hAnsi="Arial" w:cs="Arial"/>
          <w:color w:val="231F20"/>
          <w:sz w:val="22"/>
          <w:szCs w:val="22"/>
        </w:rPr>
      </w:pPr>
      <w:r w:rsidRPr="00C47826">
        <w:rPr>
          <w:rFonts w:ascii="Arial" w:hAnsi="Arial" w:cs="Arial"/>
          <w:color w:val="231F20"/>
          <w:sz w:val="22"/>
          <w:szCs w:val="22"/>
        </w:rPr>
        <w:t xml:space="preserve">Pravo korištenja grobnog mjesta korisnik može izgubiti ako deset godina zaredom ne plaća godišnju grobnu naknadu, što je bilo propisano i ranijim </w:t>
      </w:r>
      <w:r w:rsidR="003468DD">
        <w:rPr>
          <w:rFonts w:ascii="Arial" w:hAnsi="Arial" w:cs="Arial"/>
          <w:color w:val="231F20"/>
          <w:sz w:val="22"/>
          <w:szCs w:val="22"/>
        </w:rPr>
        <w:t>Z</w:t>
      </w:r>
      <w:r w:rsidRPr="00C47826">
        <w:rPr>
          <w:rFonts w:ascii="Arial" w:hAnsi="Arial" w:cs="Arial"/>
          <w:color w:val="231F20"/>
          <w:sz w:val="22"/>
          <w:szCs w:val="22"/>
        </w:rPr>
        <w:t>akonom. Međutim, novi Zakon o grobljima prvi put uvodi obvezu donošenja formalnog rješenja o prestanku prava korištenja te omogućuje korisnicima pravo žalbe ili pokretanje upravnog spora. Nakon što pravo prestane, posmrtni ostaci iz napuštenog groba premještaju se u zajedničku grobnicu, a grobno mjesto može se dodijeliti novom korisniku.</w:t>
      </w:r>
    </w:p>
    <w:p w14:paraId="0A69E9F0" w14:textId="77777777" w:rsidR="003468DD" w:rsidRDefault="003468DD" w:rsidP="003468DD">
      <w:pPr>
        <w:pStyle w:val="box480012"/>
        <w:shd w:val="clear" w:color="auto" w:fill="FFFFFF"/>
        <w:jc w:val="both"/>
        <w:textAlignment w:val="baseline"/>
        <w:rPr>
          <w:rFonts w:ascii="Arial" w:hAnsi="Arial" w:cs="Arial"/>
          <w:color w:val="231F20"/>
          <w:sz w:val="22"/>
          <w:szCs w:val="22"/>
        </w:rPr>
      </w:pPr>
    </w:p>
    <w:p w14:paraId="6A81FB53" w14:textId="77777777" w:rsidR="003468DD" w:rsidRPr="00C47826" w:rsidRDefault="003468DD" w:rsidP="003468DD">
      <w:pPr>
        <w:pStyle w:val="box480012"/>
        <w:shd w:val="clear" w:color="auto" w:fill="FFFFFF"/>
        <w:jc w:val="both"/>
        <w:textAlignment w:val="baseline"/>
        <w:rPr>
          <w:rFonts w:ascii="Arial" w:hAnsi="Arial" w:cs="Arial"/>
          <w:color w:val="231F20"/>
          <w:sz w:val="22"/>
          <w:szCs w:val="22"/>
        </w:rPr>
      </w:pPr>
    </w:p>
    <w:p w14:paraId="7206E7DB" w14:textId="77777777" w:rsidR="00C47826" w:rsidRDefault="00C47826" w:rsidP="00C47826">
      <w:pPr>
        <w:pStyle w:val="box480012"/>
        <w:shd w:val="clear" w:color="auto" w:fill="FFFFFF"/>
        <w:ind w:firstLine="408"/>
        <w:jc w:val="both"/>
        <w:textAlignment w:val="baseline"/>
        <w:rPr>
          <w:rFonts w:ascii="Arial" w:hAnsi="Arial" w:cs="Arial"/>
          <w:color w:val="231F20"/>
          <w:sz w:val="22"/>
          <w:szCs w:val="22"/>
        </w:rPr>
      </w:pPr>
      <w:r w:rsidRPr="00C47826">
        <w:rPr>
          <w:rFonts w:ascii="Arial" w:hAnsi="Arial" w:cs="Arial"/>
          <w:color w:val="231F20"/>
          <w:sz w:val="22"/>
          <w:szCs w:val="22"/>
        </w:rPr>
        <w:t>Jedna od značajnijih novina zakona odnosi se uklanjanje nadgrobnih spomenika i natpisa koji vrijeđaju nacionalne, vjerske ili moralne osjećaje građana, veličaju agresiju na Republiku Hrvatsku ili omalovažavaju Domovinski rat.  Ako korisnik u roku od 30 dana od upozorenja ne ukloni sporni spomenik, uklanjanje će izvršiti upravitelj groblja na njegov trošak. Spomenici postavljeni prije 30. svibnja 1990. neće biti obuhvaćeni ovim pravilima.  U roku od 30 dana od dana stupanja Zakona na snagu sva se postojeća oprema i uređaji grobnog mjesta i spomen-obilježja koji nisu u skladu s odredbama novoga Zakona moraju ukloniti. U suprotnom korisnicima prijete prekršajne sankcije.</w:t>
      </w:r>
    </w:p>
    <w:p w14:paraId="0DF9B113" w14:textId="77777777" w:rsidR="00C47826" w:rsidRDefault="00C47826" w:rsidP="003468DD">
      <w:pPr>
        <w:pStyle w:val="box480012"/>
        <w:shd w:val="clear" w:color="auto" w:fill="FFFFFF"/>
        <w:spacing w:before="0" w:beforeAutospacing="0" w:after="48" w:afterAutospacing="0"/>
        <w:jc w:val="both"/>
        <w:textAlignment w:val="baseline"/>
        <w:rPr>
          <w:rFonts w:ascii="Arial" w:hAnsi="Arial" w:cs="Arial"/>
          <w:color w:val="231F20"/>
          <w:sz w:val="22"/>
          <w:szCs w:val="22"/>
        </w:rPr>
      </w:pPr>
      <w:r>
        <w:rPr>
          <w:rFonts w:ascii="Arial" w:hAnsi="Arial" w:cs="Arial"/>
          <w:color w:val="231F20"/>
          <w:sz w:val="22"/>
          <w:szCs w:val="22"/>
        </w:rPr>
        <w:t>Također, uvodi se i obveza vođenja javno dostupnih grobnih očevidnika što će građanima olakšati način da dođu do informacija o slobodnim i postojećim grobnim mjestima.</w:t>
      </w:r>
    </w:p>
    <w:p w14:paraId="3F0AEAC3" w14:textId="77777777" w:rsidR="00C47826" w:rsidRDefault="00C47826" w:rsidP="00C47826">
      <w:pPr>
        <w:jc w:val="both"/>
        <w:rPr>
          <w:rFonts w:ascii="Arial" w:hAnsi="Arial" w:cs="Arial"/>
          <w:color w:val="EE0000"/>
        </w:rPr>
      </w:pPr>
    </w:p>
    <w:p w14:paraId="20DD11E9" w14:textId="77777777" w:rsidR="00C47826" w:rsidRDefault="00C47826" w:rsidP="00C47826">
      <w:pPr>
        <w:spacing w:line="240" w:lineRule="auto"/>
        <w:jc w:val="both"/>
        <w:rPr>
          <w:rFonts w:ascii="Arial" w:hAnsi="Arial" w:cs="Arial"/>
        </w:rPr>
      </w:pPr>
      <w:r>
        <w:rPr>
          <w:rFonts w:ascii="Arial" w:hAnsi="Arial" w:cs="Arial"/>
        </w:rPr>
        <w:t>Nacrt odluke o</w:t>
      </w:r>
      <w:r>
        <w:rPr>
          <w:rFonts w:ascii="Arial" w:hAnsi="Arial" w:cs="Arial"/>
          <w:b/>
          <w:bCs/>
        </w:rPr>
        <w:t xml:space="preserve"> </w:t>
      </w:r>
      <w:r>
        <w:rPr>
          <w:rFonts w:ascii="Arial" w:hAnsi="Arial" w:cs="Arial"/>
        </w:rPr>
        <w:t xml:space="preserve">upravljanju grobljima na području Grada Bjelovara pripremila je </w:t>
      </w:r>
      <w:r>
        <w:rPr>
          <w:rFonts w:ascii="Arial" w:hAnsi="Arial" w:cs="Arial"/>
          <w:i/>
          <w:iCs/>
        </w:rPr>
        <w:t xml:space="preserve"> </w:t>
      </w:r>
      <w:r>
        <w:rPr>
          <w:rFonts w:ascii="Arial" w:hAnsi="Arial" w:cs="Arial"/>
        </w:rPr>
        <w:t>stručna služba trgovačkog društva ''Komunalac d.o.o. Bjelovar koji godinama upravlja grobljima na području Grada Bjelovara u suradnji s Gradom Bjelovarom, Upravnim odjelom za komunalne djelatnosti i uređenje prostora.</w:t>
      </w:r>
    </w:p>
    <w:p w14:paraId="5C04CDAB" w14:textId="77777777" w:rsidR="00C47826" w:rsidRDefault="00C47826" w:rsidP="00C47826">
      <w:pPr>
        <w:shd w:val="clear" w:color="auto" w:fill="FFFFFF"/>
        <w:spacing w:line="240" w:lineRule="auto"/>
        <w:jc w:val="both"/>
        <w:textAlignment w:val="baseline"/>
        <w:rPr>
          <w:rFonts w:ascii="Arial" w:eastAsia="Times New Roman" w:hAnsi="Arial" w:cs="Arial"/>
          <w:bCs/>
          <w:lang w:eastAsia="hr-HR"/>
        </w:rPr>
      </w:pPr>
    </w:p>
    <w:p w14:paraId="11F11ECA" w14:textId="77777777" w:rsidR="003468DD" w:rsidRDefault="003468DD" w:rsidP="00C47826">
      <w:pPr>
        <w:shd w:val="clear" w:color="auto" w:fill="FFFFFF"/>
        <w:spacing w:line="240" w:lineRule="auto"/>
        <w:jc w:val="both"/>
        <w:textAlignment w:val="baseline"/>
        <w:rPr>
          <w:rFonts w:ascii="Arial" w:eastAsia="Times New Roman" w:hAnsi="Arial" w:cs="Arial"/>
          <w:bCs/>
          <w:lang w:eastAsia="hr-HR"/>
        </w:rPr>
      </w:pPr>
    </w:p>
    <w:p w14:paraId="3F52F189" w14:textId="77777777" w:rsidR="00C47826" w:rsidRDefault="00C47826" w:rsidP="00C47826">
      <w:pPr>
        <w:shd w:val="clear" w:color="auto" w:fill="FFFFFF"/>
        <w:spacing w:line="240" w:lineRule="auto"/>
        <w:jc w:val="both"/>
        <w:textAlignment w:val="baseline"/>
        <w:rPr>
          <w:rFonts w:ascii="Arial" w:hAnsi="Arial" w:cs="Arial"/>
        </w:rPr>
      </w:pPr>
      <w:r>
        <w:rPr>
          <w:rFonts w:ascii="Arial" w:hAnsi="Arial" w:cs="Arial"/>
          <w:b/>
          <w:bCs/>
        </w:rPr>
        <w:t xml:space="preserve">Ocjena sredstava potrebnih za provođenje akta  </w:t>
      </w:r>
    </w:p>
    <w:p w14:paraId="6C08FB7E" w14:textId="77777777" w:rsidR="00C47826" w:rsidRDefault="00C47826" w:rsidP="00C47826">
      <w:pPr>
        <w:shd w:val="clear" w:color="auto" w:fill="FFFFFF"/>
        <w:spacing w:line="240" w:lineRule="auto"/>
        <w:jc w:val="both"/>
        <w:textAlignment w:val="baseline"/>
        <w:rPr>
          <w:rFonts w:ascii="Arial" w:hAnsi="Arial" w:cs="Arial"/>
          <w:bCs/>
        </w:rPr>
      </w:pPr>
      <w:r>
        <w:rPr>
          <w:rFonts w:ascii="Arial" w:hAnsi="Arial" w:cs="Arial"/>
          <w:bCs/>
        </w:rPr>
        <w:t xml:space="preserve">Za provođenja akta nije potrebno osigurati sredstva. </w:t>
      </w:r>
    </w:p>
    <w:p w14:paraId="2FA5121A" w14:textId="77777777" w:rsidR="00C47826" w:rsidRDefault="00C47826" w:rsidP="00C47826">
      <w:pPr>
        <w:shd w:val="clear" w:color="auto" w:fill="FFFFFF"/>
        <w:spacing w:line="240" w:lineRule="auto"/>
        <w:jc w:val="both"/>
        <w:textAlignment w:val="baseline"/>
        <w:rPr>
          <w:rFonts w:ascii="Arial" w:hAnsi="Arial" w:cs="Arial"/>
          <w:b/>
        </w:rPr>
      </w:pPr>
    </w:p>
    <w:p w14:paraId="6AB436B3" w14:textId="77777777" w:rsidR="00C47826" w:rsidRDefault="00C47826" w:rsidP="00C47826">
      <w:pPr>
        <w:jc w:val="both"/>
        <w:rPr>
          <w:rFonts w:ascii="Arial" w:hAnsi="Arial" w:cs="Arial"/>
          <w:b/>
          <w:bCs/>
        </w:rPr>
      </w:pPr>
      <w:r>
        <w:rPr>
          <w:rFonts w:ascii="Arial" w:hAnsi="Arial" w:cs="Arial"/>
          <w:b/>
          <w:bCs/>
        </w:rPr>
        <w:t>Postupak prethodnog savjetovanja</w:t>
      </w:r>
    </w:p>
    <w:p w14:paraId="1EA36744" w14:textId="5D53F419" w:rsidR="00C47826" w:rsidRDefault="00C47826" w:rsidP="00C47826">
      <w:pPr>
        <w:jc w:val="both"/>
        <w:rPr>
          <w:rFonts w:ascii="Arial" w:hAnsi="Arial" w:cs="Arial"/>
          <w:b/>
          <w:bCs/>
        </w:rPr>
      </w:pPr>
      <w:r>
        <w:rPr>
          <w:rFonts w:ascii="Arial" w:hAnsi="Arial" w:cs="Arial"/>
          <w:bCs/>
        </w:rPr>
        <w:t xml:space="preserve">Nacrt odluke o upravljanju grobljima na području Grada Bjelovara  će, sukladno </w:t>
      </w:r>
      <w:r>
        <w:rPr>
          <w:rFonts w:ascii="Arial" w:eastAsia="Calibri" w:hAnsi="Arial" w:cs="Arial"/>
          <w:bCs/>
        </w:rPr>
        <w:t xml:space="preserve">članku 11. stavku 2. Zakona o pravu na pristup informacijama ("Narodne novine" broj </w:t>
      </w:r>
      <w:r>
        <w:rPr>
          <w:rFonts w:ascii="Arial" w:hAnsi="Arial" w:cs="Arial"/>
          <w:bCs/>
        </w:rPr>
        <w:t>25/13,  85/15 i 69/22) i</w:t>
      </w:r>
      <w:r>
        <w:rPr>
          <w:rFonts w:ascii="Arial" w:eastAsia="Calibri" w:hAnsi="Arial" w:cs="Arial"/>
          <w:bCs/>
        </w:rPr>
        <w:t xml:space="preserve"> odredbama Kodeksa savjetovanja sa zainteresiranom javnošću u postupcima donošenja zakona, drugih propisa i akata</w:t>
      </w:r>
      <w:r>
        <w:rPr>
          <w:rFonts w:ascii="Arial" w:eastAsia="Calibri" w:hAnsi="Arial" w:cs="Arial"/>
        </w:rPr>
        <w:t xml:space="preserve"> ("Narodne novine" broj 140/09) 30 dana  biti  </w:t>
      </w:r>
      <w:r>
        <w:rPr>
          <w:rFonts w:ascii="Arial" w:hAnsi="Arial" w:cs="Arial"/>
          <w:bCs/>
        </w:rPr>
        <w:t>objavljen</w:t>
      </w:r>
      <w:r>
        <w:rPr>
          <w:rFonts w:ascii="Arial" w:hAnsi="Arial" w:cs="Arial"/>
          <w:b/>
        </w:rPr>
        <w:t xml:space="preserve"> </w:t>
      </w:r>
      <w:r>
        <w:rPr>
          <w:rFonts w:ascii="Arial" w:hAnsi="Arial" w:cs="Arial"/>
        </w:rPr>
        <w:t xml:space="preserve">na web stranici Grada Bjelovara radi savjetovanja s javnošću. </w:t>
      </w:r>
    </w:p>
    <w:p w14:paraId="7DBD674D" w14:textId="77777777" w:rsidR="00C47826" w:rsidRDefault="00C47826" w:rsidP="00C47826">
      <w:pPr>
        <w:jc w:val="both"/>
        <w:rPr>
          <w:rFonts w:ascii="Arial" w:hAnsi="Arial" w:cs="Arial"/>
          <w:b/>
          <w:bCs/>
        </w:rPr>
      </w:pPr>
    </w:p>
    <w:p w14:paraId="6630FFBD" w14:textId="77777777" w:rsidR="00C47826" w:rsidRDefault="00C47826" w:rsidP="00C47826">
      <w:pPr>
        <w:jc w:val="both"/>
        <w:rPr>
          <w:rFonts w:ascii="Arial" w:hAnsi="Arial" w:cs="Arial"/>
          <w:b/>
          <w:bCs/>
        </w:rPr>
      </w:pPr>
      <w:r>
        <w:rPr>
          <w:rFonts w:ascii="Arial" w:hAnsi="Arial" w:cs="Arial"/>
          <w:b/>
          <w:bCs/>
        </w:rPr>
        <w:t xml:space="preserve">  </w:t>
      </w:r>
    </w:p>
    <w:p w14:paraId="00CFDECA" w14:textId="77777777" w:rsidR="00C47826" w:rsidRDefault="00C47826" w:rsidP="00C47826">
      <w:pPr>
        <w:jc w:val="both"/>
        <w:rPr>
          <w:rFonts w:ascii="Arial" w:hAnsi="Arial" w:cs="Arial"/>
          <w:b/>
          <w:bCs/>
        </w:rPr>
      </w:pPr>
    </w:p>
    <w:p w14:paraId="41A298CA" w14:textId="77777777" w:rsidR="00C47826" w:rsidRDefault="00C47826" w:rsidP="00C47826">
      <w:pPr>
        <w:jc w:val="both"/>
        <w:rPr>
          <w:rFonts w:ascii="Arial" w:hAnsi="Arial" w:cs="Arial"/>
          <w:b/>
          <w:color w:val="000000"/>
        </w:rPr>
      </w:pPr>
      <w:r>
        <w:rPr>
          <w:rFonts w:ascii="Arial" w:hAnsi="Arial" w:cs="Arial"/>
        </w:rPr>
        <w:tab/>
      </w:r>
      <w:r>
        <w:rPr>
          <w:rFonts w:ascii="Arial" w:hAnsi="Arial" w:cs="Arial"/>
        </w:rPr>
        <w:tab/>
      </w:r>
      <w:r>
        <w:rPr>
          <w:rFonts w:ascii="Arial" w:hAnsi="Arial" w:cs="Arial"/>
        </w:rPr>
        <w:tab/>
      </w:r>
      <w:r>
        <w:rPr>
          <w:rFonts w:ascii="Arial" w:hAnsi="Arial" w:cs="Arial"/>
        </w:rPr>
        <w:tab/>
        <w:t xml:space="preserve">                                                                 </w:t>
      </w:r>
      <w:r>
        <w:rPr>
          <w:rFonts w:ascii="Arial" w:hAnsi="Arial" w:cs="Arial"/>
          <w:b/>
          <w:color w:val="000000"/>
        </w:rPr>
        <w:t xml:space="preserve">PROČELNICA                                                </w:t>
      </w:r>
    </w:p>
    <w:p w14:paraId="15CC5A13" w14:textId="77777777" w:rsidR="00C47826" w:rsidRDefault="00C47826" w:rsidP="00C47826">
      <w:pPr>
        <w:jc w:val="both"/>
        <w:rPr>
          <w:rFonts w:ascii="Arial" w:hAnsi="Arial" w:cs="Arial"/>
          <w:b/>
          <w:color w:val="000000"/>
        </w:rPr>
      </w:pPr>
      <w:r>
        <w:rPr>
          <w:rFonts w:ascii="Arial" w:hAnsi="Arial" w:cs="Arial"/>
          <w:b/>
          <w:color w:val="000000"/>
        </w:rPr>
        <w:t xml:space="preserve">                                  </w:t>
      </w:r>
      <w:r>
        <w:rPr>
          <w:rFonts w:ascii="Arial" w:hAnsi="Arial" w:cs="Arial"/>
          <w:b/>
          <w:color w:val="000000"/>
        </w:rPr>
        <w:tab/>
      </w:r>
      <w:r>
        <w:rPr>
          <w:rFonts w:ascii="Arial" w:hAnsi="Arial" w:cs="Arial"/>
          <w:b/>
          <w:color w:val="000000"/>
        </w:rPr>
        <w:tab/>
      </w:r>
      <w:r>
        <w:rPr>
          <w:rFonts w:ascii="Arial" w:hAnsi="Arial" w:cs="Arial"/>
          <w:b/>
          <w:color w:val="000000"/>
        </w:rPr>
        <w:tab/>
      </w:r>
      <w:r>
        <w:rPr>
          <w:rFonts w:ascii="Arial" w:hAnsi="Arial" w:cs="Arial"/>
          <w:b/>
          <w:color w:val="000000"/>
        </w:rPr>
        <w:tab/>
      </w:r>
      <w:r>
        <w:rPr>
          <w:rFonts w:ascii="Arial" w:hAnsi="Arial" w:cs="Arial"/>
          <w:b/>
          <w:color w:val="000000"/>
        </w:rPr>
        <w:tab/>
      </w:r>
      <w:r>
        <w:rPr>
          <w:rFonts w:ascii="Arial" w:hAnsi="Arial" w:cs="Arial"/>
          <w:b/>
          <w:color w:val="000000"/>
        </w:rPr>
        <w:tab/>
        <w:t xml:space="preserve">     Kristina Kocur, mag. geogr. </w:t>
      </w:r>
    </w:p>
    <w:p w14:paraId="5BA83DED" w14:textId="77777777" w:rsidR="00C47826" w:rsidRDefault="00C47826" w:rsidP="00C47826">
      <w:pPr>
        <w:jc w:val="both"/>
        <w:rPr>
          <w:rFonts w:ascii="Arial" w:hAnsi="Arial" w:cs="Arial"/>
          <w:b/>
          <w:color w:val="000000"/>
        </w:rPr>
      </w:pPr>
    </w:p>
    <w:p w14:paraId="605CA1AF" w14:textId="77777777" w:rsidR="00C47826" w:rsidRDefault="00C47826" w:rsidP="00C47826">
      <w:pPr>
        <w:jc w:val="both"/>
        <w:rPr>
          <w:rFonts w:ascii="Arial" w:hAnsi="Arial" w:cs="Arial"/>
          <w:b/>
          <w:color w:val="000000"/>
        </w:rPr>
      </w:pPr>
    </w:p>
    <w:p w14:paraId="5CB3A8B0" w14:textId="77777777" w:rsidR="00C47826" w:rsidRDefault="00C47826" w:rsidP="00C47826">
      <w:pPr>
        <w:jc w:val="both"/>
        <w:rPr>
          <w:rFonts w:ascii="Times New Roman" w:hAnsi="Times New Roman" w:cs="Times New Roman"/>
          <w:sz w:val="24"/>
          <w:szCs w:val="24"/>
        </w:rPr>
      </w:pPr>
    </w:p>
    <w:p w14:paraId="735B5A46" w14:textId="77777777" w:rsidR="00C47826" w:rsidRDefault="00C47826" w:rsidP="00C47826">
      <w:pPr>
        <w:jc w:val="both"/>
        <w:rPr>
          <w:rFonts w:ascii="Times New Roman" w:hAnsi="Times New Roman" w:cs="Times New Roman"/>
          <w:sz w:val="24"/>
          <w:szCs w:val="24"/>
        </w:rPr>
      </w:pPr>
    </w:p>
    <w:p w14:paraId="12A336AE" w14:textId="77777777" w:rsidR="00C47826" w:rsidRDefault="00C47826" w:rsidP="00C47826">
      <w:pPr>
        <w:jc w:val="both"/>
        <w:rPr>
          <w:rFonts w:ascii="Times New Roman" w:hAnsi="Times New Roman" w:cs="Times New Roman"/>
          <w:sz w:val="24"/>
          <w:szCs w:val="24"/>
        </w:rPr>
      </w:pPr>
    </w:p>
    <w:p w14:paraId="1A755F72" w14:textId="77777777" w:rsidR="00C47826" w:rsidRDefault="00C47826" w:rsidP="00C47826">
      <w:pPr>
        <w:jc w:val="both"/>
        <w:rPr>
          <w:rFonts w:ascii="Times New Roman" w:hAnsi="Times New Roman" w:cs="Times New Roman"/>
          <w:sz w:val="24"/>
          <w:szCs w:val="24"/>
        </w:rPr>
      </w:pPr>
    </w:p>
    <w:p w14:paraId="23DB4EAA" w14:textId="77777777" w:rsidR="00C47826" w:rsidRDefault="00C47826" w:rsidP="00C47826">
      <w:pPr>
        <w:jc w:val="both"/>
        <w:rPr>
          <w:rFonts w:ascii="Times New Roman" w:hAnsi="Times New Roman" w:cs="Times New Roman"/>
          <w:sz w:val="24"/>
          <w:szCs w:val="24"/>
        </w:rPr>
      </w:pPr>
    </w:p>
    <w:p w14:paraId="2F6596B7" w14:textId="77777777" w:rsidR="00C47826" w:rsidRDefault="00C47826" w:rsidP="00C47826">
      <w:pPr>
        <w:jc w:val="both"/>
        <w:rPr>
          <w:rFonts w:ascii="Times New Roman" w:hAnsi="Times New Roman" w:cs="Times New Roman"/>
          <w:sz w:val="24"/>
          <w:szCs w:val="24"/>
        </w:rPr>
      </w:pPr>
    </w:p>
    <w:p w14:paraId="6753C4D8" w14:textId="77777777" w:rsidR="00C47826" w:rsidRDefault="00C47826" w:rsidP="00C47826">
      <w:pPr>
        <w:jc w:val="both"/>
        <w:rPr>
          <w:rFonts w:ascii="Times New Roman" w:hAnsi="Times New Roman" w:cs="Times New Roman"/>
          <w:sz w:val="24"/>
          <w:szCs w:val="24"/>
        </w:rPr>
      </w:pPr>
    </w:p>
    <w:p w14:paraId="13B36E8F" w14:textId="77777777" w:rsidR="00C47826" w:rsidRDefault="00C47826" w:rsidP="00C47826">
      <w:pPr>
        <w:jc w:val="both"/>
        <w:rPr>
          <w:rFonts w:ascii="Times New Roman" w:hAnsi="Times New Roman" w:cs="Times New Roman"/>
          <w:sz w:val="24"/>
          <w:szCs w:val="24"/>
        </w:rPr>
      </w:pPr>
    </w:p>
    <w:p w14:paraId="65A5207D" w14:textId="77777777" w:rsidR="00C47826" w:rsidRDefault="00C47826" w:rsidP="00C47826">
      <w:pPr>
        <w:jc w:val="both"/>
        <w:rPr>
          <w:rFonts w:ascii="Times New Roman" w:hAnsi="Times New Roman" w:cs="Times New Roman"/>
          <w:sz w:val="24"/>
          <w:szCs w:val="24"/>
        </w:rPr>
      </w:pPr>
    </w:p>
    <w:p w14:paraId="5888D324" w14:textId="77777777" w:rsidR="003468DD" w:rsidRDefault="003468DD" w:rsidP="00C47826">
      <w:pPr>
        <w:jc w:val="both"/>
        <w:rPr>
          <w:rFonts w:ascii="Times New Roman" w:hAnsi="Times New Roman" w:cs="Times New Roman"/>
          <w:sz w:val="24"/>
          <w:szCs w:val="24"/>
        </w:rPr>
      </w:pPr>
    </w:p>
    <w:p w14:paraId="1C446282" w14:textId="77777777" w:rsidR="003468DD" w:rsidRDefault="003468DD" w:rsidP="00C47826">
      <w:pPr>
        <w:jc w:val="both"/>
        <w:rPr>
          <w:rFonts w:ascii="Times New Roman" w:hAnsi="Times New Roman" w:cs="Times New Roman"/>
          <w:sz w:val="24"/>
          <w:szCs w:val="24"/>
        </w:rPr>
      </w:pPr>
    </w:p>
    <w:p w14:paraId="0B3B5619" w14:textId="77777777" w:rsidR="003468DD" w:rsidRDefault="003468DD" w:rsidP="00C47826">
      <w:pPr>
        <w:jc w:val="both"/>
        <w:rPr>
          <w:rFonts w:ascii="Times New Roman" w:hAnsi="Times New Roman" w:cs="Times New Roman"/>
          <w:sz w:val="24"/>
          <w:szCs w:val="24"/>
        </w:rPr>
      </w:pPr>
    </w:p>
    <w:p w14:paraId="2AAEF489" w14:textId="77777777" w:rsidR="003468DD" w:rsidRDefault="003468DD" w:rsidP="00C47826">
      <w:pPr>
        <w:jc w:val="both"/>
        <w:rPr>
          <w:rFonts w:ascii="Times New Roman" w:hAnsi="Times New Roman" w:cs="Times New Roman"/>
          <w:sz w:val="24"/>
          <w:szCs w:val="24"/>
        </w:rPr>
      </w:pPr>
    </w:p>
    <w:p w14:paraId="7F556F29" w14:textId="4473D089" w:rsidR="00D05926" w:rsidRPr="002F488C" w:rsidRDefault="00AB7232" w:rsidP="002F488C">
      <w:pPr>
        <w:pStyle w:val="Tekstfusnote"/>
        <w:spacing w:after="0"/>
        <w:outlineLvl w:val="0"/>
        <w:rPr>
          <w:rFonts w:ascii="Arial" w:hAnsi="Arial" w:cs="Arial"/>
          <w:b/>
          <w:sz w:val="22"/>
          <w:szCs w:val="22"/>
        </w:rPr>
      </w:pPr>
      <w:r w:rsidRPr="00E85D03">
        <w:rPr>
          <w:rFonts w:ascii="Arial" w:hAnsi="Arial" w:cs="Arial"/>
          <w:b/>
          <w:sz w:val="22"/>
          <w:szCs w:val="22"/>
        </w:rPr>
        <w:t>.</w:t>
      </w:r>
    </w:p>
    <w:sectPr w:rsidR="00D05926" w:rsidRPr="002F488C" w:rsidSect="00147890">
      <w:pgSz w:w="11906" w:h="16838"/>
      <w:pgMar w:top="907"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037177" w14:textId="77777777" w:rsidR="00104792" w:rsidRDefault="00104792" w:rsidP="008C18F8">
      <w:pPr>
        <w:spacing w:line="240" w:lineRule="auto"/>
      </w:pPr>
      <w:r>
        <w:separator/>
      </w:r>
    </w:p>
  </w:endnote>
  <w:endnote w:type="continuationSeparator" w:id="0">
    <w:p w14:paraId="43C5AAE9" w14:textId="77777777" w:rsidR="00104792" w:rsidRDefault="00104792" w:rsidP="008C18F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C88312" w14:textId="77777777" w:rsidR="00104792" w:rsidRDefault="00104792" w:rsidP="008C18F8">
      <w:pPr>
        <w:spacing w:line="240" w:lineRule="auto"/>
      </w:pPr>
      <w:r>
        <w:separator/>
      </w:r>
    </w:p>
  </w:footnote>
  <w:footnote w:type="continuationSeparator" w:id="0">
    <w:p w14:paraId="70499CF5" w14:textId="77777777" w:rsidR="00104792" w:rsidRDefault="00104792" w:rsidP="008C18F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668EB"/>
    <w:multiLevelType w:val="hybridMultilevel"/>
    <w:tmpl w:val="596ABCBE"/>
    <w:lvl w:ilvl="0" w:tplc="FF588D2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475F3CE1"/>
    <w:multiLevelType w:val="hybridMultilevel"/>
    <w:tmpl w:val="811A3F20"/>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73490C7F"/>
    <w:multiLevelType w:val="hybridMultilevel"/>
    <w:tmpl w:val="015A2B38"/>
    <w:lvl w:ilvl="0" w:tplc="FB268B0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67485449">
    <w:abstractNumId w:val="2"/>
  </w:num>
  <w:num w:numId="2" w16cid:durableId="1729377333">
    <w:abstractNumId w:val="1"/>
  </w:num>
  <w:num w:numId="3" w16cid:durableId="316886267">
    <w:abstractNumId w:val="0"/>
  </w:num>
  <w:num w:numId="4" w16cid:durableId="19118851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8F8"/>
    <w:rsid w:val="00000645"/>
    <w:rsid w:val="00006BCF"/>
    <w:rsid w:val="00017D3F"/>
    <w:rsid w:val="00026C20"/>
    <w:rsid w:val="0003283C"/>
    <w:rsid w:val="0004373F"/>
    <w:rsid w:val="00044140"/>
    <w:rsid w:val="000507B2"/>
    <w:rsid w:val="000513A0"/>
    <w:rsid w:val="00051CE6"/>
    <w:rsid w:val="00054E81"/>
    <w:rsid w:val="00071E3B"/>
    <w:rsid w:val="0007380C"/>
    <w:rsid w:val="00075C0D"/>
    <w:rsid w:val="00076C51"/>
    <w:rsid w:val="00077652"/>
    <w:rsid w:val="00085488"/>
    <w:rsid w:val="0008788A"/>
    <w:rsid w:val="000909D3"/>
    <w:rsid w:val="000912C3"/>
    <w:rsid w:val="000938C7"/>
    <w:rsid w:val="00094A44"/>
    <w:rsid w:val="000A061B"/>
    <w:rsid w:val="000A57C6"/>
    <w:rsid w:val="000B7B4C"/>
    <w:rsid w:val="000C0336"/>
    <w:rsid w:val="000C1898"/>
    <w:rsid w:val="000C609E"/>
    <w:rsid w:val="000D61AB"/>
    <w:rsid w:val="000E2167"/>
    <w:rsid w:val="000E3D2D"/>
    <w:rsid w:val="000F0F5F"/>
    <w:rsid w:val="00104792"/>
    <w:rsid w:val="001078F1"/>
    <w:rsid w:val="00110BE4"/>
    <w:rsid w:val="00122947"/>
    <w:rsid w:val="0013049C"/>
    <w:rsid w:val="0014094A"/>
    <w:rsid w:val="00140C4C"/>
    <w:rsid w:val="00144767"/>
    <w:rsid w:val="00146C10"/>
    <w:rsid w:val="00147890"/>
    <w:rsid w:val="0015051F"/>
    <w:rsid w:val="00155120"/>
    <w:rsid w:val="00167E31"/>
    <w:rsid w:val="00182D0D"/>
    <w:rsid w:val="00193C4B"/>
    <w:rsid w:val="001A1453"/>
    <w:rsid w:val="001C0790"/>
    <w:rsid w:val="001C463E"/>
    <w:rsid w:val="001C772E"/>
    <w:rsid w:val="001D7062"/>
    <w:rsid w:val="001E19F0"/>
    <w:rsid w:val="00204AAD"/>
    <w:rsid w:val="002203C9"/>
    <w:rsid w:val="0024002D"/>
    <w:rsid w:val="00251E6B"/>
    <w:rsid w:val="002533AB"/>
    <w:rsid w:val="00264D31"/>
    <w:rsid w:val="002A2BF5"/>
    <w:rsid w:val="002A2FD0"/>
    <w:rsid w:val="002B55BC"/>
    <w:rsid w:val="002D7561"/>
    <w:rsid w:val="002F45F1"/>
    <w:rsid w:val="002F488C"/>
    <w:rsid w:val="002F4B52"/>
    <w:rsid w:val="00300D83"/>
    <w:rsid w:val="00304E64"/>
    <w:rsid w:val="00305EB1"/>
    <w:rsid w:val="00307B12"/>
    <w:rsid w:val="00307BA8"/>
    <w:rsid w:val="003175F5"/>
    <w:rsid w:val="00317806"/>
    <w:rsid w:val="003355F5"/>
    <w:rsid w:val="00337CC0"/>
    <w:rsid w:val="003468DD"/>
    <w:rsid w:val="00347D7B"/>
    <w:rsid w:val="003507AB"/>
    <w:rsid w:val="003708BD"/>
    <w:rsid w:val="00376557"/>
    <w:rsid w:val="00396750"/>
    <w:rsid w:val="003A1ED6"/>
    <w:rsid w:val="003B2D17"/>
    <w:rsid w:val="003D25D1"/>
    <w:rsid w:val="003D54B4"/>
    <w:rsid w:val="003E3C9F"/>
    <w:rsid w:val="0040005A"/>
    <w:rsid w:val="0040049E"/>
    <w:rsid w:val="0040673A"/>
    <w:rsid w:val="00410BFF"/>
    <w:rsid w:val="0041409C"/>
    <w:rsid w:val="00445AA5"/>
    <w:rsid w:val="00454267"/>
    <w:rsid w:val="0047104E"/>
    <w:rsid w:val="00482D8E"/>
    <w:rsid w:val="004879C3"/>
    <w:rsid w:val="004A72F5"/>
    <w:rsid w:val="004B33BB"/>
    <w:rsid w:val="004C4FBC"/>
    <w:rsid w:val="004C5730"/>
    <w:rsid w:val="004C5A03"/>
    <w:rsid w:val="004C6BD4"/>
    <w:rsid w:val="004C7775"/>
    <w:rsid w:val="004D3952"/>
    <w:rsid w:val="004E2C58"/>
    <w:rsid w:val="00503F33"/>
    <w:rsid w:val="00504990"/>
    <w:rsid w:val="00507469"/>
    <w:rsid w:val="00507D0E"/>
    <w:rsid w:val="00514EF7"/>
    <w:rsid w:val="0052325C"/>
    <w:rsid w:val="005370DF"/>
    <w:rsid w:val="0055564E"/>
    <w:rsid w:val="00557B5C"/>
    <w:rsid w:val="00565803"/>
    <w:rsid w:val="00577C21"/>
    <w:rsid w:val="00587902"/>
    <w:rsid w:val="00587CB3"/>
    <w:rsid w:val="00590961"/>
    <w:rsid w:val="00593664"/>
    <w:rsid w:val="005A1236"/>
    <w:rsid w:val="005A5E75"/>
    <w:rsid w:val="005B0286"/>
    <w:rsid w:val="005B41E7"/>
    <w:rsid w:val="005B4259"/>
    <w:rsid w:val="005C1C18"/>
    <w:rsid w:val="005C3930"/>
    <w:rsid w:val="005C5FFA"/>
    <w:rsid w:val="005D26E9"/>
    <w:rsid w:val="005D7C46"/>
    <w:rsid w:val="006022BF"/>
    <w:rsid w:val="00602DF7"/>
    <w:rsid w:val="006030BA"/>
    <w:rsid w:val="0061441B"/>
    <w:rsid w:val="006163CA"/>
    <w:rsid w:val="00620C3C"/>
    <w:rsid w:val="00625CDA"/>
    <w:rsid w:val="00662207"/>
    <w:rsid w:val="006844AB"/>
    <w:rsid w:val="006921E4"/>
    <w:rsid w:val="00697236"/>
    <w:rsid w:val="006A641F"/>
    <w:rsid w:val="006B11EB"/>
    <w:rsid w:val="006B626B"/>
    <w:rsid w:val="006B65D3"/>
    <w:rsid w:val="006C1ED2"/>
    <w:rsid w:val="006C5DF8"/>
    <w:rsid w:val="006D0E04"/>
    <w:rsid w:val="006D1034"/>
    <w:rsid w:val="006D2258"/>
    <w:rsid w:val="006D74B0"/>
    <w:rsid w:val="006E3D31"/>
    <w:rsid w:val="006E4DF7"/>
    <w:rsid w:val="00702E77"/>
    <w:rsid w:val="00706AFF"/>
    <w:rsid w:val="007105D4"/>
    <w:rsid w:val="0071198B"/>
    <w:rsid w:val="007476FA"/>
    <w:rsid w:val="00750246"/>
    <w:rsid w:val="00751853"/>
    <w:rsid w:val="00752701"/>
    <w:rsid w:val="007547F0"/>
    <w:rsid w:val="007604C5"/>
    <w:rsid w:val="007712AD"/>
    <w:rsid w:val="00771737"/>
    <w:rsid w:val="00773CDA"/>
    <w:rsid w:val="007758B5"/>
    <w:rsid w:val="00782B4E"/>
    <w:rsid w:val="0079605F"/>
    <w:rsid w:val="007A02AD"/>
    <w:rsid w:val="007A36BC"/>
    <w:rsid w:val="007A6222"/>
    <w:rsid w:val="007C695C"/>
    <w:rsid w:val="007E2ED9"/>
    <w:rsid w:val="007E4EB8"/>
    <w:rsid w:val="007F7560"/>
    <w:rsid w:val="0080020D"/>
    <w:rsid w:val="00800E49"/>
    <w:rsid w:val="00801147"/>
    <w:rsid w:val="008232B5"/>
    <w:rsid w:val="008249EE"/>
    <w:rsid w:val="0084268A"/>
    <w:rsid w:val="008457FD"/>
    <w:rsid w:val="00852FC4"/>
    <w:rsid w:val="008603B8"/>
    <w:rsid w:val="00864F2D"/>
    <w:rsid w:val="00875787"/>
    <w:rsid w:val="008916F7"/>
    <w:rsid w:val="00897B15"/>
    <w:rsid w:val="008A1263"/>
    <w:rsid w:val="008A5BC8"/>
    <w:rsid w:val="008A6304"/>
    <w:rsid w:val="008A64E3"/>
    <w:rsid w:val="008C18F8"/>
    <w:rsid w:val="008D18BF"/>
    <w:rsid w:val="008E06E4"/>
    <w:rsid w:val="008E4EC1"/>
    <w:rsid w:val="008F3CC8"/>
    <w:rsid w:val="009047E7"/>
    <w:rsid w:val="00907CB4"/>
    <w:rsid w:val="00911CAE"/>
    <w:rsid w:val="00925965"/>
    <w:rsid w:val="009259D0"/>
    <w:rsid w:val="00926FD7"/>
    <w:rsid w:val="00950D80"/>
    <w:rsid w:val="00954CDD"/>
    <w:rsid w:val="009642E0"/>
    <w:rsid w:val="009650EE"/>
    <w:rsid w:val="0098757B"/>
    <w:rsid w:val="0099464F"/>
    <w:rsid w:val="009A2E24"/>
    <w:rsid w:val="009A7C15"/>
    <w:rsid w:val="009B4CFC"/>
    <w:rsid w:val="009C4E5D"/>
    <w:rsid w:val="009C6664"/>
    <w:rsid w:val="009D0457"/>
    <w:rsid w:val="009D63A5"/>
    <w:rsid w:val="009D7883"/>
    <w:rsid w:val="009E513D"/>
    <w:rsid w:val="00A23096"/>
    <w:rsid w:val="00A344B2"/>
    <w:rsid w:val="00A5307F"/>
    <w:rsid w:val="00A5682C"/>
    <w:rsid w:val="00A674FC"/>
    <w:rsid w:val="00A72AF9"/>
    <w:rsid w:val="00A96CB2"/>
    <w:rsid w:val="00AA7887"/>
    <w:rsid w:val="00AB7232"/>
    <w:rsid w:val="00AB7A1D"/>
    <w:rsid w:val="00B22026"/>
    <w:rsid w:val="00B37C52"/>
    <w:rsid w:val="00B45B30"/>
    <w:rsid w:val="00B61078"/>
    <w:rsid w:val="00B63158"/>
    <w:rsid w:val="00B6682C"/>
    <w:rsid w:val="00B7160F"/>
    <w:rsid w:val="00B74B72"/>
    <w:rsid w:val="00B755A2"/>
    <w:rsid w:val="00B76FC6"/>
    <w:rsid w:val="00B90D14"/>
    <w:rsid w:val="00BA36C7"/>
    <w:rsid w:val="00BA701C"/>
    <w:rsid w:val="00BA74E8"/>
    <w:rsid w:val="00BB5B8B"/>
    <w:rsid w:val="00BD05CA"/>
    <w:rsid w:val="00BD1DA9"/>
    <w:rsid w:val="00BD228B"/>
    <w:rsid w:val="00BD2DA9"/>
    <w:rsid w:val="00BE74A9"/>
    <w:rsid w:val="00BE77AF"/>
    <w:rsid w:val="00C14E9A"/>
    <w:rsid w:val="00C37037"/>
    <w:rsid w:val="00C46A03"/>
    <w:rsid w:val="00C47826"/>
    <w:rsid w:val="00C56974"/>
    <w:rsid w:val="00C77823"/>
    <w:rsid w:val="00CB6B06"/>
    <w:rsid w:val="00CC5F7E"/>
    <w:rsid w:val="00CE3426"/>
    <w:rsid w:val="00CF0B9A"/>
    <w:rsid w:val="00D011E0"/>
    <w:rsid w:val="00D02864"/>
    <w:rsid w:val="00D05926"/>
    <w:rsid w:val="00D2004A"/>
    <w:rsid w:val="00D35B4F"/>
    <w:rsid w:val="00D43F13"/>
    <w:rsid w:val="00D4542F"/>
    <w:rsid w:val="00D458A3"/>
    <w:rsid w:val="00D47615"/>
    <w:rsid w:val="00D47BF5"/>
    <w:rsid w:val="00D55BAA"/>
    <w:rsid w:val="00D563B8"/>
    <w:rsid w:val="00D60F15"/>
    <w:rsid w:val="00D61459"/>
    <w:rsid w:val="00D6150D"/>
    <w:rsid w:val="00D643EA"/>
    <w:rsid w:val="00D85115"/>
    <w:rsid w:val="00D95B61"/>
    <w:rsid w:val="00DA01F5"/>
    <w:rsid w:val="00DA4814"/>
    <w:rsid w:val="00DB387E"/>
    <w:rsid w:val="00DB6FEA"/>
    <w:rsid w:val="00DD2F3F"/>
    <w:rsid w:val="00DD3F0D"/>
    <w:rsid w:val="00DE139C"/>
    <w:rsid w:val="00DF24F5"/>
    <w:rsid w:val="00DF4DF1"/>
    <w:rsid w:val="00E03394"/>
    <w:rsid w:val="00E058AE"/>
    <w:rsid w:val="00E17975"/>
    <w:rsid w:val="00E27A13"/>
    <w:rsid w:val="00E33757"/>
    <w:rsid w:val="00E40425"/>
    <w:rsid w:val="00E424F3"/>
    <w:rsid w:val="00EA5261"/>
    <w:rsid w:val="00EB3B22"/>
    <w:rsid w:val="00EB7502"/>
    <w:rsid w:val="00ED44F0"/>
    <w:rsid w:val="00EE0428"/>
    <w:rsid w:val="00EE3CD9"/>
    <w:rsid w:val="00EE41F4"/>
    <w:rsid w:val="00EF7D1A"/>
    <w:rsid w:val="00F23A0F"/>
    <w:rsid w:val="00F50B34"/>
    <w:rsid w:val="00F65BD9"/>
    <w:rsid w:val="00F70141"/>
    <w:rsid w:val="00F70751"/>
    <w:rsid w:val="00F838EE"/>
    <w:rsid w:val="00F90BBC"/>
    <w:rsid w:val="00F90EB3"/>
    <w:rsid w:val="00F93CFB"/>
    <w:rsid w:val="00FA00A0"/>
    <w:rsid w:val="00FA2857"/>
    <w:rsid w:val="00FA4705"/>
    <w:rsid w:val="00FA7652"/>
    <w:rsid w:val="00FB63DD"/>
    <w:rsid w:val="00FD1071"/>
    <w:rsid w:val="00FD1EA0"/>
    <w:rsid w:val="00FD355B"/>
    <w:rsid w:val="00FE735B"/>
    <w:rsid w:val="00FE7ECE"/>
    <w:rsid w:val="00FF1878"/>
    <w:rsid w:val="00FF7D6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C860DAF"/>
  <w15:chartTrackingRefBased/>
  <w15:docId w15:val="{904D9217-99BA-47B1-97A3-8398E1FEF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0" w:lineRule="atLeast"/>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74FC"/>
    <w:pPr>
      <w:spacing w:after="0"/>
    </w:pPr>
  </w:style>
  <w:style w:type="paragraph" w:styleId="Naslov1">
    <w:name w:val="heading 1"/>
    <w:basedOn w:val="Normal"/>
    <w:next w:val="Normal"/>
    <w:link w:val="Naslov1Char"/>
    <w:uiPriority w:val="9"/>
    <w:qFormat/>
    <w:rsid w:val="008C18F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semiHidden/>
    <w:unhideWhenUsed/>
    <w:qFormat/>
    <w:rsid w:val="008C18F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semiHidden/>
    <w:unhideWhenUsed/>
    <w:qFormat/>
    <w:rsid w:val="008C18F8"/>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
    <w:next w:val="Normal"/>
    <w:link w:val="Naslov4Char"/>
    <w:uiPriority w:val="9"/>
    <w:semiHidden/>
    <w:unhideWhenUsed/>
    <w:qFormat/>
    <w:rsid w:val="008C18F8"/>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
    <w:next w:val="Normal"/>
    <w:link w:val="Naslov5Char"/>
    <w:uiPriority w:val="9"/>
    <w:semiHidden/>
    <w:unhideWhenUsed/>
    <w:qFormat/>
    <w:rsid w:val="008C18F8"/>
    <w:pPr>
      <w:keepNext/>
      <w:keepLines/>
      <w:spacing w:before="80" w:after="40"/>
      <w:outlineLvl w:val="4"/>
    </w:pPr>
    <w:rPr>
      <w:rFonts w:eastAsiaTheme="majorEastAsia" w:cstheme="majorBidi"/>
      <w:color w:val="2F5496" w:themeColor="accent1" w:themeShade="BF"/>
    </w:rPr>
  </w:style>
  <w:style w:type="paragraph" w:styleId="Naslov6">
    <w:name w:val="heading 6"/>
    <w:basedOn w:val="Normal"/>
    <w:next w:val="Normal"/>
    <w:link w:val="Naslov6Char"/>
    <w:uiPriority w:val="9"/>
    <w:semiHidden/>
    <w:unhideWhenUsed/>
    <w:qFormat/>
    <w:rsid w:val="008C18F8"/>
    <w:pPr>
      <w:keepNext/>
      <w:keepLines/>
      <w:spacing w:before="4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8C18F8"/>
    <w:pPr>
      <w:keepNext/>
      <w:keepLines/>
      <w:spacing w:before="4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8C18F8"/>
    <w:pPr>
      <w:keepNext/>
      <w:keepLines/>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8C18F8"/>
    <w:pPr>
      <w:keepNext/>
      <w:keepLines/>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8C18F8"/>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rsid w:val="008C18F8"/>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rsid w:val="008C18F8"/>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8C18F8"/>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8C18F8"/>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8C18F8"/>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8C18F8"/>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8C18F8"/>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8C18F8"/>
    <w:rPr>
      <w:rFonts w:eastAsiaTheme="majorEastAsia" w:cstheme="majorBidi"/>
      <w:color w:val="272727" w:themeColor="text1" w:themeTint="D8"/>
    </w:rPr>
  </w:style>
  <w:style w:type="paragraph" w:styleId="Naslov">
    <w:name w:val="Title"/>
    <w:basedOn w:val="Normal"/>
    <w:next w:val="Normal"/>
    <w:link w:val="NaslovChar"/>
    <w:uiPriority w:val="10"/>
    <w:qFormat/>
    <w:rsid w:val="008C18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8C18F8"/>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8C18F8"/>
    <w:pPr>
      <w:numPr>
        <w:ilvl w:val="1"/>
      </w:numPr>
      <w:spacing w:after="160"/>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8C18F8"/>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8C18F8"/>
    <w:pPr>
      <w:spacing w:before="160" w:after="160"/>
    </w:pPr>
    <w:rPr>
      <w:i/>
      <w:iCs/>
      <w:color w:val="404040" w:themeColor="text1" w:themeTint="BF"/>
    </w:rPr>
  </w:style>
  <w:style w:type="character" w:customStyle="1" w:styleId="CitatChar">
    <w:name w:val="Citat Char"/>
    <w:basedOn w:val="Zadanifontodlomka"/>
    <w:link w:val="Citat"/>
    <w:uiPriority w:val="29"/>
    <w:rsid w:val="008C18F8"/>
    <w:rPr>
      <w:i/>
      <w:iCs/>
      <w:color w:val="404040" w:themeColor="text1" w:themeTint="BF"/>
    </w:rPr>
  </w:style>
  <w:style w:type="paragraph" w:styleId="Odlomakpopisa">
    <w:name w:val="List Paragraph"/>
    <w:basedOn w:val="Normal"/>
    <w:uiPriority w:val="34"/>
    <w:qFormat/>
    <w:rsid w:val="008C18F8"/>
    <w:pPr>
      <w:ind w:left="720"/>
      <w:contextualSpacing/>
    </w:pPr>
  </w:style>
  <w:style w:type="character" w:styleId="Jakoisticanje">
    <w:name w:val="Intense Emphasis"/>
    <w:basedOn w:val="Zadanifontodlomka"/>
    <w:uiPriority w:val="21"/>
    <w:qFormat/>
    <w:rsid w:val="008C18F8"/>
    <w:rPr>
      <w:i/>
      <w:iCs/>
      <w:color w:val="2F5496" w:themeColor="accent1" w:themeShade="BF"/>
    </w:rPr>
  </w:style>
  <w:style w:type="paragraph" w:styleId="Naglaencitat">
    <w:name w:val="Intense Quote"/>
    <w:basedOn w:val="Normal"/>
    <w:next w:val="Normal"/>
    <w:link w:val="NaglaencitatChar"/>
    <w:uiPriority w:val="30"/>
    <w:qFormat/>
    <w:rsid w:val="008C18F8"/>
    <w:pPr>
      <w:pBdr>
        <w:top w:val="single" w:sz="4" w:space="10" w:color="2F5496" w:themeColor="accent1" w:themeShade="BF"/>
        <w:bottom w:val="single" w:sz="4" w:space="10" w:color="2F5496" w:themeColor="accent1" w:themeShade="BF"/>
      </w:pBdr>
      <w:spacing w:before="360" w:after="360"/>
      <w:ind w:left="864" w:right="864"/>
    </w:pPr>
    <w:rPr>
      <w:i/>
      <w:iCs/>
      <w:color w:val="2F5496" w:themeColor="accent1" w:themeShade="BF"/>
    </w:rPr>
  </w:style>
  <w:style w:type="character" w:customStyle="1" w:styleId="NaglaencitatChar">
    <w:name w:val="Naglašen citat Char"/>
    <w:basedOn w:val="Zadanifontodlomka"/>
    <w:link w:val="Naglaencitat"/>
    <w:uiPriority w:val="30"/>
    <w:rsid w:val="008C18F8"/>
    <w:rPr>
      <w:i/>
      <w:iCs/>
      <w:color w:val="2F5496" w:themeColor="accent1" w:themeShade="BF"/>
    </w:rPr>
  </w:style>
  <w:style w:type="character" w:styleId="Istaknutareferenca">
    <w:name w:val="Intense Reference"/>
    <w:basedOn w:val="Zadanifontodlomka"/>
    <w:uiPriority w:val="32"/>
    <w:qFormat/>
    <w:rsid w:val="008C18F8"/>
    <w:rPr>
      <w:b/>
      <w:bCs/>
      <w:smallCaps/>
      <w:color w:val="2F5496" w:themeColor="accent1" w:themeShade="BF"/>
      <w:spacing w:val="5"/>
    </w:rPr>
  </w:style>
  <w:style w:type="paragraph" w:styleId="Zaglavlje">
    <w:name w:val="header"/>
    <w:basedOn w:val="Normal"/>
    <w:link w:val="ZaglavljeChar"/>
    <w:uiPriority w:val="99"/>
    <w:unhideWhenUsed/>
    <w:rsid w:val="008C18F8"/>
    <w:pPr>
      <w:tabs>
        <w:tab w:val="center" w:pos="4680"/>
        <w:tab w:val="right" w:pos="9360"/>
      </w:tabs>
      <w:spacing w:line="240" w:lineRule="auto"/>
    </w:pPr>
  </w:style>
  <w:style w:type="character" w:customStyle="1" w:styleId="ZaglavljeChar">
    <w:name w:val="Zaglavlje Char"/>
    <w:basedOn w:val="Zadanifontodlomka"/>
    <w:link w:val="Zaglavlje"/>
    <w:uiPriority w:val="99"/>
    <w:rsid w:val="008C18F8"/>
  </w:style>
  <w:style w:type="paragraph" w:styleId="Podnoje">
    <w:name w:val="footer"/>
    <w:basedOn w:val="Normal"/>
    <w:link w:val="PodnojeChar"/>
    <w:uiPriority w:val="99"/>
    <w:unhideWhenUsed/>
    <w:rsid w:val="008C18F8"/>
    <w:pPr>
      <w:tabs>
        <w:tab w:val="center" w:pos="4680"/>
        <w:tab w:val="right" w:pos="9360"/>
      </w:tabs>
      <w:spacing w:line="240" w:lineRule="auto"/>
    </w:pPr>
  </w:style>
  <w:style w:type="character" w:customStyle="1" w:styleId="PodnojeChar">
    <w:name w:val="Podnožje Char"/>
    <w:basedOn w:val="Zadanifontodlomka"/>
    <w:link w:val="Podnoje"/>
    <w:uiPriority w:val="99"/>
    <w:rsid w:val="008C18F8"/>
  </w:style>
  <w:style w:type="paragraph" w:customStyle="1" w:styleId="box480012">
    <w:name w:val="box_480012"/>
    <w:basedOn w:val="Normal"/>
    <w:rsid w:val="00D05926"/>
    <w:pPr>
      <w:spacing w:before="100" w:beforeAutospacing="1" w:after="100" w:afterAutospacing="1" w:line="240" w:lineRule="auto"/>
      <w:jc w:val="left"/>
    </w:pPr>
    <w:rPr>
      <w:rFonts w:ascii="Times New Roman" w:eastAsia="Times New Roman" w:hAnsi="Times New Roman" w:cs="Times New Roman"/>
      <w:kern w:val="0"/>
      <w:sz w:val="24"/>
      <w:szCs w:val="24"/>
      <w:lang w:eastAsia="hr-HR"/>
      <w14:ligatures w14:val="none"/>
    </w:rPr>
  </w:style>
  <w:style w:type="character" w:styleId="Referencakomentara">
    <w:name w:val="annotation reference"/>
    <w:basedOn w:val="Zadanifontodlomka"/>
    <w:uiPriority w:val="99"/>
    <w:semiHidden/>
    <w:unhideWhenUsed/>
    <w:rsid w:val="003355F5"/>
    <w:rPr>
      <w:sz w:val="16"/>
      <w:szCs w:val="16"/>
    </w:rPr>
  </w:style>
  <w:style w:type="paragraph" w:styleId="Tekstkomentara">
    <w:name w:val="annotation text"/>
    <w:basedOn w:val="Normal"/>
    <w:link w:val="TekstkomentaraChar"/>
    <w:uiPriority w:val="99"/>
    <w:semiHidden/>
    <w:unhideWhenUsed/>
    <w:rsid w:val="003355F5"/>
    <w:pPr>
      <w:spacing w:line="240" w:lineRule="auto"/>
    </w:pPr>
    <w:rPr>
      <w:sz w:val="20"/>
      <w:szCs w:val="20"/>
    </w:rPr>
  </w:style>
  <w:style w:type="character" w:customStyle="1" w:styleId="TekstkomentaraChar">
    <w:name w:val="Tekst komentara Char"/>
    <w:basedOn w:val="Zadanifontodlomka"/>
    <w:link w:val="Tekstkomentara"/>
    <w:uiPriority w:val="99"/>
    <w:semiHidden/>
    <w:rsid w:val="003355F5"/>
    <w:rPr>
      <w:sz w:val="20"/>
      <w:szCs w:val="20"/>
    </w:rPr>
  </w:style>
  <w:style w:type="paragraph" w:styleId="Predmetkomentara">
    <w:name w:val="annotation subject"/>
    <w:basedOn w:val="Tekstkomentara"/>
    <w:next w:val="Tekstkomentara"/>
    <w:link w:val="PredmetkomentaraChar"/>
    <w:uiPriority w:val="99"/>
    <w:semiHidden/>
    <w:unhideWhenUsed/>
    <w:rsid w:val="003355F5"/>
    <w:rPr>
      <w:b/>
      <w:bCs/>
    </w:rPr>
  </w:style>
  <w:style w:type="character" w:customStyle="1" w:styleId="PredmetkomentaraChar">
    <w:name w:val="Predmet komentara Char"/>
    <w:basedOn w:val="TekstkomentaraChar"/>
    <w:link w:val="Predmetkomentara"/>
    <w:uiPriority w:val="99"/>
    <w:semiHidden/>
    <w:rsid w:val="003355F5"/>
    <w:rPr>
      <w:b/>
      <w:bCs/>
      <w:sz w:val="20"/>
      <w:szCs w:val="20"/>
    </w:rPr>
  </w:style>
  <w:style w:type="character" w:styleId="Hiperveza">
    <w:name w:val="Hyperlink"/>
    <w:basedOn w:val="Zadanifontodlomka"/>
    <w:uiPriority w:val="99"/>
    <w:unhideWhenUsed/>
    <w:rsid w:val="003B2D17"/>
    <w:rPr>
      <w:color w:val="0563C1" w:themeColor="hyperlink"/>
      <w:u w:val="single"/>
    </w:rPr>
  </w:style>
  <w:style w:type="paragraph" w:styleId="Tijeloteksta2">
    <w:name w:val="Body Text 2"/>
    <w:basedOn w:val="Normal"/>
    <w:link w:val="Tijeloteksta2Char"/>
    <w:uiPriority w:val="99"/>
    <w:semiHidden/>
    <w:unhideWhenUsed/>
    <w:rsid w:val="003B2D17"/>
    <w:pPr>
      <w:spacing w:after="120" w:line="480" w:lineRule="auto"/>
      <w:jc w:val="left"/>
    </w:pPr>
    <w:rPr>
      <w:rFonts w:ascii="Arial" w:hAnsi="Arial"/>
      <w:kern w:val="0"/>
      <w14:ligatures w14:val="none"/>
    </w:rPr>
  </w:style>
  <w:style w:type="character" w:customStyle="1" w:styleId="Tijeloteksta2Char">
    <w:name w:val="Tijelo teksta 2 Char"/>
    <w:basedOn w:val="Zadanifontodlomka"/>
    <w:link w:val="Tijeloteksta2"/>
    <w:uiPriority w:val="99"/>
    <w:semiHidden/>
    <w:rsid w:val="003B2D17"/>
    <w:rPr>
      <w:rFonts w:ascii="Arial" w:hAnsi="Arial"/>
      <w:kern w:val="0"/>
      <w14:ligatures w14:val="none"/>
    </w:rPr>
  </w:style>
  <w:style w:type="paragraph" w:customStyle="1" w:styleId="Default">
    <w:name w:val="Default"/>
    <w:rsid w:val="00AB7232"/>
    <w:pPr>
      <w:autoSpaceDE w:val="0"/>
      <w:autoSpaceDN w:val="0"/>
      <w:adjustRightInd w:val="0"/>
      <w:spacing w:after="0" w:line="240" w:lineRule="auto"/>
      <w:jc w:val="left"/>
    </w:pPr>
    <w:rPr>
      <w:rFonts w:ascii="Times New Roman" w:eastAsia="Times New Roman" w:hAnsi="Times New Roman" w:cs="Times New Roman"/>
      <w:color w:val="000000"/>
      <w:kern w:val="0"/>
      <w:sz w:val="24"/>
      <w:szCs w:val="24"/>
      <w:lang w:eastAsia="zh-CN"/>
      <w14:ligatures w14:val="none"/>
    </w:rPr>
  </w:style>
  <w:style w:type="paragraph" w:styleId="Tekstfusnote">
    <w:name w:val="footnote text"/>
    <w:basedOn w:val="Normal"/>
    <w:link w:val="TekstfusnoteChar"/>
    <w:unhideWhenUsed/>
    <w:rsid w:val="00AB7232"/>
    <w:pPr>
      <w:spacing w:after="200" w:line="276" w:lineRule="auto"/>
      <w:jc w:val="left"/>
    </w:pPr>
    <w:rPr>
      <w:rFonts w:ascii="Calibri" w:eastAsia="Calibri" w:hAnsi="Calibri" w:cs="Times New Roman"/>
      <w:kern w:val="0"/>
      <w:sz w:val="20"/>
      <w:szCs w:val="20"/>
      <w14:ligatures w14:val="none"/>
    </w:rPr>
  </w:style>
  <w:style w:type="character" w:customStyle="1" w:styleId="TekstfusnoteChar">
    <w:name w:val="Tekst fusnote Char"/>
    <w:basedOn w:val="Zadanifontodlomka"/>
    <w:link w:val="Tekstfusnote"/>
    <w:rsid w:val="00AB7232"/>
    <w:rPr>
      <w:rFonts w:ascii="Calibri" w:eastAsia="Calibri" w:hAnsi="Calibri" w:cs="Times New Roman"/>
      <w:kern w:val="0"/>
      <w:sz w:val="20"/>
      <w:szCs w:val="20"/>
      <w14:ligatures w14:val="none"/>
    </w:rPr>
  </w:style>
  <w:style w:type="character" w:styleId="Nerijeenospominjanje">
    <w:name w:val="Unresolved Mention"/>
    <w:basedOn w:val="Zadanifontodlomka"/>
    <w:uiPriority w:val="99"/>
    <w:semiHidden/>
    <w:unhideWhenUsed/>
    <w:rsid w:val="002F48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097231-547B-455F-936F-56A2E9EB06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623</TotalTime>
  <Pages>17</Pages>
  <Words>7842</Words>
  <Characters>44703</Characters>
  <Application>Microsoft Office Word</Application>
  <DocSecurity>0</DocSecurity>
  <Lines>372</Lines>
  <Paragraphs>104</Paragraphs>
  <ScaleCrop>false</ScaleCrop>
  <HeadingPairs>
    <vt:vector size="4" baseType="variant">
      <vt:variant>
        <vt:lpstr>Naslov</vt:lpstr>
      </vt:variant>
      <vt:variant>
        <vt:i4>1</vt:i4>
      </vt:variant>
      <vt:variant>
        <vt:lpstr>Naslovi</vt:lpstr>
      </vt:variant>
      <vt:variant>
        <vt:i4>9</vt:i4>
      </vt:variant>
    </vt:vector>
  </HeadingPairs>
  <TitlesOfParts>
    <vt:vector size="10" baseType="lpstr">
      <vt:lpstr/>
      <vt:lpstr>    </vt:lpstr>
      <vt:lpstr>    </vt:lpstr>
      <vt:lpstr>    Razlozi donošenja  Odluke  o grobljima </vt:lpstr>
      <vt:lpstr>        BJELOVARSKO-BILOGORSKA ŽUPANIJA				 </vt:lpstr>
      <vt:lpstr>        GRAD BJELOVAR</vt:lpstr>
      <vt:lpstr>        Upravni odjel za komunalne djelatnosti i</vt:lpstr>
      <vt:lpstr>        uređenje prostora </vt:lpstr>
      <vt:lpstr>        </vt:lpstr>
      <vt:lpstr>Anonimni, uvredljivi i irelevantni komentari neće se objaviti.</vt:lpstr>
    </vt:vector>
  </TitlesOfParts>
  <Company/>
  <LinksUpToDate>false</LinksUpToDate>
  <CharactersWithSpaces>52441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Kovačević</dc:creator>
  <cp:keywords/>
  <dc:description/>
  <cp:lastModifiedBy>Melita Birač</cp:lastModifiedBy>
  <cp:revision>21</cp:revision>
  <cp:lastPrinted>2026-03-22T09:08:00Z</cp:lastPrinted>
  <dcterms:created xsi:type="dcterms:W3CDTF">2026-03-11T14:05:00Z</dcterms:created>
  <dcterms:modified xsi:type="dcterms:W3CDTF">2026-03-25T12:28:00Z</dcterms:modified>
</cp:coreProperties>
</file>