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D62E2" w14:textId="4B3184BE" w:rsidR="00F779BE" w:rsidRDefault="00F779BE" w:rsidP="00F779BE">
      <w:pPr>
        <w:jc w:val="right"/>
        <w:rPr>
          <w:rFonts w:cs="Calibri"/>
          <w:noProof/>
          <w:sz w:val="21"/>
          <w:szCs w:val="21"/>
        </w:rPr>
      </w:pPr>
      <w:r>
        <w:rPr>
          <w:rFonts w:ascii="PDF417x" w:eastAsia="Calibri" w:hAnsi="PDF417x"/>
          <w:noProof/>
          <w:sz w:val="20"/>
          <w:szCs w:val="20"/>
        </w:rPr>
        <w:t>+*xfs*pvs*Akl*cvA*xBj*uCi*xua*lkl*ctk*CcE*pBk*-</w:t>
      </w:r>
      <w:r>
        <w:rPr>
          <w:rFonts w:ascii="PDF417x" w:eastAsia="Calibri" w:hAnsi="PDF417x"/>
          <w:noProof/>
          <w:sz w:val="20"/>
          <w:szCs w:val="20"/>
        </w:rPr>
        <w:br/>
        <w:t>+*yqw*ziF*tbD*mwE*oxA*zbd*wpA*njc*wEd*pwa*zew*-</w:t>
      </w:r>
      <w:r>
        <w:rPr>
          <w:rFonts w:ascii="PDF417x" w:eastAsia="Calibri" w:hAnsi="PDF417x"/>
          <w:noProof/>
          <w:sz w:val="20"/>
          <w:szCs w:val="20"/>
        </w:rPr>
        <w:br/>
        <w:t>+*eDs*lyd*lyd*lyd*lyd*spz*jiw*Boi*szp*Dwu*zfE*-</w:t>
      </w:r>
      <w:r>
        <w:rPr>
          <w:rFonts w:ascii="PDF417x" w:eastAsia="Calibri" w:hAnsi="PDF417x"/>
          <w:noProof/>
          <w:sz w:val="20"/>
          <w:szCs w:val="20"/>
        </w:rPr>
        <w:br/>
        <w:t>+*ftw*cEE*ymz*cck*kvg*nCC*mEa*lqD*law*css*onA*-</w:t>
      </w:r>
      <w:r>
        <w:rPr>
          <w:rFonts w:ascii="PDF417x" w:eastAsia="Calibri" w:hAnsi="PDF417x"/>
          <w:noProof/>
          <w:sz w:val="20"/>
          <w:szCs w:val="20"/>
        </w:rPr>
        <w:br/>
        <w:t>+*ftA*mbE*uaB*wdB*gFz*yea*jps*azC*ujb*Arl*uws*-</w:t>
      </w:r>
      <w:r>
        <w:rPr>
          <w:rFonts w:ascii="PDF417x" w:eastAsia="Calibri" w:hAnsi="PDF417x"/>
          <w:noProof/>
          <w:sz w:val="20"/>
          <w:szCs w:val="20"/>
        </w:rPr>
        <w:br/>
        <w:t>+*xjq*dBw*ytx*eDs*nEy*Ayo*nFw*Byt*drs*Bxn*uzq*-</w:t>
      </w:r>
      <w:r>
        <w:rPr>
          <w:rFonts w:ascii="PDF417x" w:eastAsia="Calibri" w:hAnsi="PDF417x"/>
          <w:noProof/>
          <w:sz w:val="20"/>
          <w:szCs w:val="20"/>
        </w:rPr>
        <w:br/>
      </w:r>
    </w:p>
    <w:p w14:paraId="19776F04" w14:textId="45BE3CAC" w:rsidR="00F779BE" w:rsidRDefault="004B4D99" w:rsidP="00F779BE">
      <w:pPr>
        <w:rPr>
          <w:rFonts w:cs="Calibri"/>
          <w:noProof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57728" behindDoc="0" locked="0" layoutInCell="0" allowOverlap="1" wp14:anchorId="4C29A1DD" wp14:editId="2D061844">
            <wp:simplePos x="0" y="0"/>
            <wp:positionH relativeFrom="column">
              <wp:posOffset>1381125</wp:posOffset>
            </wp:positionH>
            <wp:positionV relativeFrom="paragraph">
              <wp:posOffset>6985</wp:posOffset>
            </wp:positionV>
            <wp:extent cx="514985" cy="620395"/>
            <wp:effectExtent l="0" t="0" r="0" b="8255"/>
            <wp:wrapTight wrapText="bothSides">
              <wp:wrapPolygon edited="0">
                <wp:start x="3995" y="0"/>
                <wp:lineTo x="0" y="0"/>
                <wp:lineTo x="0" y="14592"/>
                <wp:lineTo x="3196" y="21224"/>
                <wp:lineTo x="5593" y="21224"/>
                <wp:lineTo x="14382" y="21224"/>
                <wp:lineTo x="16779" y="21224"/>
                <wp:lineTo x="20774" y="14592"/>
                <wp:lineTo x="20774" y="0"/>
                <wp:lineTo x="16779" y="0"/>
                <wp:lineTo x="3995" y="0"/>
              </wp:wrapPolygon>
            </wp:wrapTight>
            <wp:docPr id="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620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EAAA0C" w14:textId="49DDFB99" w:rsidR="00F779BE" w:rsidRDefault="00F779BE" w:rsidP="00F779BE">
      <w:pPr>
        <w:jc w:val="both"/>
      </w:pPr>
      <w:r w:rsidRPr="00B92D0F">
        <w:rPr>
          <w:rFonts w:cs="Calibri"/>
          <w:color w:val="000000"/>
        </w:rPr>
        <w:tab/>
      </w:r>
      <w:r w:rsidRPr="00B92D0F">
        <w:rPr>
          <w:rFonts w:cs="Calibri"/>
          <w:color w:val="000000"/>
        </w:rPr>
        <w:tab/>
      </w:r>
    </w:p>
    <w:p w14:paraId="2ECB34D1" w14:textId="3D965311" w:rsidR="00F779BE" w:rsidRDefault="00F779BE" w:rsidP="004B4D99">
      <w:pPr>
        <w:rPr>
          <w:rFonts w:cs="Calibri"/>
          <w:color w:val="000000"/>
        </w:rPr>
      </w:pPr>
    </w:p>
    <w:p w14:paraId="6E00C307" w14:textId="77777777" w:rsidR="004B4D99" w:rsidRDefault="004B4D99" w:rsidP="004B4D99"/>
    <w:p w14:paraId="6EE9DB96" w14:textId="77777777" w:rsidR="004B4D99" w:rsidRPr="004B4D99" w:rsidRDefault="004B4D99" w:rsidP="004B4D99">
      <w:pPr>
        <w:rPr>
          <w:sz w:val="16"/>
          <w:szCs w:val="16"/>
        </w:rPr>
      </w:pPr>
    </w:p>
    <w:tbl>
      <w:tblPr>
        <w:tblpPr w:leftFromText="141" w:rightFromText="141" w:vertAnchor="text" w:tblpY="1"/>
        <w:tblOverlap w:val="never"/>
        <w:tblW w:w="0" w:type="auto"/>
        <w:tblLook w:val="0000" w:firstRow="0" w:lastRow="0" w:firstColumn="0" w:lastColumn="0" w:noHBand="0" w:noVBand="0"/>
      </w:tblPr>
      <w:tblGrid>
        <w:gridCol w:w="5355"/>
      </w:tblGrid>
      <w:tr w:rsidR="00281C7A" w:rsidRPr="00BE4AA5" w14:paraId="014FDE77" w14:textId="77777777" w:rsidTr="004B4D99">
        <w:trPr>
          <w:trHeight w:val="1141"/>
        </w:trPr>
        <w:tc>
          <w:tcPr>
            <w:tcW w:w="5355" w:type="dxa"/>
          </w:tcPr>
          <w:p w14:paraId="592FCAE3" w14:textId="29F31DAB" w:rsidR="00281C7A" w:rsidRPr="00BE4AA5" w:rsidRDefault="00281C7A" w:rsidP="00485986">
            <w:pPr>
              <w:pStyle w:val="Opisslike"/>
              <w:ind w:left="132"/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 w:rsidRPr="00BE4AA5">
              <w:rPr>
                <w:rFonts w:ascii="Arial" w:hAnsi="Arial" w:cs="Arial"/>
                <w:sz w:val="24"/>
                <w:szCs w:val="24"/>
                <w:lang w:val="hr-HR"/>
              </w:rPr>
              <w:t>REPUBLIKA HRVATSKA</w:t>
            </w:r>
          </w:p>
          <w:p w14:paraId="19875DE7" w14:textId="6EC5FD0A" w:rsidR="00281C7A" w:rsidRPr="00BE4AA5" w:rsidRDefault="00281C7A" w:rsidP="00485986">
            <w:pPr>
              <w:tabs>
                <w:tab w:val="center" w:pos="2410"/>
              </w:tabs>
              <w:ind w:left="132"/>
              <w:jc w:val="center"/>
              <w:rPr>
                <w:rFonts w:ascii="Arial" w:hAnsi="Arial" w:cs="Arial"/>
                <w:b/>
                <w:bCs/>
              </w:rPr>
            </w:pPr>
            <w:r w:rsidRPr="00BE4AA5">
              <w:rPr>
                <w:rFonts w:ascii="Arial" w:hAnsi="Arial" w:cs="Arial"/>
                <w:b/>
                <w:bCs/>
              </w:rPr>
              <w:t>BJELOVARSKO-BILOGORSKA ŽUPANIJA</w:t>
            </w:r>
          </w:p>
          <w:p w14:paraId="4EEEA387" w14:textId="77777777" w:rsidR="00343510" w:rsidRPr="00BE4AA5" w:rsidRDefault="00343510" w:rsidP="00485986">
            <w:pPr>
              <w:pStyle w:val="Opisslike"/>
              <w:ind w:left="132"/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 w:rsidRPr="00BE4AA5">
              <w:rPr>
                <w:rFonts w:ascii="Arial" w:hAnsi="Arial" w:cs="Arial"/>
                <w:sz w:val="24"/>
                <w:szCs w:val="24"/>
                <w:lang w:val="hr-HR"/>
              </w:rPr>
              <w:t>GRAD BJELOVAR</w:t>
            </w:r>
          </w:p>
          <w:p w14:paraId="0CD5CE16" w14:textId="777C4176" w:rsidR="00485986" w:rsidRPr="00AA5368" w:rsidRDefault="00485986" w:rsidP="00AA5368">
            <w:pPr>
              <w:pStyle w:val="Opisslike"/>
              <w:ind w:left="132"/>
              <w:rPr>
                <w:rFonts w:ascii="Arial" w:hAnsi="Arial" w:cs="Arial"/>
                <w:sz w:val="24"/>
                <w:szCs w:val="24"/>
                <w:lang w:val="hr-HR"/>
              </w:rPr>
            </w:pPr>
            <w:r w:rsidRPr="00BE4AA5">
              <w:rPr>
                <w:rFonts w:ascii="Arial" w:hAnsi="Arial" w:cs="Arial"/>
                <w:sz w:val="24"/>
                <w:szCs w:val="24"/>
                <w:lang w:val="hr-HR"/>
              </w:rPr>
              <w:t xml:space="preserve">                   </w:t>
            </w:r>
            <w:r w:rsidR="00F138F7">
              <w:rPr>
                <w:rFonts w:ascii="Arial" w:hAnsi="Arial" w:cs="Arial"/>
                <w:sz w:val="24"/>
                <w:szCs w:val="24"/>
                <w:lang w:val="hr-HR"/>
              </w:rPr>
              <w:t xml:space="preserve">  </w:t>
            </w:r>
            <w:r w:rsidRPr="00BE4AA5">
              <w:rPr>
                <w:rFonts w:ascii="Arial" w:hAnsi="Arial" w:cs="Arial"/>
                <w:sz w:val="24"/>
                <w:szCs w:val="24"/>
                <w:lang w:val="hr-HR"/>
              </w:rPr>
              <w:t xml:space="preserve"> GRADONAČELNIK </w:t>
            </w:r>
          </w:p>
        </w:tc>
      </w:tr>
    </w:tbl>
    <w:p w14:paraId="734F054D" w14:textId="77777777" w:rsidR="00485986" w:rsidRPr="00BE4AA5" w:rsidRDefault="00485986" w:rsidP="00485986">
      <w:pPr>
        <w:pStyle w:val="Naslov9"/>
        <w:ind w:firstLine="720"/>
        <w:jc w:val="both"/>
        <w:rPr>
          <w:rFonts w:ascii="Arial" w:hAnsi="Arial" w:cs="Arial"/>
          <w:i w:val="0"/>
          <w:iCs w:val="0"/>
          <w:sz w:val="24"/>
          <w:szCs w:val="24"/>
        </w:rPr>
      </w:pPr>
    </w:p>
    <w:p w14:paraId="32D977A6" w14:textId="77777777" w:rsidR="00485986" w:rsidRPr="00BE4AA5" w:rsidRDefault="00485986" w:rsidP="00485986">
      <w:pPr>
        <w:rPr>
          <w:rFonts w:ascii="Arial" w:hAnsi="Arial" w:cs="Arial"/>
        </w:rPr>
      </w:pPr>
    </w:p>
    <w:p w14:paraId="53360709" w14:textId="77777777" w:rsidR="00485986" w:rsidRPr="00BE4AA5" w:rsidRDefault="00485986" w:rsidP="00485986">
      <w:pPr>
        <w:rPr>
          <w:rFonts w:ascii="Arial" w:hAnsi="Arial" w:cs="Arial"/>
        </w:rPr>
      </w:pPr>
    </w:p>
    <w:p w14:paraId="1B14805A" w14:textId="77777777" w:rsidR="00485986" w:rsidRPr="00BE4AA5" w:rsidRDefault="00485986" w:rsidP="00485986">
      <w:pPr>
        <w:spacing w:line="276" w:lineRule="auto"/>
        <w:rPr>
          <w:rFonts w:ascii="Arial" w:hAnsi="Arial" w:cs="Arial"/>
          <w:b/>
        </w:rPr>
      </w:pPr>
    </w:p>
    <w:p w14:paraId="087046D2" w14:textId="77777777" w:rsidR="004B4D99" w:rsidRPr="00BE4AA5" w:rsidRDefault="004B4D99" w:rsidP="00485986">
      <w:pPr>
        <w:spacing w:line="276" w:lineRule="auto"/>
        <w:rPr>
          <w:rFonts w:ascii="Arial" w:hAnsi="Arial" w:cs="Arial"/>
          <w:iCs/>
        </w:rPr>
      </w:pPr>
    </w:p>
    <w:p w14:paraId="10B6FA75" w14:textId="1078E184" w:rsidR="00485986" w:rsidRPr="00BE4AA5" w:rsidRDefault="00485986" w:rsidP="00485986">
      <w:pPr>
        <w:spacing w:line="276" w:lineRule="auto"/>
        <w:rPr>
          <w:rFonts w:ascii="Arial" w:hAnsi="Arial" w:cs="Arial"/>
          <w:iCs/>
        </w:rPr>
      </w:pPr>
      <w:r w:rsidRPr="00BE4AA5">
        <w:rPr>
          <w:rFonts w:ascii="Arial" w:hAnsi="Arial" w:cs="Arial"/>
          <w:iCs/>
        </w:rPr>
        <w:t xml:space="preserve">KLASA:  400-08/26-01/09 </w:t>
      </w:r>
    </w:p>
    <w:p w14:paraId="56B301FD" w14:textId="77777777" w:rsidR="00485986" w:rsidRPr="00BE4AA5" w:rsidRDefault="00485986" w:rsidP="00485986">
      <w:pPr>
        <w:spacing w:line="276" w:lineRule="auto"/>
        <w:rPr>
          <w:rFonts w:ascii="Arial" w:hAnsi="Arial" w:cs="Arial"/>
          <w:iCs/>
        </w:rPr>
      </w:pPr>
      <w:r w:rsidRPr="00BE4AA5">
        <w:rPr>
          <w:rFonts w:ascii="Arial" w:hAnsi="Arial" w:cs="Arial"/>
          <w:iCs/>
        </w:rPr>
        <w:t>URBROJ: 2103-1-08-02-26-3</w:t>
      </w:r>
    </w:p>
    <w:p w14:paraId="2C603C8D" w14:textId="77777777" w:rsidR="00485986" w:rsidRPr="00BE4AA5" w:rsidRDefault="00485986" w:rsidP="00485986">
      <w:pPr>
        <w:spacing w:line="276" w:lineRule="auto"/>
        <w:rPr>
          <w:rFonts w:ascii="Arial" w:hAnsi="Arial" w:cs="Arial"/>
          <w:iCs/>
        </w:rPr>
      </w:pPr>
      <w:r w:rsidRPr="00BE4AA5">
        <w:rPr>
          <w:rFonts w:ascii="Arial" w:hAnsi="Arial" w:cs="Arial"/>
          <w:iCs/>
        </w:rPr>
        <w:t>Bjelovar, 07.09.2026.</w:t>
      </w:r>
    </w:p>
    <w:p w14:paraId="3D82BBF6" w14:textId="77777777" w:rsidR="00485986" w:rsidRPr="00BE4AA5" w:rsidRDefault="00485986" w:rsidP="00485986">
      <w:pPr>
        <w:jc w:val="both"/>
        <w:rPr>
          <w:rFonts w:ascii="Arial" w:hAnsi="Arial" w:cs="Arial"/>
        </w:rPr>
      </w:pPr>
      <w:r w:rsidRPr="00BE4AA5">
        <w:rPr>
          <w:rFonts w:ascii="Arial" w:hAnsi="Arial" w:cs="Arial"/>
        </w:rPr>
        <w:t xml:space="preserve">  </w:t>
      </w:r>
    </w:p>
    <w:p w14:paraId="36B05B70" w14:textId="77777777" w:rsidR="00BE4AA5" w:rsidRPr="00BE4AA5" w:rsidRDefault="00BE4AA5" w:rsidP="00BE4AA5">
      <w:pPr>
        <w:spacing w:line="276" w:lineRule="auto"/>
        <w:jc w:val="right"/>
        <w:rPr>
          <w:rFonts w:ascii="Arial" w:hAnsi="Arial" w:cs="Arial"/>
          <w:iCs/>
        </w:rPr>
      </w:pPr>
    </w:p>
    <w:p w14:paraId="755808A4" w14:textId="77777777" w:rsidR="004B4D99" w:rsidRPr="00BE4AA5" w:rsidRDefault="004B4D99" w:rsidP="00485986">
      <w:pPr>
        <w:jc w:val="both"/>
        <w:rPr>
          <w:rFonts w:ascii="Arial" w:hAnsi="Arial" w:cs="Arial"/>
        </w:rPr>
      </w:pPr>
    </w:p>
    <w:p w14:paraId="22256ACA" w14:textId="77777777" w:rsidR="004B4D99" w:rsidRPr="00BE4AA5" w:rsidRDefault="004B4D99" w:rsidP="00485986">
      <w:pPr>
        <w:jc w:val="both"/>
        <w:rPr>
          <w:rFonts w:ascii="Arial" w:hAnsi="Arial" w:cs="Arial"/>
        </w:rPr>
      </w:pPr>
    </w:p>
    <w:p w14:paraId="2357E3B9" w14:textId="77777777" w:rsidR="00442C3D" w:rsidRPr="00BE4AA5" w:rsidRDefault="00442C3D" w:rsidP="00442C3D">
      <w:pPr>
        <w:jc w:val="both"/>
        <w:rPr>
          <w:rFonts w:ascii="Arial" w:hAnsi="Arial" w:cs="Arial"/>
        </w:rPr>
      </w:pPr>
    </w:p>
    <w:p w14:paraId="7DC7E4F4" w14:textId="77777777" w:rsidR="00442C3D" w:rsidRDefault="00442C3D" w:rsidP="00442C3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GRADSKO VIJEĆE GRADA BJELOVARA </w:t>
      </w:r>
    </w:p>
    <w:p w14:paraId="78A7600B" w14:textId="77777777" w:rsidR="00442C3D" w:rsidRDefault="00442C3D" w:rsidP="00442C3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   </w:t>
      </w:r>
    </w:p>
    <w:p w14:paraId="481C8C7E" w14:textId="77777777" w:rsidR="00442C3D" w:rsidRDefault="00442C3D" w:rsidP="00442C3D">
      <w:pPr>
        <w:rPr>
          <w:rFonts w:ascii="Arial" w:hAnsi="Arial" w:cs="Arial"/>
          <w:b/>
        </w:rPr>
      </w:pPr>
    </w:p>
    <w:p w14:paraId="0A46996A" w14:textId="22342D6B" w:rsidR="00442C3D" w:rsidRDefault="00442C3D" w:rsidP="00442C3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Predmet: Utvrđivanje Prijedloga II. Izmjena i dopuna Proračuna Grada Bjelovara za 2026. godinu. </w:t>
      </w:r>
    </w:p>
    <w:p w14:paraId="5178309A" w14:textId="77777777" w:rsidR="00442C3D" w:rsidRDefault="00442C3D" w:rsidP="00442C3D">
      <w:pPr>
        <w:jc w:val="both"/>
        <w:rPr>
          <w:rFonts w:ascii="Arial" w:hAnsi="Arial" w:cs="Arial"/>
          <w:b/>
        </w:rPr>
      </w:pPr>
    </w:p>
    <w:p w14:paraId="0AED6D86" w14:textId="46BF2DC6" w:rsidR="00442C3D" w:rsidRDefault="00442C3D" w:rsidP="00442C3D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Gradonačelnik Grada Bjelovara razmatrao je Nacrt II. izmjena i dopuna Proračuna Grada Bjelovara za 2026. godinu i u povodu toga donio slijedeći</w:t>
      </w:r>
    </w:p>
    <w:p w14:paraId="518F5E88" w14:textId="77777777" w:rsidR="00442C3D" w:rsidRDefault="00442C3D" w:rsidP="00442C3D">
      <w:pPr>
        <w:jc w:val="both"/>
        <w:rPr>
          <w:rFonts w:ascii="Arial" w:hAnsi="Arial" w:cs="Arial"/>
          <w:bCs/>
        </w:rPr>
      </w:pPr>
    </w:p>
    <w:p w14:paraId="042A71BC" w14:textId="77777777" w:rsidR="00442C3D" w:rsidRDefault="00442C3D" w:rsidP="00442C3D">
      <w:pPr>
        <w:jc w:val="center"/>
        <w:rPr>
          <w:rFonts w:ascii="Arial" w:hAnsi="Arial" w:cs="Arial"/>
          <w:b/>
        </w:rPr>
      </w:pPr>
      <w:r w:rsidRPr="00723708">
        <w:rPr>
          <w:rFonts w:ascii="Arial" w:hAnsi="Arial" w:cs="Arial"/>
          <w:b/>
        </w:rPr>
        <w:t>ZAKLJUČAK</w:t>
      </w:r>
    </w:p>
    <w:p w14:paraId="6B59E31B" w14:textId="77777777" w:rsidR="00442C3D" w:rsidRPr="00723708" w:rsidRDefault="00442C3D" w:rsidP="00442C3D">
      <w:pPr>
        <w:jc w:val="center"/>
        <w:rPr>
          <w:rFonts w:ascii="Arial" w:hAnsi="Arial" w:cs="Arial"/>
          <w:b/>
        </w:rPr>
      </w:pPr>
    </w:p>
    <w:p w14:paraId="726A6A48" w14:textId="2F4BDED8" w:rsidR="00442C3D" w:rsidRDefault="00442C3D" w:rsidP="00442C3D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Utvrđuje se Prijedlog II. izmjena i dopuna Proračuna Grada Bjelovara za 2026. godinu kao u tekstu Nacrta i upućuje Gradskom vijeću na razmatranje i donošenje. </w:t>
      </w:r>
    </w:p>
    <w:p w14:paraId="777C4683" w14:textId="77777777" w:rsidR="00442C3D" w:rsidRPr="00723708" w:rsidRDefault="00442C3D" w:rsidP="00442C3D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Izvjestiteljica po predmetnom Prijedlogu na sjednici Gradskog vijeća bit će pročelnica Upravnog odjela za financije i javne prihode Mirela Bašić. </w:t>
      </w:r>
    </w:p>
    <w:p w14:paraId="75AA0141" w14:textId="77777777" w:rsidR="00442C3D" w:rsidRPr="000E2910" w:rsidRDefault="00442C3D" w:rsidP="00442C3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</w:t>
      </w:r>
    </w:p>
    <w:p w14:paraId="15FF0996" w14:textId="77777777" w:rsidR="00442C3D" w:rsidRDefault="00442C3D" w:rsidP="00442C3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</w:p>
    <w:p w14:paraId="65C86D93" w14:textId="77777777" w:rsidR="004B4D99" w:rsidRPr="00BE4AA5" w:rsidRDefault="004B4D99" w:rsidP="00485986">
      <w:pPr>
        <w:jc w:val="both"/>
        <w:rPr>
          <w:rFonts w:ascii="Arial" w:hAnsi="Arial" w:cs="Arial"/>
        </w:rPr>
      </w:pPr>
    </w:p>
    <w:p w14:paraId="3090444F" w14:textId="77777777" w:rsidR="004B4D99" w:rsidRPr="00BE4AA5" w:rsidRDefault="004B4D99" w:rsidP="00485986">
      <w:pPr>
        <w:jc w:val="both"/>
        <w:rPr>
          <w:rFonts w:ascii="Arial" w:hAnsi="Arial" w:cs="Arial"/>
        </w:rPr>
      </w:pPr>
    </w:p>
    <w:p w14:paraId="7D708B44" w14:textId="77777777" w:rsidR="004B4D99" w:rsidRPr="00BE4AA5" w:rsidRDefault="004B4D99" w:rsidP="00485986">
      <w:pPr>
        <w:jc w:val="both"/>
        <w:rPr>
          <w:rFonts w:ascii="Arial" w:hAnsi="Arial" w:cs="Arial"/>
        </w:rPr>
      </w:pPr>
    </w:p>
    <w:p w14:paraId="5BF57790" w14:textId="77777777" w:rsidR="004B4D99" w:rsidRPr="00BE4AA5" w:rsidRDefault="004B4D99" w:rsidP="00485986">
      <w:pPr>
        <w:jc w:val="both"/>
        <w:rPr>
          <w:rFonts w:ascii="Arial" w:hAnsi="Arial" w:cs="Arial"/>
        </w:rPr>
      </w:pPr>
    </w:p>
    <w:p w14:paraId="401218E2" w14:textId="77777777" w:rsidR="00485986" w:rsidRPr="00BE4AA5" w:rsidRDefault="00485986" w:rsidP="00485986">
      <w:pPr>
        <w:rPr>
          <w:rFonts w:ascii="Arial" w:hAnsi="Arial" w:cs="Arial"/>
        </w:rPr>
      </w:pPr>
    </w:p>
    <w:p w14:paraId="11517B1C" w14:textId="77777777" w:rsidR="00485986" w:rsidRPr="00BE4AA5" w:rsidRDefault="00485986" w:rsidP="00485986">
      <w:pPr>
        <w:jc w:val="both"/>
        <w:rPr>
          <w:rFonts w:ascii="Arial" w:hAnsi="Arial" w:cs="Arial"/>
        </w:rPr>
      </w:pPr>
      <w:r w:rsidRPr="00BE4AA5">
        <w:rPr>
          <w:rFonts w:ascii="Arial" w:hAnsi="Arial" w:cs="Arial"/>
        </w:rPr>
        <w:t xml:space="preserve">                                                                                             GRADONAČELNIK</w:t>
      </w:r>
    </w:p>
    <w:p w14:paraId="4C0CD1E2" w14:textId="44A42B79" w:rsidR="00C96555" w:rsidRDefault="00485986" w:rsidP="004B4D99">
      <w:pPr>
        <w:tabs>
          <w:tab w:val="left" w:pos="5865"/>
        </w:tabs>
        <w:jc w:val="both"/>
        <w:rPr>
          <w:rFonts w:ascii="Arial" w:hAnsi="Arial" w:cs="Arial"/>
        </w:rPr>
      </w:pPr>
      <w:r w:rsidRPr="00BE4AA5">
        <w:rPr>
          <w:rFonts w:ascii="Arial" w:hAnsi="Arial" w:cs="Arial"/>
        </w:rPr>
        <w:tab/>
        <w:t xml:space="preserve">           Dario Hrebak </w:t>
      </w:r>
    </w:p>
    <w:p w14:paraId="2ADD4A45" w14:textId="77777777" w:rsidR="00BC51C4" w:rsidRDefault="00BC51C4" w:rsidP="004B4D99">
      <w:pPr>
        <w:tabs>
          <w:tab w:val="left" w:pos="5865"/>
        </w:tabs>
        <w:jc w:val="both"/>
        <w:rPr>
          <w:rFonts w:ascii="Arial" w:hAnsi="Arial" w:cs="Arial"/>
        </w:rPr>
      </w:pPr>
    </w:p>
    <w:p w14:paraId="1FCFAEF5" w14:textId="77777777" w:rsidR="00BC51C4" w:rsidRDefault="00BC51C4" w:rsidP="004B4D99">
      <w:pPr>
        <w:tabs>
          <w:tab w:val="left" w:pos="5865"/>
        </w:tabs>
        <w:jc w:val="both"/>
        <w:rPr>
          <w:rFonts w:ascii="Arial" w:hAnsi="Arial" w:cs="Arial"/>
        </w:rPr>
      </w:pPr>
    </w:p>
    <w:p w14:paraId="73E9829C" w14:textId="77777777" w:rsidR="00BC51C4" w:rsidRDefault="00BC51C4" w:rsidP="004B4D99">
      <w:pPr>
        <w:tabs>
          <w:tab w:val="left" w:pos="5865"/>
        </w:tabs>
        <w:jc w:val="both"/>
        <w:rPr>
          <w:rFonts w:ascii="Arial" w:hAnsi="Arial" w:cs="Arial"/>
        </w:rPr>
      </w:pPr>
    </w:p>
    <w:p w14:paraId="3ED484B7" w14:textId="77777777" w:rsidR="00BC51C4" w:rsidRDefault="00BC51C4" w:rsidP="004B4D99">
      <w:pPr>
        <w:tabs>
          <w:tab w:val="left" w:pos="5865"/>
        </w:tabs>
        <w:jc w:val="both"/>
        <w:rPr>
          <w:rFonts w:ascii="Arial" w:hAnsi="Arial" w:cs="Arial"/>
        </w:rPr>
      </w:pPr>
    </w:p>
    <w:p w14:paraId="27B66140" w14:textId="77777777" w:rsidR="00BC51C4" w:rsidRDefault="00BC51C4" w:rsidP="004B4D99">
      <w:pPr>
        <w:tabs>
          <w:tab w:val="left" w:pos="5865"/>
        </w:tabs>
        <w:jc w:val="both"/>
        <w:rPr>
          <w:rFonts w:ascii="Arial" w:hAnsi="Arial" w:cs="Arial"/>
        </w:rPr>
      </w:pPr>
    </w:p>
    <w:p w14:paraId="767F600C" w14:textId="77777777" w:rsidR="00BC51C4" w:rsidRDefault="00BC51C4" w:rsidP="004B4D99">
      <w:pPr>
        <w:tabs>
          <w:tab w:val="left" w:pos="5865"/>
        </w:tabs>
        <w:jc w:val="both"/>
        <w:rPr>
          <w:rFonts w:ascii="Arial" w:hAnsi="Arial" w:cs="Arial"/>
        </w:rPr>
      </w:pPr>
    </w:p>
    <w:p w14:paraId="53347E83" w14:textId="77777777" w:rsidR="00BC51C4" w:rsidRDefault="00BC51C4" w:rsidP="004B4D99">
      <w:pPr>
        <w:tabs>
          <w:tab w:val="left" w:pos="5865"/>
        </w:tabs>
        <w:jc w:val="both"/>
        <w:rPr>
          <w:rFonts w:ascii="Arial" w:hAnsi="Arial" w:cs="Arial"/>
        </w:rPr>
      </w:pPr>
    </w:p>
    <w:p w14:paraId="5E4697B1" w14:textId="77777777" w:rsidR="00BC51C4" w:rsidRDefault="00BC51C4" w:rsidP="004B4D99">
      <w:pPr>
        <w:tabs>
          <w:tab w:val="left" w:pos="5865"/>
        </w:tabs>
        <w:jc w:val="both"/>
        <w:rPr>
          <w:rFonts w:ascii="Arial" w:hAnsi="Arial" w:cs="Arial"/>
        </w:rPr>
      </w:pPr>
    </w:p>
    <w:p w14:paraId="2158CE45" w14:textId="77777777" w:rsidR="00BC51C4" w:rsidRDefault="00BC51C4" w:rsidP="004B4D99">
      <w:pPr>
        <w:tabs>
          <w:tab w:val="left" w:pos="5865"/>
        </w:tabs>
        <w:jc w:val="both"/>
        <w:rPr>
          <w:rFonts w:ascii="Arial" w:hAnsi="Arial" w:cs="Arial"/>
        </w:rPr>
      </w:pPr>
    </w:p>
    <w:p w14:paraId="53FEEA4A" w14:textId="7C54EB5E" w:rsidR="00BC51C4" w:rsidRPr="00BE4AA5" w:rsidRDefault="00BC51C4" w:rsidP="004B4D99">
      <w:pPr>
        <w:tabs>
          <w:tab w:val="left" w:pos="5865"/>
        </w:tabs>
        <w:jc w:val="both"/>
        <w:rPr>
          <w:rFonts w:ascii="Arial" w:hAnsi="Arial" w:cs="Arial"/>
        </w:rPr>
      </w:pPr>
    </w:p>
    <w:p w14:paraId="59388EE9" w14:textId="4FA79913" w:rsidR="00F21C3D" w:rsidRDefault="00485986" w:rsidP="005122AF">
      <w:pPr>
        <w:jc w:val="both"/>
        <w:rPr>
          <w:rFonts w:ascii="Arial" w:hAnsi="Arial" w:cs="Arial"/>
        </w:rPr>
      </w:pPr>
      <w:r w:rsidRPr="00DA6323">
        <w:rPr>
          <w:rFonts w:ascii="Arial" w:hAnsi="Arial" w:cs="Arial"/>
        </w:rPr>
        <w:t xml:space="preserve">                                                          </w:t>
      </w:r>
    </w:p>
    <w:tbl>
      <w:tblPr>
        <w:tblW w:w="0" w:type="auto"/>
        <w:tblInd w:w="-137" w:type="dxa"/>
        <w:tblLook w:val="0000" w:firstRow="0" w:lastRow="0" w:firstColumn="0" w:lastColumn="0" w:noHBand="0" w:noVBand="0"/>
      </w:tblPr>
      <w:tblGrid>
        <w:gridCol w:w="5265"/>
      </w:tblGrid>
      <w:tr w:rsidR="00BC51C4" w14:paraId="7483D739" w14:textId="77777777" w:rsidTr="002F4D86">
        <w:trPr>
          <w:trHeight w:val="1542"/>
        </w:trPr>
        <w:tc>
          <w:tcPr>
            <w:tcW w:w="5265" w:type="dxa"/>
          </w:tcPr>
          <w:p w14:paraId="55D5BFB5" w14:textId="60D67BDE" w:rsidR="00BC51C4" w:rsidRDefault="00BC51C4" w:rsidP="002F4D86">
            <w:pPr>
              <w:pStyle w:val="Opisslike"/>
              <w:ind w:left="132"/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noProof/>
              </w:rPr>
              <w:drawing>
                <wp:anchor distT="0" distB="0" distL="114300" distR="114300" simplePos="0" relativeHeight="251659776" behindDoc="0" locked="0" layoutInCell="0" allowOverlap="1" wp14:anchorId="0E3E0F08" wp14:editId="680F0C50">
                  <wp:simplePos x="0" y="0"/>
                  <wp:positionH relativeFrom="column">
                    <wp:posOffset>1380490</wp:posOffset>
                  </wp:positionH>
                  <wp:positionV relativeFrom="paragraph">
                    <wp:posOffset>20320</wp:posOffset>
                  </wp:positionV>
                  <wp:extent cx="514985" cy="620395"/>
                  <wp:effectExtent l="0" t="0" r="0" b="8255"/>
                  <wp:wrapTight wrapText="bothSides">
                    <wp:wrapPolygon edited="0">
                      <wp:start x="3995" y="0"/>
                      <wp:lineTo x="0" y="0"/>
                      <wp:lineTo x="0" y="14592"/>
                      <wp:lineTo x="3196" y="21224"/>
                      <wp:lineTo x="5593" y="21224"/>
                      <wp:lineTo x="14382" y="21224"/>
                      <wp:lineTo x="16779" y="21224"/>
                      <wp:lineTo x="20774" y="14592"/>
                      <wp:lineTo x="20774" y="0"/>
                      <wp:lineTo x="16779" y="0"/>
                      <wp:lineTo x="3995" y="0"/>
                    </wp:wrapPolygon>
                  </wp:wrapTight>
                  <wp:docPr id="579197237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985" cy="6203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E9420F1" w14:textId="77777777" w:rsidR="00BC51C4" w:rsidRDefault="00BC51C4" w:rsidP="002F4D86">
            <w:pPr>
              <w:pStyle w:val="Opisslike"/>
              <w:ind w:left="132"/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  <w:p w14:paraId="7974E2EF" w14:textId="77777777" w:rsidR="00BC51C4" w:rsidRDefault="00BC51C4" w:rsidP="002F4D86">
            <w:pPr>
              <w:pStyle w:val="Opisslike"/>
              <w:ind w:left="132"/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  <w:p w14:paraId="0115F5CB" w14:textId="77777777" w:rsidR="00BC51C4" w:rsidRDefault="00BC51C4" w:rsidP="002F4D86">
            <w:pPr>
              <w:pStyle w:val="Opisslike"/>
              <w:ind w:left="132"/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  <w:p w14:paraId="756EFC62" w14:textId="1432EF60" w:rsidR="00BC51C4" w:rsidRPr="00FA3F8F" w:rsidRDefault="00BC51C4" w:rsidP="002F4D86">
            <w:pPr>
              <w:pStyle w:val="Opisslike"/>
              <w:ind w:left="132"/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 w:rsidRPr="00FA3F8F">
              <w:rPr>
                <w:rFonts w:ascii="Arial" w:hAnsi="Arial" w:cs="Arial"/>
                <w:sz w:val="24"/>
                <w:szCs w:val="24"/>
                <w:lang w:val="hr-HR"/>
              </w:rPr>
              <w:t>REPUBLIKA HRVATSKA</w:t>
            </w:r>
          </w:p>
          <w:p w14:paraId="3DD54432" w14:textId="77777777" w:rsidR="00BC51C4" w:rsidRPr="00FA3F8F" w:rsidRDefault="00BC51C4" w:rsidP="002F4D86">
            <w:pPr>
              <w:tabs>
                <w:tab w:val="center" w:pos="2410"/>
              </w:tabs>
              <w:ind w:left="132"/>
              <w:jc w:val="center"/>
              <w:rPr>
                <w:rFonts w:ascii="Arial" w:hAnsi="Arial" w:cs="Arial"/>
                <w:b/>
                <w:bCs/>
              </w:rPr>
            </w:pPr>
            <w:r w:rsidRPr="00FA3F8F">
              <w:rPr>
                <w:rFonts w:ascii="Arial" w:hAnsi="Arial" w:cs="Arial"/>
                <w:b/>
                <w:bCs/>
              </w:rPr>
              <w:t>BJELOVARSKO-BILOGORSKA ŽUPANIJA</w:t>
            </w:r>
          </w:p>
          <w:p w14:paraId="39A61119" w14:textId="77777777" w:rsidR="00BC51C4" w:rsidRPr="00343510" w:rsidRDefault="00BC51C4" w:rsidP="002F4D86">
            <w:pPr>
              <w:pStyle w:val="Opisslike"/>
              <w:ind w:left="132"/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 w:rsidRPr="00343510">
              <w:rPr>
                <w:rFonts w:ascii="Arial" w:hAnsi="Arial" w:cs="Arial"/>
                <w:sz w:val="24"/>
                <w:szCs w:val="24"/>
                <w:lang w:val="hr-HR"/>
              </w:rPr>
              <w:t>GRAD BJELOVAR</w:t>
            </w:r>
          </w:p>
          <w:p w14:paraId="32EACB3E" w14:textId="77777777" w:rsidR="00BC51C4" w:rsidRPr="00D4062C" w:rsidRDefault="00BC51C4" w:rsidP="002F4D86">
            <w:pPr>
              <w:pStyle w:val="Opisslike"/>
              <w:ind w:left="132"/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</w:rPr>
              <w:t xml:space="preserve">   </w:t>
            </w:r>
            <w:r w:rsidRPr="00343510">
              <w:rPr>
                <w:rFonts w:ascii="Arial" w:hAnsi="Arial" w:cs="Arial"/>
                <w:sz w:val="24"/>
                <w:szCs w:val="24"/>
                <w:lang w:val="hr-HR"/>
              </w:rPr>
              <w:t>Upravni odjel za financije i javne prihode</w:t>
            </w:r>
          </w:p>
        </w:tc>
      </w:tr>
    </w:tbl>
    <w:p w14:paraId="00E48D69" w14:textId="77777777" w:rsidR="00BC51C4" w:rsidRDefault="00BC51C4" w:rsidP="00BC51C4">
      <w:pPr>
        <w:spacing w:line="276" w:lineRule="auto"/>
        <w:rPr>
          <w:rFonts w:ascii="Arial" w:hAnsi="Arial" w:cs="Arial"/>
          <w:iCs/>
        </w:rPr>
      </w:pPr>
    </w:p>
    <w:p w14:paraId="5B11B79B" w14:textId="77777777" w:rsidR="00BC51C4" w:rsidRPr="004F685D" w:rsidRDefault="00BC51C4" w:rsidP="00BC51C4">
      <w:pPr>
        <w:spacing w:line="276" w:lineRule="auto"/>
        <w:rPr>
          <w:rFonts w:ascii="Arial" w:hAnsi="Arial" w:cs="Arial"/>
          <w:iCs/>
        </w:rPr>
      </w:pPr>
      <w:r w:rsidRPr="004F685D">
        <w:rPr>
          <w:rFonts w:ascii="Arial" w:hAnsi="Arial" w:cs="Arial"/>
          <w:iCs/>
        </w:rPr>
        <w:t xml:space="preserve">KLASA:  400-08/26-01/09 </w:t>
      </w:r>
    </w:p>
    <w:p w14:paraId="51BD9392" w14:textId="77777777" w:rsidR="00BC51C4" w:rsidRPr="004F685D" w:rsidRDefault="00BC51C4" w:rsidP="00BC51C4">
      <w:pPr>
        <w:spacing w:line="276" w:lineRule="auto"/>
        <w:rPr>
          <w:rFonts w:ascii="Arial" w:hAnsi="Arial" w:cs="Arial"/>
          <w:iCs/>
        </w:rPr>
      </w:pPr>
      <w:r w:rsidRPr="004F685D">
        <w:rPr>
          <w:rFonts w:ascii="Arial" w:hAnsi="Arial" w:cs="Arial"/>
          <w:iCs/>
        </w:rPr>
        <w:t>URBROJ: 2103-1-08-02-26-2</w:t>
      </w:r>
    </w:p>
    <w:p w14:paraId="70D31A4F" w14:textId="77777777" w:rsidR="00BC51C4" w:rsidRPr="004F685D" w:rsidRDefault="00BC51C4" w:rsidP="00BC51C4">
      <w:pPr>
        <w:spacing w:line="276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Bjelovar</w:t>
      </w:r>
      <w:r w:rsidRPr="004F685D">
        <w:rPr>
          <w:rFonts w:ascii="Arial" w:hAnsi="Arial" w:cs="Arial"/>
          <w:iCs/>
        </w:rPr>
        <w:t>, 07.09.2026.</w:t>
      </w:r>
    </w:p>
    <w:p w14:paraId="6DA53378" w14:textId="77777777" w:rsidR="00BC51C4" w:rsidRPr="004F685D" w:rsidRDefault="00BC51C4" w:rsidP="00BC51C4">
      <w:pPr>
        <w:spacing w:line="276" w:lineRule="auto"/>
        <w:rPr>
          <w:rFonts w:ascii="Arial" w:hAnsi="Arial" w:cs="Arial"/>
          <w:iCs/>
        </w:rPr>
      </w:pPr>
    </w:p>
    <w:p w14:paraId="75B47CA6" w14:textId="77777777" w:rsidR="00BC51C4" w:rsidRDefault="00BC51C4" w:rsidP="00BC51C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GRADONAČELNIK</w:t>
      </w:r>
    </w:p>
    <w:p w14:paraId="281EE876" w14:textId="77777777" w:rsidR="00BC51C4" w:rsidRDefault="00BC51C4" w:rsidP="00BC51C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                             Dario Hrebak</w:t>
      </w:r>
    </w:p>
    <w:p w14:paraId="44C8CFF5" w14:textId="77777777" w:rsidR="00BC51C4" w:rsidRPr="004F685D" w:rsidRDefault="00BC51C4" w:rsidP="00BC51C4">
      <w:pPr>
        <w:spacing w:line="276" w:lineRule="auto"/>
        <w:rPr>
          <w:rFonts w:ascii="Arial" w:hAnsi="Arial" w:cs="Arial"/>
          <w:iCs/>
        </w:rPr>
      </w:pPr>
    </w:p>
    <w:p w14:paraId="66DEC2B8" w14:textId="77777777" w:rsidR="00BC51C4" w:rsidRPr="004F685D" w:rsidRDefault="00BC51C4" w:rsidP="00BC51C4">
      <w:pPr>
        <w:spacing w:line="360" w:lineRule="auto"/>
        <w:rPr>
          <w:rFonts w:ascii="Arial" w:hAnsi="Arial" w:cs="Arial"/>
          <w:b/>
          <w:bCs/>
          <w:iCs/>
        </w:rPr>
      </w:pPr>
    </w:p>
    <w:p w14:paraId="0AE0E916" w14:textId="77777777" w:rsidR="00BC51C4" w:rsidRPr="00C068B0" w:rsidRDefault="00BC51C4" w:rsidP="00BC51C4">
      <w:pPr>
        <w:rPr>
          <w:rFonts w:ascii="Arial" w:hAnsi="Arial" w:cs="Arial"/>
          <w:b/>
        </w:rPr>
      </w:pPr>
      <w:r w:rsidRPr="00C068B0">
        <w:rPr>
          <w:rFonts w:ascii="Arial" w:hAnsi="Arial" w:cs="Arial"/>
          <w:b/>
        </w:rPr>
        <w:t xml:space="preserve">Predmet: Nacrt </w:t>
      </w:r>
      <w:r>
        <w:rPr>
          <w:rFonts w:ascii="Arial" w:hAnsi="Arial" w:cs="Arial"/>
          <w:b/>
        </w:rPr>
        <w:t>I</w:t>
      </w:r>
      <w:r w:rsidRPr="00C068B0">
        <w:rPr>
          <w:rFonts w:ascii="Arial" w:hAnsi="Arial" w:cs="Arial"/>
          <w:b/>
        </w:rPr>
        <w:t>I. izmjena i dopuna Proračuna Grada Bjelovara za 202</w:t>
      </w:r>
      <w:r>
        <w:rPr>
          <w:rFonts w:ascii="Arial" w:hAnsi="Arial" w:cs="Arial"/>
          <w:b/>
        </w:rPr>
        <w:t>6</w:t>
      </w:r>
      <w:r w:rsidRPr="00C068B0">
        <w:rPr>
          <w:rFonts w:ascii="Arial" w:hAnsi="Arial" w:cs="Arial"/>
          <w:b/>
        </w:rPr>
        <w:t xml:space="preserve">. godinu </w:t>
      </w:r>
    </w:p>
    <w:p w14:paraId="715A951B" w14:textId="77777777" w:rsidR="00BC51C4" w:rsidRPr="00C068B0" w:rsidRDefault="00BC51C4" w:rsidP="00BC51C4">
      <w:pPr>
        <w:jc w:val="both"/>
        <w:rPr>
          <w:rFonts w:ascii="Arial" w:hAnsi="Arial" w:cs="Arial"/>
          <w:b/>
        </w:rPr>
      </w:pPr>
    </w:p>
    <w:p w14:paraId="3B171BC7" w14:textId="77777777" w:rsidR="00BC51C4" w:rsidRPr="00C068B0" w:rsidRDefault="00BC51C4" w:rsidP="00BC51C4">
      <w:pPr>
        <w:jc w:val="both"/>
        <w:rPr>
          <w:rFonts w:ascii="Arial" w:hAnsi="Arial" w:cs="Arial"/>
        </w:rPr>
      </w:pPr>
      <w:r w:rsidRPr="00C068B0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 </w:t>
      </w:r>
      <w:r w:rsidRPr="00C068B0">
        <w:rPr>
          <w:rFonts w:ascii="Arial" w:hAnsi="Arial" w:cs="Arial"/>
        </w:rPr>
        <w:t xml:space="preserve">Na temelju članka 45. Zakona o proračunu Zakona o proračunu (NN 144/21 )  dostavljamo Vam Nacrt </w:t>
      </w:r>
      <w:r>
        <w:rPr>
          <w:rFonts w:ascii="Arial" w:hAnsi="Arial" w:cs="Arial"/>
        </w:rPr>
        <w:t>I</w:t>
      </w:r>
      <w:r w:rsidRPr="00C068B0">
        <w:rPr>
          <w:rFonts w:ascii="Arial" w:hAnsi="Arial" w:cs="Arial"/>
        </w:rPr>
        <w:t>I. Izmjena i dopuna Proračuna Grada Bjelovara za 202</w:t>
      </w:r>
      <w:r>
        <w:rPr>
          <w:rFonts w:ascii="Arial" w:hAnsi="Arial" w:cs="Arial"/>
        </w:rPr>
        <w:t>6</w:t>
      </w:r>
      <w:r w:rsidRPr="00C068B0">
        <w:rPr>
          <w:rFonts w:ascii="Arial" w:hAnsi="Arial" w:cs="Arial"/>
        </w:rPr>
        <w:t xml:space="preserve">. godinu. Molimo da razmotrite predloženi Nacrt i utvrdite Prijedlog kao u tekstu Nacrta i uputite ga Gradskom vijeću na razmatranje i donošenje. </w:t>
      </w:r>
    </w:p>
    <w:p w14:paraId="00917B96" w14:textId="77777777" w:rsidR="00BC51C4" w:rsidRPr="00C068B0" w:rsidRDefault="00BC51C4" w:rsidP="00BC51C4">
      <w:pPr>
        <w:jc w:val="both"/>
        <w:rPr>
          <w:rFonts w:ascii="Arial" w:hAnsi="Arial" w:cs="Arial"/>
        </w:rPr>
      </w:pPr>
    </w:p>
    <w:p w14:paraId="683ED83F" w14:textId="77777777" w:rsidR="00BC51C4" w:rsidRPr="00C068B0" w:rsidRDefault="00BC51C4" w:rsidP="00BC51C4">
      <w:pPr>
        <w:jc w:val="both"/>
        <w:rPr>
          <w:rFonts w:ascii="Arial" w:hAnsi="Arial" w:cs="Arial"/>
        </w:rPr>
      </w:pPr>
    </w:p>
    <w:p w14:paraId="4DFACFEA" w14:textId="77777777" w:rsidR="00BC51C4" w:rsidRPr="00C068B0" w:rsidRDefault="00BC51C4" w:rsidP="00BC51C4">
      <w:pPr>
        <w:jc w:val="both"/>
        <w:rPr>
          <w:rFonts w:ascii="Arial" w:hAnsi="Arial" w:cs="Arial"/>
        </w:rPr>
      </w:pPr>
      <w:r w:rsidRPr="00C068B0">
        <w:rPr>
          <w:rFonts w:ascii="Arial" w:hAnsi="Arial" w:cs="Arial"/>
        </w:rPr>
        <w:t xml:space="preserve">                S poštovanjem,</w:t>
      </w:r>
    </w:p>
    <w:p w14:paraId="2A071FF2" w14:textId="77777777" w:rsidR="00BC51C4" w:rsidRPr="00C068B0" w:rsidRDefault="00BC51C4" w:rsidP="00BC51C4">
      <w:pPr>
        <w:jc w:val="both"/>
        <w:rPr>
          <w:rFonts w:ascii="Arial" w:hAnsi="Arial" w:cs="Arial"/>
        </w:rPr>
      </w:pPr>
    </w:p>
    <w:p w14:paraId="6E615BE1" w14:textId="77777777" w:rsidR="00BC51C4" w:rsidRDefault="00BC51C4" w:rsidP="00BC51C4">
      <w:pPr>
        <w:spacing w:line="360" w:lineRule="auto"/>
        <w:rPr>
          <w:rFonts w:ascii="Arial" w:hAnsi="Arial" w:cs="Arial"/>
          <w:b/>
          <w:bCs/>
          <w:iCs/>
        </w:rPr>
      </w:pPr>
    </w:p>
    <w:p w14:paraId="280EC631" w14:textId="77777777" w:rsidR="00BC51C4" w:rsidRDefault="00BC51C4" w:rsidP="00BC51C4">
      <w:pPr>
        <w:spacing w:line="360" w:lineRule="auto"/>
        <w:rPr>
          <w:rFonts w:ascii="Arial" w:hAnsi="Arial" w:cs="Arial"/>
          <w:b/>
          <w:bCs/>
          <w:iCs/>
        </w:rPr>
      </w:pPr>
    </w:p>
    <w:p w14:paraId="59D61E97" w14:textId="77777777" w:rsidR="00BC51C4" w:rsidRPr="004F685D" w:rsidRDefault="00BC51C4" w:rsidP="00BC51C4">
      <w:pPr>
        <w:spacing w:line="360" w:lineRule="auto"/>
        <w:rPr>
          <w:rFonts w:ascii="Arial" w:hAnsi="Arial" w:cs="Arial"/>
          <w:b/>
          <w:bCs/>
          <w:iCs/>
        </w:rPr>
      </w:pPr>
    </w:p>
    <w:p w14:paraId="06606A10" w14:textId="77777777" w:rsidR="00BC51C4" w:rsidRPr="004F685D" w:rsidRDefault="00BC51C4" w:rsidP="00BC51C4">
      <w:pPr>
        <w:spacing w:line="360" w:lineRule="auto"/>
        <w:rPr>
          <w:rFonts w:ascii="Arial" w:hAnsi="Arial" w:cs="Arial"/>
          <w:bCs/>
          <w:iCs/>
        </w:rPr>
      </w:pPr>
    </w:p>
    <w:p w14:paraId="3BD1AE2C" w14:textId="77777777" w:rsidR="00BC51C4" w:rsidRPr="0004251B" w:rsidRDefault="00BC51C4" w:rsidP="00BC51C4">
      <w:pPr>
        <w:ind w:left="5772" w:firstLine="708"/>
        <w:rPr>
          <w:rFonts w:ascii="Arial" w:hAnsi="Arial" w:cs="Arial"/>
          <w:lang w:val="pl-PL"/>
        </w:rPr>
      </w:pPr>
      <w:r w:rsidRPr="0004251B">
        <w:rPr>
          <w:rFonts w:ascii="Arial" w:hAnsi="Arial" w:cs="Arial"/>
          <w:lang w:val="pl-PL"/>
        </w:rPr>
        <w:t>Pročelnica:</w:t>
      </w:r>
    </w:p>
    <w:p w14:paraId="761396F6" w14:textId="77777777" w:rsidR="00BC51C4" w:rsidRPr="0004251B" w:rsidRDefault="00BC51C4" w:rsidP="00BC51C4">
      <w:pPr>
        <w:ind w:left="5772" w:firstLine="708"/>
        <w:rPr>
          <w:rFonts w:ascii="Arial" w:hAnsi="Arial" w:cs="Arial"/>
          <w:lang w:val="pl-PL"/>
        </w:rPr>
      </w:pPr>
    </w:p>
    <w:p w14:paraId="6893586C" w14:textId="77777777" w:rsidR="00BC51C4" w:rsidRPr="0004251B" w:rsidRDefault="00BC51C4" w:rsidP="00BC51C4">
      <w:pPr>
        <w:rPr>
          <w:rFonts w:ascii="Arial" w:hAnsi="Arial" w:cs="Arial"/>
          <w:sz w:val="22"/>
          <w:szCs w:val="22"/>
          <w:lang w:val="pl-PL"/>
        </w:rPr>
      </w:pPr>
      <w:r w:rsidRPr="0004251B">
        <w:rPr>
          <w:rFonts w:ascii="Arial" w:hAnsi="Arial" w:cs="Arial"/>
          <w:lang w:val="pl-PL"/>
        </w:rPr>
        <w:tab/>
      </w:r>
      <w:r w:rsidRPr="0004251B">
        <w:rPr>
          <w:rFonts w:ascii="Arial" w:hAnsi="Arial" w:cs="Arial"/>
          <w:lang w:val="pl-PL"/>
        </w:rPr>
        <w:tab/>
        <w:t xml:space="preserve">      </w:t>
      </w:r>
      <w:r w:rsidRPr="0004251B">
        <w:rPr>
          <w:rFonts w:ascii="Arial" w:hAnsi="Arial" w:cs="Arial"/>
          <w:lang w:val="pl-PL"/>
        </w:rPr>
        <w:tab/>
      </w:r>
      <w:r w:rsidRPr="0004251B">
        <w:rPr>
          <w:rFonts w:ascii="Arial" w:hAnsi="Arial" w:cs="Arial"/>
          <w:lang w:val="pl-PL"/>
        </w:rPr>
        <w:tab/>
      </w:r>
      <w:r w:rsidRPr="0004251B">
        <w:rPr>
          <w:rFonts w:ascii="Arial" w:hAnsi="Arial" w:cs="Arial"/>
          <w:lang w:val="pl-PL"/>
        </w:rPr>
        <w:tab/>
        <w:t xml:space="preserve">     </w:t>
      </w:r>
      <w:r w:rsidRPr="0004251B">
        <w:rPr>
          <w:rFonts w:ascii="Arial" w:hAnsi="Arial" w:cs="Arial"/>
          <w:lang w:val="pl-PL"/>
        </w:rPr>
        <w:tab/>
      </w:r>
      <w:r w:rsidRPr="0004251B">
        <w:rPr>
          <w:rFonts w:ascii="Arial" w:hAnsi="Arial" w:cs="Arial"/>
          <w:lang w:val="pl-PL"/>
        </w:rPr>
        <w:tab/>
      </w:r>
      <w:r w:rsidRPr="0004251B">
        <w:rPr>
          <w:rFonts w:ascii="Arial" w:hAnsi="Arial" w:cs="Arial"/>
          <w:lang w:val="pl-PL"/>
        </w:rPr>
        <w:tab/>
        <w:t xml:space="preserve">     Mirela Bašić dipl.oec.</w:t>
      </w:r>
    </w:p>
    <w:p w14:paraId="77B40737" w14:textId="77777777" w:rsidR="00BC51C4" w:rsidRDefault="00BC51C4" w:rsidP="00BC51C4">
      <w:pPr>
        <w:spacing w:line="360" w:lineRule="auto"/>
        <w:rPr>
          <w:rFonts w:ascii="Arial" w:hAnsi="Arial" w:cs="Arial"/>
          <w:bCs/>
          <w:iCs/>
        </w:rPr>
      </w:pPr>
    </w:p>
    <w:p w14:paraId="2967B889" w14:textId="77777777" w:rsidR="00BE4AA5" w:rsidRDefault="00BE4AA5" w:rsidP="005122AF">
      <w:pPr>
        <w:jc w:val="both"/>
        <w:rPr>
          <w:rFonts w:ascii="Arial" w:hAnsi="Arial" w:cs="Arial"/>
          <w:bCs/>
          <w:iCs/>
        </w:rPr>
      </w:pPr>
    </w:p>
    <w:p w14:paraId="69CF6712" w14:textId="77777777" w:rsidR="00F21C3D" w:rsidRDefault="00F21C3D">
      <w:pPr>
        <w:spacing w:line="360" w:lineRule="auto"/>
        <w:rPr>
          <w:rFonts w:ascii="Arial" w:hAnsi="Arial" w:cs="Arial"/>
          <w:bCs/>
          <w:iCs/>
        </w:rPr>
      </w:pPr>
    </w:p>
    <w:p w14:paraId="54B202FE" w14:textId="445450FD" w:rsidR="00F21C3D" w:rsidRDefault="00F21C3D">
      <w:pPr>
        <w:spacing w:line="360" w:lineRule="auto"/>
        <w:rPr>
          <w:rFonts w:ascii="Arial" w:hAnsi="Arial" w:cs="Arial"/>
          <w:bCs/>
          <w:iCs/>
        </w:rPr>
      </w:pPr>
    </w:p>
    <w:p w14:paraId="449D1BAA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29941A4A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6214EEF7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6D4F4165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5DB95022" w14:textId="77777777" w:rsidR="00BC51C4" w:rsidRDefault="00BC51C4" w:rsidP="00BC51C4">
      <w:pPr>
        <w:rPr>
          <w:b/>
          <w:bCs/>
        </w:rPr>
      </w:pPr>
    </w:p>
    <w:p w14:paraId="3E330BA2" w14:textId="4F10D318" w:rsidR="00BC51C4" w:rsidRDefault="00BC51C4" w:rsidP="00BC51C4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1824" behindDoc="0" locked="0" layoutInCell="0" allowOverlap="1" wp14:anchorId="6A22D54D" wp14:editId="30E5CBEB">
            <wp:simplePos x="0" y="0"/>
            <wp:positionH relativeFrom="column">
              <wp:posOffset>1028700</wp:posOffset>
            </wp:positionH>
            <wp:positionV relativeFrom="paragraph">
              <wp:posOffset>31750</wp:posOffset>
            </wp:positionV>
            <wp:extent cx="514985" cy="620395"/>
            <wp:effectExtent l="0" t="0" r="0" b="8255"/>
            <wp:wrapTight wrapText="bothSides">
              <wp:wrapPolygon edited="0">
                <wp:start x="3995" y="0"/>
                <wp:lineTo x="0" y="0"/>
                <wp:lineTo x="0" y="14592"/>
                <wp:lineTo x="3196" y="21224"/>
                <wp:lineTo x="5593" y="21224"/>
                <wp:lineTo x="14382" y="21224"/>
                <wp:lineTo x="16779" y="21224"/>
                <wp:lineTo x="20774" y="14592"/>
                <wp:lineTo x="20774" y="0"/>
                <wp:lineTo x="16779" y="0"/>
                <wp:lineTo x="3995" y="0"/>
              </wp:wrapPolygon>
            </wp:wrapTight>
            <wp:docPr id="17590849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620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 xml:space="preserve">                  </w:t>
      </w:r>
    </w:p>
    <w:p w14:paraId="3152209C" w14:textId="5C3096AA" w:rsidR="00BC51C4" w:rsidRDefault="00BC51C4" w:rsidP="00BC51C4">
      <w:pPr>
        <w:rPr>
          <w:b/>
          <w:bCs/>
        </w:rPr>
      </w:pPr>
    </w:p>
    <w:p w14:paraId="0EADF70E" w14:textId="77777777" w:rsidR="00BC51C4" w:rsidRDefault="00BC51C4" w:rsidP="00BC51C4">
      <w:pPr>
        <w:rPr>
          <w:b/>
          <w:bCs/>
        </w:rPr>
      </w:pPr>
    </w:p>
    <w:p w14:paraId="62B93A18" w14:textId="77777777" w:rsidR="00BC51C4" w:rsidRDefault="00BC51C4" w:rsidP="00BC51C4">
      <w:pPr>
        <w:rPr>
          <w:b/>
          <w:bCs/>
        </w:rPr>
      </w:pPr>
    </w:p>
    <w:p w14:paraId="29441779" w14:textId="418F2D43" w:rsidR="00BC51C4" w:rsidRPr="00B9611F" w:rsidRDefault="00BC51C4" w:rsidP="00BC51C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</w:t>
      </w:r>
      <w:r w:rsidRPr="00B9611F">
        <w:rPr>
          <w:rFonts w:ascii="Arial" w:hAnsi="Arial" w:cs="Arial"/>
          <w:b/>
          <w:bCs/>
        </w:rPr>
        <w:t>REPUBLIKA HRVATSKA</w:t>
      </w:r>
    </w:p>
    <w:p w14:paraId="34453EBF" w14:textId="77777777" w:rsidR="00BC51C4" w:rsidRPr="00B9611F" w:rsidRDefault="00BC51C4" w:rsidP="00BC51C4">
      <w:pPr>
        <w:tabs>
          <w:tab w:val="center" w:pos="2410"/>
        </w:tabs>
        <w:rPr>
          <w:rFonts w:ascii="Arial" w:hAnsi="Arial" w:cs="Arial"/>
          <w:b/>
        </w:rPr>
      </w:pPr>
      <w:r w:rsidRPr="00B9611F">
        <w:rPr>
          <w:rFonts w:ascii="Arial" w:hAnsi="Arial" w:cs="Arial"/>
          <w:b/>
        </w:rPr>
        <w:tab/>
      </w:r>
      <w:r w:rsidRPr="00B9611F">
        <w:rPr>
          <w:rFonts w:ascii="Arial" w:hAnsi="Arial" w:cs="Arial"/>
          <w:b/>
          <w:lang w:val="pl-PL"/>
        </w:rPr>
        <w:t>BJELOVARSKO</w:t>
      </w:r>
      <w:r w:rsidRPr="00B9611F">
        <w:rPr>
          <w:rFonts w:ascii="Arial" w:hAnsi="Arial" w:cs="Arial"/>
          <w:b/>
        </w:rPr>
        <w:t>-</w:t>
      </w:r>
      <w:r w:rsidRPr="00B9611F">
        <w:rPr>
          <w:rFonts w:ascii="Arial" w:hAnsi="Arial" w:cs="Arial"/>
          <w:b/>
          <w:lang w:val="pl-PL"/>
        </w:rPr>
        <w:t>BILOGORSKA</w:t>
      </w:r>
      <w:r w:rsidRPr="00B9611F">
        <w:rPr>
          <w:rFonts w:ascii="Arial" w:hAnsi="Arial" w:cs="Arial"/>
          <w:b/>
        </w:rPr>
        <w:t xml:space="preserve"> Ž</w:t>
      </w:r>
      <w:r w:rsidRPr="00B9611F">
        <w:rPr>
          <w:rFonts w:ascii="Arial" w:hAnsi="Arial" w:cs="Arial"/>
          <w:b/>
          <w:lang w:val="pl-PL"/>
        </w:rPr>
        <w:t>UPANIJA</w:t>
      </w:r>
    </w:p>
    <w:p w14:paraId="5F84EB4B" w14:textId="6B5E5D4D" w:rsidR="00BC51C4" w:rsidRPr="00B9611F" w:rsidRDefault="00BC51C4" w:rsidP="00BC51C4">
      <w:pPr>
        <w:tabs>
          <w:tab w:val="center" w:pos="2410"/>
        </w:tabs>
        <w:rPr>
          <w:rFonts w:ascii="Arial" w:hAnsi="Arial" w:cs="Arial"/>
          <w:lang w:val="pl-PL"/>
        </w:rPr>
      </w:pPr>
      <w:r w:rsidRPr="00B9611F">
        <w:rPr>
          <w:rFonts w:ascii="Arial" w:hAnsi="Arial" w:cs="Arial"/>
          <w:lang w:val="pl-PL"/>
        </w:rPr>
        <w:t xml:space="preserve">                 </w:t>
      </w:r>
      <w:r w:rsidRPr="00B9611F">
        <w:rPr>
          <w:rFonts w:ascii="Arial" w:hAnsi="Arial" w:cs="Arial"/>
          <w:b/>
          <w:bCs/>
          <w:lang w:val="pl-PL"/>
        </w:rPr>
        <w:t>GRAD BJELOVAR</w:t>
      </w:r>
    </w:p>
    <w:p w14:paraId="09438826" w14:textId="77777777" w:rsidR="00BC51C4" w:rsidRPr="00BC51C4" w:rsidRDefault="00BC51C4" w:rsidP="00BC51C4">
      <w:pPr>
        <w:pStyle w:val="Naslov1"/>
        <w:tabs>
          <w:tab w:val="center" w:pos="2410"/>
        </w:tabs>
        <w:rPr>
          <w:rFonts w:ascii="Arial" w:hAnsi="Arial" w:cs="Arial"/>
          <w:b/>
          <w:bCs/>
          <w:color w:val="auto"/>
          <w:sz w:val="24"/>
          <w:szCs w:val="24"/>
          <w:lang w:val="en-GB"/>
        </w:rPr>
      </w:pPr>
      <w:r w:rsidRPr="00BC51C4">
        <w:rPr>
          <w:rFonts w:ascii="Arial" w:hAnsi="Arial" w:cs="Arial"/>
          <w:b/>
          <w:bCs/>
          <w:color w:val="auto"/>
          <w:sz w:val="24"/>
          <w:szCs w:val="24"/>
          <w:lang w:val="en-GB"/>
        </w:rPr>
        <w:t xml:space="preserve">  GRADSKO VIJEĆE GRADA BJELOVARA</w:t>
      </w:r>
    </w:p>
    <w:p w14:paraId="7ECABC7E" w14:textId="77777777" w:rsidR="00BC51C4" w:rsidRPr="00BC51C4" w:rsidRDefault="00BC51C4" w:rsidP="00BC51C4">
      <w:pPr>
        <w:jc w:val="both"/>
        <w:rPr>
          <w:rFonts w:ascii="Arial" w:hAnsi="Arial" w:cs="Arial"/>
          <w:sz w:val="22"/>
          <w:szCs w:val="22"/>
        </w:rPr>
      </w:pPr>
      <w:r w:rsidRPr="00BC51C4">
        <w:rPr>
          <w:rFonts w:ascii="Arial" w:hAnsi="Arial" w:cs="Arial"/>
          <w:sz w:val="22"/>
          <w:szCs w:val="22"/>
        </w:rPr>
        <w:t xml:space="preserve">          </w:t>
      </w:r>
    </w:p>
    <w:p w14:paraId="42AE31CC" w14:textId="77777777" w:rsidR="00BC51C4" w:rsidRPr="00BC51C4" w:rsidRDefault="00BC51C4" w:rsidP="00BC51C4">
      <w:pPr>
        <w:jc w:val="both"/>
        <w:rPr>
          <w:rFonts w:ascii="Arial" w:hAnsi="Arial" w:cs="Arial"/>
          <w:sz w:val="22"/>
          <w:szCs w:val="22"/>
        </w:rPr>
      </w:pPr>
      <w:r w:rsidRPr="00BC51C4">
        <w:rPr>
          <w:rFonts w:ascii="Arial" w:hAnsi="Arial" w:cs="Arial"/>
          <w:sz w:val="22"/>
          <w:szCs w:val="22"/>
        </w:rPr>
        <w:t xml:space="preserve">                Na temelju članka 45. Zakona o proračunu  (“Narodne novine”, broj 144/21) i članka 32. stavka 1. točke 5. Statuta Grada Bjelovara („Službeni Glasnik Grada Bjelovara“, broj 2/21), Gradsko Vijeće Grada Bjelovara na 11. sjednici održanoj 14. rujna 2026. godine donijelo je:</w:t>
      </w:r>
    </w:p>
    <w:p w14:paraId="2FB93B0C" w14:textId="77777777" w:rsidR="00BC51C4" w:rsidRPr="00BC51C4" w:rsidRDefault="00BC51C4" w:rsidP="00BC51C4">
      <w:pPr>
        <w:tabs>
          <w:tab w:val="center" w:pos="0"/>
        </w:tabs>
        <w:rPr>
          <w:rFonts w:ascii="Arial" w:hAnsi="Arial" w:cs="Arial"/>
          <w:b/>
          <w:bCs/>
        </w:rPr>
      </w:pPr>
    </w:p>
    <w:p w14:paraId="701B1053" w14:textId="77777777" w:rsidR="00BC51C4" w:rsidRPr="00BC51C4" w:rsidRDefault="00BC51C4" w:rsidP="00BC51C4">
      <w:pPr>
        <w:pStyle w:val="Naslov3"/>
        <w:keepLines w:val="0"/>
        <w:numPr>
          <w:ilvl w:val="0"/>
          <w:numId w:val="11"/>
        </w:numPr>
        <w:tabs>
          <w:tab w:val="center" w:pos="0"/>
        </w:tabs>
        <w:spacing w:before="0"/>
        <w:jc w:val="center"/>
        <w:rPr>
          <w:rFonts w:ascii="Arial" w:hAnsi="Arial" w:cs="Arial"/>
          <w:color w:val="auto"/>
        </w:rPr>
      </w:pPr>
      <w:r w:rsidRPr="00BC51C4">
        <w:rPr>
          <w:rFonts w:ascii="Arial" w:hAnsi="Arial" w:cs="Arial"/>
          <w:color w:val="auto"/>
        </w:rPr>
        <w:t>IZMJENE I DOPUNE</w:t>
      </w:r>
    </w:p>
    <w:p w14:paraId="594E3F9B" w14:textId="77777777" w:rsidR="00BC51C4" w:rsidRPr="00BC51C4" w:rsidRDefault="00BC51C4" w:rsidP="00BC51C4">
      <w:pPr>
        <w:pStyle w:val="Naslov3"/>
        <w:tabs>
          <w:tab w:val="center" w:pos="0"/>
        </w:tabs>
        <w:ind w:left="1080"/>
        <w:rPr>
          <w:rFonts w:ascii="Arial" w:hAnsi="Arial" w:cs="Arial"/>
          <w:color w:val="auto"/>
        </w:rPr>
      </w:pPr>
      <w:r w:rsidRPr="00BC51C4">
        <w:rPr>
          <w:rFonts w:ascii="Arial" w:hAnsi="Arial" w:cs="Arial"/>
          <w:color w:val="auto"/>
        </w:rPr>
        <w:t>PRORAČUNA GRADA BJELOVARA ZA 2026. GODINU</w:t>
      </w:r>
    </w:p>
    <w:p w14:paraId="29EAF61A" w14:textId="77777777" w:rsidR="00BC51C4" w:rsidRPr="00BC51C4" w:rsidRDefault="00BC51C4" w:rsidP="00BC51C4">
      <w:pPr>
        <w:tabs>
          <w:tab w:val="center" w:pos="0"/>
        </w:tabs>
        <w:jc w:val="center"/>
        <w:rPr>
          <w:rFonts w:ascii="Arial" w:hAnsi="Arial" w:cs="Arial"/>
          <w:b/>
          <w:bCs/>
        </w:rPr>
      </w:pPr>
    </w:p>
    <w:p w14:paraId="35F0004A" w14:textId="77777777" w:rsidR="00BC51C4" w:rsidRPr="00BC51C4" w:rsidRDefault="00BC51C4" w:rsidP="00BC51C4">
      <w:pPr>
        <w:tabs>
          <w:tab w:val="center" w:pos="0"/>
        </w:tabs>
        <w:jc w:val="center"/>
        <w:rPr>
          <w:rFonts w:ascii="Arial" w:hAnsi="Arial" w:cs="Arial"/>
          <w:b/>
          <w:bCs/>
        </w:rPr>
      </w:pPr>
      <w:r w:rsidRPr="00BC51C4">
        <w:rPr>
          <w:rFonts w:ascii="Arial" w:hAnsi="Arial" w:cs="Arial"/>
          <w:b/>
          <w:bCs/>
        </w:rPr>
        <w:t>Članak 1.</w:t>
      </w:r>
    </w:p>
    <w:p w14:paraId="5347DD3D" w14:textId="77777777" w:rsidR="00BC51C4" w:rsidRPr="00BC51C4" w:rsidRDefault="00BC51C4" w:rsidP="00BC51C4">
      <w:pPr>
        <w:pStyle w:val="Naslov5"/>
        <w:rPr>
          <w:rFonts w:ascii="Arial" w:hAnsi="Arial" w:cs="Arial"/>
          <w:color w:val="auto"/>
        </w:rPr>
      </w:pPr>
      <w:r w:rsidRPr="00BC51C4">
        <w:rPr>
          <w:rFonts w:ascii="Arial" w:hAnsi="Arial" w:cs="Arial"/>
          <w:color w:val="auto"/>
        </w:rPr>
        <w:t>I  OPĆI DIO</w:t>
      </w:r>
    </w:p>
    <w:p w14:paraId="06FF5C82" w14:textId="77777777" w:rsidR="00BC51C4" w:rsidRPr="00BC51C4" w:rsidRDefault="00BC51C4" w:rsidP="00BC51C4">
      <w:pPr>
        <w:tabs>
          <w:tab w:val="center" w:pos="0"/>
        </w:tabs>
        <w:jc w:val="both"/>
        <w:rPr>
          <w:rFonts w:ascii="Arial" w:hAnsi="Arial" w:cs="Arial"/>
          <w:b/>
          <w:bCs/>
        </w:rPr>
      </w:pPr>
      <w:r w:rsidRPr="00BC51C4">
        <w:rPr>
          <w:rFonts w:ascii="Arial" w:hAnsi="Arial" w:cs="Arial"/>
          <w:b/>
          <w:bCs/>
        </w:rPr>
        <w:t xml:space="preserve"> RAČUN  PRIHODA I  RASHODA                                                              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61"/>
        <w:gridCol w:w="1984"/>
        <w:gridCol w:w="1935"/>
        <w:gridCol w:w="2034"/>
      </w:tblGrid>
      <w:tr w:rsidR="00BC51C4" w:rsidRPr="00B9611F" w14:paraId="5A5CDD56" w14:textId="77777777" w:rsidTr="002F4D86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14:paraId="0D8C978F" w14:textId="77777777" w:rsidR="00BC51C4" w:rsidRPr="00B9611F" w:rsidRDefault="00BC51C4" w:rsidP="002F4D86">
            <w:pPr>
              <w:tabs>
                <w:tab w:val="center" w:pos="0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659F027E" w14:textId="77777777" w:rsidR="00BC51C4" w:rsidRPr="00B9611F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PLAN 2026. </w:t>
            </w:r>
          </w:p>
        </w:tc>
        <w:tc>
          <w:tcPr>
            <w:tcW w:w="1935" w:type="dxa"/>
          </w:tcPr>
          <w:p w14:paraId="202F88CC" w14:textId="77777777" w:rsidR="00BC51C4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POVEĆANJE/</w:t>
            </w:r>
          </w:p>
          <w:p w14:paraId="5A9FB899" w14:textId="77777777" w:rsidR="00BC51C4" w:rsidRPr="00B9611F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SMANJENJE </w:t>
            </w:r>
          </w:p>
        </w:tc>
        <w:tc>
          <w:tcPr>
            <w:tcW w:w="2034" w:type="dxa"/>
          </w:tcPr>
          <w:p w14:paraId="3C79B227" w14:textId="77777777" w:rsidR="00BC51C4" w:rsidRDefault="00BC51C4" w:rsidP="002F4D86">
            <w:pPr>
              <w:tabs>
                <w:tab w:val="center" w:pos="0"/>
              </w:tabs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NOVI PLAN</w:t>
            </w:r>
          </w:p>
          <w:p w14:paraId="23B46394" w14:textId="77777777" w:rsidR="00BC51C4" w:rsidRPr="00B9611F" w:rsidRDefault="00BC51C4" w:rsidP="002F4D86">
            <w:pPr>
              <w:tabs>
                <w:tab w:val="center" w:pos="0"/>
              </w:tabs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2026.</w:t>
            </w:r>
          </w:p>
        </w:tc>
      </w:tr>
      <w:tr w:rsidR="00BC51C4" w:rsidRPr="00B9611F" w14:paraId="276B740B" w14:textId="77777777" w:rsidTr="002F4D86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14:paraId="37A40B67" w14:textId="77777777" w:rsidR="00BC51C4" w:rsidRPr="00B9611F" w:rsidRDefault="00BC51C4" w:rsidP="002F4D86">
            <w:pPr>
              <w:tabs>
                <w:tab w:val="center" w:pos="0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B9611F">
              <w:rPr>
                <w:rFonts w:ascii="Arial" w:hAnsi="Arial" w:cs="Arial"/>
                <w:b/>
                <w:bCs/>
              </w:rPr>
              <w:t>PRIHODI ( klasa 6 )</w:t>
            </w:r>
          </w:p>
        </w:tc>
        <w:tc>
          <w:tcPr>
            <w:tcW w:w="1984" w:type="dxa"/>
          </w:tcPr>
          <w:p w14:paraId="2B563C1F" w14:textId="77777777" w:rsidR="00BC51C4" w:rsidRPr="00B9611F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75.015.460,56</w:t>
            </w:r>
          </w:p>
        </w:tc>
        <w:tc>
          <w:tcPr>
            <w:tcW w:w="1935" w:type="dxa"/>
          </w:tcPr>
          <w:p w14:paraId="264D329A" w14:textId="77777777" w:rsidR="00BC51C4" w:rsidRPr="00B9611F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250.000,00</w:t>
            </w:r>
          </w:p>
        </w:tc>
        <w:tc>
          <w:tcPr>
            <w:tcW w:w="2034" w:type="dxa"/>
          </w:tcPr>
          <w:p w14:paraId="7A9B0067" w14:textId="77777777" w:rsidR="00BC51C4" w:rsidRPr="00B9611F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75.265.460,56  </w:t>
            </w:r>
          </w:p>
        </w:tc>
      </w:tr>
      <w:tr w:rsidR="00BC51C4" w:rsidRPr="00B9611F" w14:paraId="3BB0296C" w14:textId="77777777" w:rsidTr="002F4D86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14:paraId="604F90F4" w14:textId="77777777" w:rsidR="00BC51C4" w:rsidRPr="00B9611F" w:rsidRDefault="00BC51C4" w:rsidP="002F4D86">
            <w:pPr>
              <w:tabs>
                <w:tab w:val="center" w:pos="0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B9611F">
              <w:rPr>
                <w:rFonts w:ascii="Arial" w:hAnsi="Arial" w:cs="Arial"/>
                <w:b/>
                <w:bCs/>
              </w:rPr>
              <w:t>Prihodi od prodaje nefinancijske imovine ( klasa 7 )</w:t>
            </w:r>
          </w:p>
        </w:tc>
        <w:tc>
          <w:tcPr>
            <w:tcW w:w="1984" w:type="dxa"/>
          </w:tcPr>
          <w:p w14:paraId="6778BB01" w14:textId="77777777" w:rsidR="00BC51C4" w:rsidRPr="00B9611F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2.005.517,36</w:t>
            </w:r>
          </w:p>
        </w:tc>
        <w:tc>
          <w:tcPr>
            <w:tcW w:w="1935" w:type="dxa"/>
          </w:tcPr>
          <w:p w14:paraId="1DAAF174" w14:textId="77777777" w:rsidR="00BC51C4" w:rsidRPr="00B9611F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0,00</w:t>
            </w:r>
          </w:p>
        </w:tc>
        <w:tc>
          <w:tcPr>
            <w:tcW w:w="2034" w:type="dxa"/>
          </w:tcPr>
          <w:p w14:paraId="41FDABAF" w14:textId="77777777" w:rsidR="00BC51C4" w:rsidRPr="00B9611F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2.005.517,36    </w:t>
            </w:r>
          </w:p>
        </w:tc>
      </w:tr>
      <w:tr w:rsidR="00BC51C4" w:rsidRPr="00B9611F" w14:paraId="30E38642" w14:textId="77777777" w:rsidTr="002F4D86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14:paraId="7031EDB2" w14:textId="77777777" w:rsidR="00BC51C4" w:rsidRPr="00B9611F" w:rsidRDefault="00BC51C4" w:rsidP="002F4D86">
            <w:pPr>
              <w:tabs>
                <w:tab w:val="center" w:pos="0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B9611F">
              <w:rPr>
                <w:rFonts w:ascii="Arial" w:hAnsi="Arial" w:cs="Arial"/>
                <w:b/>
                <w:bCs/>
              </w:rPr>
              <w:t>RASHODI ( klasa 3 )</w:t>
            </w:r>
          </w:p>
        </w:tc>
        <w:tc>
          <w:tcPr>
            <w:tcW w:w="1984" w:type="dxa"/>
          </w:tcPr>
          <w:p w14:paraId="4678C139" w14:textId="77777777" w:rsidR="00BC51C4" w:rsidRPr="00B9611F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47.495.868,21</w:t>
            </w:r>
          </w:p>
        </w:tc>
        <w:tc>
          <w:tcPr>
            <w:tcW w:w="1935" w:type="dxa"/>
          </w:tcPr>
          <w:p w14:paraId="21996F6A" w14:textId="77777777" w:rsidR="00BC51C4" w:rsidRPr="00B9611F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0,00</w:t>
            </w:r>
          </w:p>
        </w:tc>
        <w:tc>
          <w:tcPr>
            <w:tcW w:w="2034" w:type="dxa"/>
          </w:tcPr>
          <w:p w14:paraId="165408D5" w14:textId="77777777" w:rsidR="00BC51C4" w:rsidRPr="00B9611F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47.495.868,21    </w:t>
            </w:r>
          </w:p>
        </w:tc>
      </w:tr>
      <w:tr w:rsidR="00BC51C4" w:rsidRPr="00B9611F" w14:paraId="0ABE2266" w14:textId="77777777" w:rsidTr="002F4D86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14:paraId="23A25244" w14:textId="77777777" w:rsidR="00BC51C4" w:rsidRDefault="00BC51C4" w:rsidP="002F4D86">
            <w:pPr>
              <w:tabs>
                <w:tab w:val="center" w:pos="0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B9611F">
              <w:rPr>
                <w:rFonts w:ascii="Arial" w:hAnsi="Arial" w:cs="Arial"/>
                <w:b/>
                <w:bCs/>
              </w:rPr>
              <w:t xml:space="preserve">Rashodi za nefinancijsku imovinu </w:t>
            </w:r>
          </w:p>
          <w:p w14:paraId="253ACEB3" w14:textId="77777777" w:rsidR="00BC51C4" w:rsidRPr="00B9611F" w:rsidRDefault="00BC51C4" w:rsidP="002F4D86">
            <w:pPr>
              <w:tabs>
                <w:tab w:val="center" w:pos="0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B9611F">
              <w:rPr>
                <w:rFonts w:ascii="Arial" w:hAnsi="Arial" w:cs="Arial"/>
                <w:b/>
                <w:bCs/>
              </w:rPr>
              <w:t>( klasa 4 )</w:t>
            </w:r>
          </w:p>
        </w:tc>
        <w:tc>
          <w:tcPr>
            <w:tcW w:w="1984" w:type="dxa"/>
          </w:tcPr>
          <w:p w14:paraId="5C187441" w14:textId="77777777" w:rsidR="00BC51C4" w:rsidRPr="00B9611F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46.546.995,91</w:t>
            </w:r>
          </w:p>
        </w:tc>
        <w:tc>
          <w:tcPr>
            <w:tcW w:w="1935" w:type="dxa"/>
          </w:tcPr>
          <w:p w14:paraId="3130C98A" w14:textId="77777777" w:rsidR="00BC51C4" w:rsidRPr="00B9611F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0,00</w:t>
            </w:r>
          </w:p>
        </w:tc>
        <w:tc>
          <w:tcPr>
            <w:tcW w:w="2034" w:type="dxa"/>
          </w:tcPr>
          <w:p w14:paraId="37B08A80" w14:textId="77777777" w:rsidR="00BC51C4" w:rsidRPr="00B9611F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46.546.995,91  </w:t>
            </w:r>
          </w:p>
        </w:tc>
      </w:tr>
      <w:tr w:rsidR="00BC51C4" w:rsidRPr="00B9611F" w14:paraId="5A4B5777" w14:textId="77777777" w:rsidTr="002F4D86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4361" w:type="dxa"/>
          </w:tcPr>
          <w:p w14:paraId="3B3A6AFD" w14:textId="77777777" w:rsidR="00BC51C4" w:rsidRPr="00B9611F" w:rsidRDefault="00BC51C4" w:rsidP="002F4D86">
            <w:pPr>
              <w:tabs>
                <w:tab w:val="center" w:pos="0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B9611F">
              <w:rPr>
                <w:rFonts w:ascii="Arial" w:hAnsi="Arial" w:cs="Arial"/>
                <w:b/>
                <w:bCs/>
              </w:rPr>
              <w:t xml:space="preserve">RAZLIKA ( VIŠAK/MANJAK )                   </w:t>
            </w:r>
          </w:p>
        </w:tc>
        <w:tc>
          <w:tcPr>
            <w:tcW w:w="1984" w:type="dxa"/>
          </w:tcPr>
          <w:p w14:paraId="4B272DC6" w14:textId="77777777" w:rsidR="00BC51C4" w:rsidRPr="00B9611F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- 17.021.886,20</w:t>
            </w:r>
          </w:p>
        </w:tc>
        <w:tc>
          <w:tcPr>
            <w:tcW w:w="1935" w:type="dxa"/>
          </w:tcPr>
          <w:p w14:paraId="3913D1CF" w14:textId="77777777" w:rsidR="00BC51C4" w:rsidRPr="00B9611F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250.000,00</w:t>
            </w:r>
          </w:p>
        </w:tc>
        <w:tc>
          <w:tcPr>
            <w:tcW w:w="2034" w:type="dxa"/>
          </w:tcPr>
          <w:p w14:paraId="4864B39D" w14:textId="77777777" w:rsidR="00BC51C4" w:rsidRPr="00B9611F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- 16.771.886,20</w:t>
            </w:r>
          </w:p>
        </w:tc>
      </w:tr>
    </w:tbl>
    <w:p w14:paraId="17674A5F" w14:textId="77777777" w:rsidR="00BC51C4" w:rsidRPr="00B9611F" w:rsidRDefault="00BC51C4" w:rsidP="00BC51C4">
      <w:pPr>
        <w:tabs>
          <w:tab w:val="center" w:pos="0"/>
        </w:tabs>
        <w:jc w:val="both"/>
        <w:rPr>
          <w:rFonts w:ascii="Arial" w:hAnsi="Arial" w:cs="Arial"/>
          <w:b/>
          <w:bCs/>
        </w:rPr>
      </w:pPr>
    </w:p>
    <w:p w14:paraId="709CE5B1" w14:textId="77777777" w:rsidR="00BC51C4" w:rsidRPr="00B9611F" w:rsidRDefault="00BC51C4" w:rsidP="00BC51C4">
      <w:pPr>
        <w:tabs>
          <w:tab w:val="center" w:pos="0"/>
        </w:tabs>
        <w:jc w:val="both"/>
        <w:rPr>
          <w:rFonts w:ascii="Arial" w:hAnsi="Arial" w:cs="Arial"/>
          <w:b/>
          <w:bCs/>
        </w:rPr>
      </w:pPr>
      <w:r w:rsidRPr="00B9611F">
        <w:rPr>
          <w:rFonts w:ascii="Arial" w:hAnsi="Arial" w:cs="Arial"/>
          <w:b/>
          <w:bCs/>
        </w:rPr>
        <w:t>RASPOLOŽIVA SREDSTVA IZ PRETHODNIH GODINA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5"/>
        <w:gridCol w:w="1984"/>
        <w:gridCol w:w="1843"/>
        <w:gridCol w:w="2126"/>
      </w:tblGrid>
      <w:tr w:rsidR="00BC51C4" w:rsidRPr="00B9611F" w14:paraId="241134D3" w14:textId="77777777" w:rsidTr="002F4D8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395" w:type="dxa"/>
          </w:tcPr>
          <w:p w14:paraId="4E24A692" w14:textId="77777777" w:rsidR="00BC51C4" w:rsidRPr="00B9611F" w:rsidRDefault="00BC51C4" w:rsidP="002F4D86">
            <w:pPr>
              <w:tabs>
                <w:tab w:val="center" w:pos="0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B9611F">
              <w:rPr>
                <w:rFonts w:ascii="Arial" w:hAnsi="Arial" w:cs="Arial"/>
                <w:b/>
                <w:bCs/>
              </w:rPr>
              <w:t>VIŠAK PRIHODA</w:t>
            </w:r>
          </w:p>
        </w:tc>
        <w:tc>
          <w:tcPr>
            <w:tcW w:w="1984" w:type="dxa"/>
          </w:tcPr>
          <w:p w14:paraId="6F16FED6" w14:textId="77777777" w:rsidR="00BC51C4" w:rsidRPr="00B9611F" w:rsidRDefault="00BC51C4" w:rsidP="002F4D86">
            <w:pPr>
              <w:tabs>
                <w:tab w:val="center" w:pos="0"/>
              </w:tabs>
              <w:ind w:right="64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- 3.112.988,49</w:t>
            </w:r>
          </w:p>
        </w:tc>
        <w:tc>
          <w:tcPr>
            <w:tcW w:w="1843" w:type="dxa"/>
          </w:tcPr>
          <w:p w14:paraId="603B42BD" w14:textId="77777777" w:rsidR="00BC51C4" w:rsidRPr="00B9611F" w:rsidRDefault="00BC51C4" w:rsidP="002F4D86">
            <w:pPr>
              <w:tabs>
                <w:tab w:val="center" w:pos="0"/>
              </w:tabs>
              <w:ind w:right="64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0,00</w:t>
            </w:r>
          </w:p>
        </w:tc>
        <w:tc>
          <w:tcPr>
            <w:tcW w:w="2126" w:type="dxa"/>
          </w:tcPr>
          <w:p w14:paraId="5C7C352F" w14:textId="77777777" w:rsidR="00BC51C4" w:rsidRPr="00B9611F" w:rsidRDefault="00BC51C4" w:rsidP="002F4D86">
            <w:pPr>
              <w:tabs>
                <w:tab w:val="center" w:pos="0"/>
              </w:tabs>
              <w:ind w:right="64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- 3.112.988,49</w:t>
            </w:r>
          </w:p>
        </w:tc>
      </w:tr>
    </w:tbl>
    <w:p w14:paraId="432459F2" w14:textId="77777777" w:rsidR="00BC51C4" w:rsidRDefault="00BC51C4" w:rsidP="00BC51C4">
      <w:pPr>
        <w:tabs>
          <w:tab w:val="center" w:pos="0"/>
        </w:tabs>
        <w:jc w:val="both"/>
        <w:rPr>
          <w:rFonts w:ascii="Arial" w:hAnsi="Arial" w:cs="Arial"/>
          <w:b/>
          <w:bCs/>
        </w:rPr>
      </w:pPr>
    </w:p>
    <w:p w14:paraId="649B63D7" w14:textId="77777777" w:rsidR="00BC51C4" w:rsidRPr="00B9611F" w:rsidRDefault="00BC51C4" w:rsidP="00BC51C4">
      <w:pPr>
        <w:tabs>
          <w:tab w:val="center" w:pos="0"/>
        </w:tabs>
        <w:jc w:val="both"/>
        <w:rPr>
          <w:rFonts w:ascii="Arial" w:hAnsi="Arial" w:cs="Arial"/>
          <w:b/>
          <w:bCs/>
        </w:rPr>
      </w:pPr>
      <w:r w:rsidRPr="00B9611F">
        <w:rPr>
          <w:rFonts w:ascii="Arial" w:hAnsi="Arial" w:cs="Arial"/>
          <w:b/>
          <w:bCs/>
        </w:rPr>
        <w:t>RAČUN ZADUŽIVANJA / FINANCIRANJA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61"/>
        <w:gridCol w:w="1992"/>
        <w:gridCol w:w="1839"/>
        <w:gridCol w:w="2122"/>
      </w:tblGrid>
      <w:tr w:rsidR="00BC51C4" w:rsidRPr="00B9611F" w14:paraId="623AEB4C" w14:textId="77777777" w:rsidTr="002F4D86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14:paraId="38522186" w14:textId="77777777" w:rsidR="00BC51C4" w:rsidRPr="00B9611F" w:rsidRDefault="00BC51C4" w:rsidP="002F4D86">
            <w:pPr>
              <w:tabs>
                <w:tab w:val="center" w:pos="0"/>
              </w:tabs>
              <w:rPr>
                <w:rFonts w:ascii="Arial" w:hAnsi="Arial" w:cs="Arial"/>
                <w:b/>
                <w:bCs/>
              </w:rPr>
            </w:pPr>
            <w:r w:rsidRPr="00B9611F">
              <w:rPr>
                <w:rFonts w:ascii="Arial" w:hAnsi="Arial" w:cs="Arial"/>
                <w:b/>
                <w:bCs/>
              </w:rPr>
              <w:t>PRIMICI OD FINANCIJSKE IMOVINE I ZADUŽIVANJA ( klasa 8 )</w:t>
            </w:r>
          </w:p>
        </w:tc>
        <w:tc>
          <w:tcPr>
            <w:tcW w:w="1992" w:type="dxa"/>
          </w:tcPr>
          <w:p w14:paraId="41DCD32B" w14:textId="77777777" w:rsidR="00BC51C4" w:rsidRPr="00B9611F" w:rsidRDefault="00BC51C4" w:rsidP="002F4D86">
            <w:pPr>
              <w:tabs>
                <w:tab w:val="center" w:pos="0"/>
              </w:tabs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21.936.824,57</w:t>
            </w:r>
          </w:p>
        </w:tc>
        <w:tc>
          <w:tcPr>
            <w:tcW w:w="1839" w:type="dxa"/>
          </w:tcPr>
          <w:p w14:paraId="4F9DE905" w14:textId="77777777" w:rsidR="00BC51C4" w:rsidRPr="00B9611F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0,00</w:t>
            </w:r>
          </w:p>
        </w:tc>
        <w:tc>
          <w:tcPr>
            <w:tcW w:w="2122" w:type="dxa"/>
          </w:tcPr>
          <w:p w14:paraId="78013AD5" w14:textId="77777777" w:rsidR="00BC51C4" w:rsidRPr="00B9611F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21.936.824,57</w:t>
            </w:r>
          </w:p>
        </w:tc>
      </w:tr>
      <w:tr w:rsidR="00BC51C4" w:rsidRPr="00B9611F" w14:paraId="24A6F904" w14:textId="77777777" w:rsidTr="002F4D86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14:paraId="0961AE6F" w14:textId="77777777" w:rsidR="00BC51C4" w:rsidRPr="00B9611F" w:rsidRDefault="00BC51C4" w:rsidP="002F4D86">
            <w:pPr>
              <w:tabs>
                <w:tab w:val="center" w:pos="0"/>
              </w:tabs>
              <w:rPr>
                <w:rFonts w:ascii="Arial" w:hAnsi="Arial" w:cs="Arial"/>
                <w:b/>
                <w:bCs/>
              </w:rPr>
            </w:pPr>
            <w:r w:rsidRPr="00B9611F">
              <w:rPr>
                <w:rFonts w:ascii="Arial" w:hAnsi="Arial" w:cs="Arial"/>
                <w:b/>
                <w:bCs/>
              </w:rPr>
              <w:t>IZDACI ZA FINANCIJSKU IMOVINU I OTPLATE ZAJMOVA ( klasa 5 )</w:t>
            </w:r>
          </w:p>
        </w:tc>
        <w:tc>
          <w:tcPr>
            <w:tcW w:w="1992" w:type="dxa"/>
          </w:tcPr>
          <w:p w14:paraId="036D9A6A" w14:textId="77777777" w:rsidR="00BC51C4" w:rsidRPr="00B9611F" w:rsidRDefault="00BC51C4" w:rsidP="002F4D86">
            <w:pPr>
              <w:tabs>
                <w:tab w:val="center" w:pos="0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1.801.949,88</w:t>
            </w:r>
          </w:p>
          <w:p w14:paraId="1EC98FEE" w14:textId="77777777" w:rsidR="00BC51C4" w:rsidRPr="00B9611F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39" w:type="dxa"/>
          </w:tcPr>
          <w:p w14:paraId="35A35283" w14:textId="77777777" w:rsidR="00BC51C4" w:rsidRPr="00B9611F" w:rsidRDefault="00BC51C4" w:rsidP="002F4D8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250.000,00</w:t>
            </w:r>
          </w:p>
        </w:tc>
        <w:tc>
          <w:tcPr>
            <w:tcW w:w="2122" w:type="dxa"/>
          </w:tcPr>
          <w:p w14:paraId="55A13624" w14:textId="77777777" w:rsidR="00BC51C4" w:rsidRPr="00B9611F" w:rsidRDefault="00BC51C4" w:rsidP="002F4D86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2.051.949,88</w:t>
            </w:r>
          </w:p>
        </w:tc>
      </w:tr>
      <w:tr w:rsidR="00BC51C4" w:rsidRPr="00B9611F" w14:paraId="3699107B" w14:textId="77777777" w:rsidTr="002F4D86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14:paraId="34ABE48C" w14:textId="77777777" w:rsidR="00BC51C4" w:rsidRPr="00B9611F" w:rsidRDefault="00BC51C4" w:rsidP="002F4D86">
            <w:pPr>
              <w:tabs>
                <w:tab w:val="center" w:pos="0"/>
              </w:tabs>
              <w:rPr>
                <w:rFonts w:ascii="Arial" w:hAnsi="Arial" w:cs="Arial"/>
                <w:b/>
                <w:bCs/>
              </w:rPr>
            </w:pPr>
            <w:r w:rsidRPr="00B9611F">
              <w:rPr>
                <w:rFonts w:ascii="Arial" w:hAnsi="Arial" w:cs="Arial"/>
                <w:b/>
                <w:bCs/>
              </w:rPr>
              <w:t>NETO ZADUŽIVANJE / FINANCIRANJE</w:t>
            </w:r>
          </w:p>
        </w:tc>
        <w:tc>
          <w:tcPr>
            <w:tcW w:w="1992" w:type="dxa"/>
          </w:tcPr>
          <w:p w14:paraId="416B9D62" w14:textId="77777777" w:rsidR="00BC51C4" w:rsidRPr="00B9611F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20.134.874,69</w:t>
            </w:r>
          </w:p>
        </w:tc>
        <w:tc>
          <w:tcPr>
            <w:tcW w:w="1839" w:type="dxa"/>
          </w:tcPr>
          <w:p w14:paraId="5881A03A" w14:textId="77777777" w:rsidR="00BC51C4" w:rsidRPr="00B9611F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-250.000,00</w:t>
            </w:r>
          </w:p>
        </w:tc>
        <w:tc>
          <w:tcPr>
            <w:tcW w:w="2122" w:type="dxa"/>
          </w:tcPr>
          <w:p w14:paraId="7FECB2EC" w14:textId="77777777" w:rsidR="00BC51C4" w:rsidRPr="00B9611F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19.884.874,69</w:t>
            </w:r>
          </w:p>
        </w:tc>
      </w:tr>
      <w:tr w:rsidR="00BC51C4" w:rsidRPr="00B9611F" w14:paraId="642730E5" w14:textId="77777777" w:rsidTr="002F4D86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14:paraId="291A0531" w14:textId="77777777" w:rsidR="00BC51C4" w:rsidRPr="00B9611F" w:rsidRDefault="00BC51C4" w:rsidP="002F4D86">
            <w:pPr>
              <w:tabs>
                <w:tab w:val="center" w:pos="0"/>
              </w:tabs>
              <w:rPr>
                <w:rFonts w:ascii="Arial" w:hAnsi="Arial" w:cs="Arial"/>
                <w:b/>
                <w:bCs/>
              </w:rPr>
            </w:pPr>
            <w:r w:rsidRPr="00B9611F">
              <w:rPr>
                <w:rFonts w:ascii="Arial" w:hAnsi="Arial" w:cs="Arial"/>
                <w:b/>
                <w:bCs/>
              </w:rPr>
              <w:t>Višak / manjak + raspoloživa sredstva iz prethodnih godina + neto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B9611F">
              <w:rPr>
                <w:rFonts w:ascii="Arial" w:hAnsi="Arial" w:cs="Arial"/>
                <w:b/>
                <w:bCs/>
              </w:rPr>
              <w:t>zaduživanje</w:t>
            </w:r>
          </w:p>
        </w:tc>
        <w:tc>
          <w:tcPr>
            <w:tcW w:w="1992" w:type="dxa"/>
          </w:tcPr>
          <w:p w14:paraId="6645FFB7" w14:textId="77777777" w:rsidR="00BC51C4" w:rsidRPr="00B9611F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</w:t>
            </w:r>
            <w:r w:rsidRPr="00B9611F">
              <w:rPr>
                <w:rFonts w:ascii="Arial" w:hAnsi="Arial" w:cs="Arial"/>
                <w:b/>
                <w:bCs/>
              </w:rPr>
              <w:t>0,00</w:t>
            </w:r>
          </w:p>
        </w:tc>
        <w:tc>
          <w:tcPr>
            <w:tcW w:w="1839" w:type="dxa"/>
          </w:tcPr>
          <w:p w14:paraId="2670044C" w14:textId="77777777" w:rsidR="00BC51C4" w:rsidRPr="00B9611F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0,00</w:t>
            </w:r>
          </w:p>
        </w:tc>
        <w:tc>
          <w:tcPr>
            <w:tcW w:w="2122" w:type="dxa"/>
          </w:tcPr>
          <w:p w14:paraId="326191E8" w14:textId="77777777" w:rsidR="00BC51C4" w:rsidRPr="00B9611F" w:rsidRDefault="00BC51C4" w:rsidP="002F4D86">
            <w:pPr>
              <w:tabs>
                <w:tab w:val="center" w:pos="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0,00</w:t>
            </w:r>
          </w:p>
        </w:tc>
      </w:tr>
    </w:tbl>
    <w:p w14:paraId="4E8BA332" w14:textId="77777777" w:rsidR="00BC51C4" w:rsidRPr="00B9611F" w:rsidRDefault="00BC51C4" w:rsidP="00BC51C4">
      <w:pPr>
        <w:tabs>
          <w:tab w:val="center" w:pos="0"/>
        </w:tabs>
        <w:jc w:val="both"/>
        <w:rPr>
          <w:rFonts w:ascii="Arial" w:hAnsi="Arial" w:cs="Arial"/>
          <w:b/>
          <w:bCs/>
        </w:rPr>
      </w:pPr>
    </w:p>
    <w:p w14:paraId="5E00A57B" w14:textId="77777777" w:rsidR="00BC51C4" w:rsidRPr="00DB5BE4" w:rsidRDefault="00BC51C4" w:rsidP="00BC51C4">
      <w:pPr>
        <w:tabs>
          <w:tab w:val="center" w:pos="0"/>
        </w:tabs>
        <w:jc w:val="center"/>
        <w:rPr>
          <w:rFonts w:ascii="Arial" w:hAnsi="Arial" w:cs="Arial"/>
          <w:b/>
          <w:bCs/>
        </w:rPr>
      </w:pPr>
      <w:r w:rsidRPr="00DB5BE4">
        <w:rPr>
          <w:rFonts w:ascii="Arial" w:hAnsi="Arial" w:cs="Arial"/>
          <w:b/>
          <w:bCs/>
        </w:rPr>
        <w:t>Članak 2.</w:t>
      </w:r>
    </w:p>
    <w:p w14:paraId="59D9443C" w14:textId="77777777" w:rsidR="00BC51C4" w:rsidRDefault="00BC51C4" w:rsidP="00BC51C4">
      <w:pPr>
        <w:pStyle w:val="Tijeloteksta2"/>
        <w:tabs>
          <w:tab w:val="clear" w:pos="-1440"/>
          <w:tab w:val="center" w:pos="0"/>
        </w:tabs>
        <w:rPr>
          <w:rFonts w:ascii="Arial" w:hAnsi="Arial" w:cs="Arial"/>
          <w:sz w:val="24"/>
          <w:szCs w:val="24"/>
        </w:rPr>
      </w:pPr>
      <w:r w:rsidRPr="00B9611F">
        <w:rPr>
          <w:rFonts w:ascii="Arial" w:hAnsi="Arial" w:cs="Arial"/>
          <w:sz w:val="24"/>
          <w:szCs w:val="24"/>
        </w:rPr>
        <w:tab/>
        <w:t>Prihodi i rashodi, te primici i izdaci po grupama i skupinama utvrđuju se u plana prihoda i rashoda za 202</w:t>
      </w:r>
      <w:r>
        <w:rPr>
          <w:rFonts w:ascii="Arial" w:hAnsi="Arial" w:cs="Arial"/>
          <w:sz w:val="24"/>
          <w:szCs w:val="24"/>
        </w:rPr>
        <w:t>6</w:t>
      </w:r>
      <w:r w:rsidRPr="00B9611F">
        <w:rPr>
          <w:rFonts w:ascii="Arial" w:hAnsi="Arial" w:cs="Arial"/>
          <w:sz w:val="24"/>
          <w:szCs w:val="24"/>
        </w:rPr>
        <w:t>. godinu kako slijedi:</w:t>
      </w:r>
    </w:p>
    <w:p w14:paraId="4628A00A" w14:textId="77777777" w:rsidR="00BC51C4" w:rsidRDefault="00BC51C4" w:rsidP="00BC51C4">
      <w:pPr>
        <w:pStyle w:val="Tijeloteksta2"/>
        <w:tabs>
          <w:tab w:val="clear" w:pos="-1440"/>
          <w:tab w:val="center" w:pos="0"/>
        </w:tabs>
        <w:rPr>
          <w:rFonts w:ascii="Arial" w:hAnsi="Arial" w:cs="Arial"/>
          <w:sz w:val="24"/>
          <w:szCs w:val="24"/>
        </w:rPr>
      </w:pPr>
    </w:p>
    <w:p w14:paraId="04DE8524" w14:textId="77777777" w:rsidR="00BC51C4" w:rsidRDefault="00BC51C4" w:rsidP="00BC51C4">
      <w:pPr>
        <w:pStyle w:val="Tijeloteksta2"/>
        <w:tabs>
          <w:tab w:val="clear" w:pos="-1440"/>
          <w:tab w:val="center" w:pos="0"/>
        </w:tabs>
        <w:rPr>
          <w:rFonts w:ascii="Arial" w:hAnsi="Arial" w:cs="Arial"/>
          <w:sz w:val="24"/>
          <w:szCs w:val="24"/>
        </w:rPr>
      </w:pPr>
    </w:p>
    <w:p w14:paraId="76AD986F" w14:textId="77777777" w:rsidR="00BC51C4" w:rsidRDefault="00BC51C4" w:rsidP="00BC51C4">
      <w:pPr>
        <w:pStyle w:val="Tijeloteksta2"/>
        <w:tabs>
          <w:tab w:val="clear" w:pos="-1440"/>
          <w:tab w:val="center" w:pos="0"/>
        </w:tabs>
        <w:rPr>
          <w:rFonts w:ascii="Arial" w:hAnsi="Arial" w:cs="Arial"/>
          <w:sz w:val="24"/>
          <w:szCs w:val="24"/>
        </w:rPr>
      </w:pPr>
    </w:p>
    <w:p w14:paraId="1B5854A7" w14:textId="77777777" w:rsidR="00BC51C4" w:rsidRDefault="00BC51C4" w:rsidP="00BC51C4">
      <w:pPr>
        <w:pStyle w:val="Tijeloteksta2"/>
        <w:tabs>
          <w:tab w:val="clear" w:pos="-1440"/>
          <w:tab w:val="center" w:pos="0"/>
        </w:tabs>
        <w:rPr>
          <w:rFonts w:ascii="Arial" w:hAnsi="Arial" w:cs="Arial"/>
          <w:sz w:val="24"/>
          <w:szCs w:val="24"/>
        </w:rPr>
      </w:pPr>
    </w:p>
    <w:p w14:paraId="6AFD6BE8" w14:textId="77777777" w:rsidR="00BC51C4" w:rsidRPr="00B9611F" w:rsidRDefault="00BC51C4" w:rsidP="00BC51C4">
      <w:pPr>
        <w:pStyle w:val="Tijeloteksta2"/>
        <w:tabs>
          <w:tab w:val="clear" w:pos="-1440"/>
          <w:tab w:val="center" w:pos="0"/>
        </w:tabs>
        <w:rPr>
          <w:rFonts w:ascii="Arial" w:hAnsi="Arial" w:cs="Arial"/>
          <w:sz w:val="24"/>
          <w:szCs w:val="24"/>
        </w:rPr>
      </w:pPr>
    </w:p>
    <w:p w14:paraId="7F1BA8DB" w14:textId="77777777" w:rsidR="00BC51C4" w:rsidRPr="00B9611F" w:rsidRDefault="00BC51C4" w:rsidP="00BC51C4">
      <w:pPr>
        <w:ind w:left="660"/>
        <w:rPr>
          <w:rFonts w:ascii="Arial" w:hAnsi="Arial" w:cs="Arial"/>
        </w:rPr>
      </w:pPr>
      <w:r w:rsidRPr="00B9611F">
        <w:rPr>
          <w:rFonts w:ascii="Arial" w:hAnsi="Arial" w:cs="Arial"/>
        </w:rPr>
        <w:t xml:space="preserve"> </w:t>
      </w:r>
    </w:p>
    <w:p w14:paraId="1721885D" w14:textId="77777777" w:rsidR="00BC51C4" w:rsidRDefault="00BC51C4" w:rsidP="00BC51C4">
      <w:pPr>
        <w:jc w:val="center"/>
        <w:rPr>
          <w:sz w:val="28"/>
        </w:rPr>
      </w:pPr>
      <w:r>
        <w:rPr>
          <w:sz w:val="28"/>
        </w:rPr>
        <w:t>Članak 3.</w:t>
      </w:r>
    </w:p>
    <w:p w14:paraId="7C790C9B" w14:textId="77777777" w:rsidR="00BC51C4" w:rsidRDefault="00BC51C4" w:rsidP="00BC51C4">
      <w:pPr>
        <w:jc w:val="center"/>
        <w:rPr>
          <w:sz w:val="28"/>
        </w:rPr>
      </w:pPr>
    </w:p>
    <w:p w14:paraId="4AE598AF" w14:textId="77777777" w:rsidR="00BC51C4" w:rsidRDefault="00BC51C4" w:rsidP="00BC51C4">
      <w:pPr>
        <w:jc w:val="both"/>
        <w:rPr>
          <w:sz w:val="28"/>
        </w:rPr>
      </w:pPr>
      <w:r>
        <w:rPr>
          <w:sz w:val="28"/>
        </w:rPr>
        <w:tab/>
        <w:t>U Proračunu Članak 3. mijenja se i glasi: Planirani izdaci u svoti od 96.094.814,00 eura za 2026. godinu raspoređuju se po nositeljima, korisnicima i potonjim namjenama u Posebnom dijelu Proračuna kako slijedi:</w:t>
      </w:r>
    </w:p>
    <w:p w14:paraId="7579D3A5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3A7022E1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6A0988DB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064672BB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7F1FA41C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059B23A9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29B5E39E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44982C33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0528AEF6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3EC16078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32303A2C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1895F6A9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2CFEFC83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5BFF4B96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6203E0DB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38206472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7C263821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12CB17F7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3A844CFC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4EA660B8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2E23556D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04642809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4187B170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0B0B2103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65033F35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40FA3BEC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6917BB3F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533874D7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3BC859B1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03A952F5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785322AA" w14:textId="77777777" w:rsidR="00BC51C4" w:rsidRPr="00BC51C4" w:rsidRDefault="00BC51C4" w:rsidP="00BC51C4">
      <w:pPr>
        <w:keepNext/>
        <w:numPr>
          <w:ilvl w:val="0"/>
          <w:numId w:val="12"/>
        </w:numPr>
        <w:outlineLvl w:val="0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  <w:r w:rsidRPr="00BC51C4">
        <w:rPr>
          <w:rFonts w:asciiTheme="majorHAnsi" w:eastAsiaTheme="majorEastAsia" w:hAnsiTheme="majorHAnsi" w:cstheme="majorBidi"/>
          <w:b/>
          <w:bCs/>
          <w:sz w:val="32"/>
          <w:szCs w:val="32"/>
        </w:rPr>
        <w:lastRenderedPageBreak/>
        <w:t>PRIJELAZNE I ZAVRŠNE ODREDBE</w:t>
      </w:r>
    </w:p>
    <w:p w14:paraId="2865C4FA" w14:textId="77777777" w:rsidR="00BC51C4" w:rsidRPr="00BC51C4" w:rsidRDefault="00BC51C4" w:rsidP="00BC51C4">
      <w:pPr>
        <w:rPr>
          <w:b/>
          <w:bCs/>
          <w:sz w:val="28"/>
        </w:rPr>
      </w:pPr>
    </w:p>
    <w:p w14:paraId="63426FFA" w14:textId="77777777" w:rsidR="00BC51C4" w:rsidRPr="00BC51C4" w:rsidRDefault="00BC51C4" w:rsidP="00BC51C4">
      <w:pPr>
        <w:rPr>
          <w:b/>
          <w:bCs/>
          <w:sz w:val="28"/>
        </w:rPr>
      </w:pPr>
    </w:p>
    <w:p w14:paraId="06CEBCC4" w14:textId="77777777" w:rsidR="00BC51C4" w:rsidRPr="00BC51C4" w:rsidRDefault="00BC51C4" w:rsidP="00BC51C4">
      <w:pPr>
        <w:jc w:val="center"/>
        <w:rPr>
          <w:b/>
          <w:bCs/>
          <w:sz w:val="28"/>
        </w:rPr>
      </w:pPr>
      <w:r w:rsidRPr="00BC51C4">
        <w:rPr>
          <w:b/>
          <w:bCs/>
          <w:sz w:val="28"/>
        </w:rPr>
        <w:t>Članak 4.</w:t>
      </w:r>
    </w:p>
    <w:p w14:paraId="442C50BE" w14:textId="77777777" w:rsidR="00BC51C4" w:rsidRPr="00BC51C4" w:rsidRDefault="00BC51C4" w:rsidP="00BC51C4">
      <w:pPr>
        <w:jc w:val="center"/>
        <w:rPr>
          <w:b/>
          <w:bCs/>
          <w:sz w:val="28"/>
        </w:rPr>
      </w:pPr>
    </w:p>
    <w:p w14:paraId="732262EF" w14:textId="77777777" w:rsidR="00BC51C4" w:rsidRPr="00BC51C4" w:rsidRDefault="00BC51C4" w:rsidP="00BC51C4">
      <w:pPr>
        <w:jc w:val="both"/>
        <w:rPr>
          <w:sz w:val="28"/>
        </w:rPr>
      </w:pPr>
      <w:r w:rsidRPr="00BC51C4">
        <w:rPr>
          <w:b/>
          <w:bCs/>
          <w:sz w:val="28"/>
        </w:rPr>
        <w:tab/>
      </w:r>
      <w:r w:rsidRPr="00BC51C4">
        <w:rPr>
          <w:sz w:val="28"/>
        </w:rPr>
        <w:t>Ove Izmjene i dopune Proračuna Grada Bjelovara za 2026. godinu, stupaju na snagu osmog dana od dana objave u «Službenom glasniku Grada Bjelovara».</w:t>
      </w:r>
    </w:p>
    <w:p w14:paraId="093A69D5" w14:textId="77777777" w:rsidR="00BC51C4" w:rsidRPr="00BC51C4" w:rsidRDefault="00BC51C4" w:rsidP="00BC51C4">
      <w:pPr>
        <w:jc w:val="both"/>
        <w:rPr>
          <w:sz w:val="28"/>
        </w:rPr>
      </w:pPr>
    </w:p>
    <w:p w14:paraId="20FABF5C" w14:textId="77777777" w:rsidR="00BC51C4" w:rsidRPr="00BC51C4" w:rsidRDefault="00BC51C4" w:rsidP="00BC51C4">
      <w:pPr>
        <w:spacing w:line="276" w:lineRule="auto"/>
        <w:rPr>
          <w:rFonts w:ascii="Arial" w:hAnsi="Arial" w:cs="Arial"/>
          <w:iCs/>
        </w:rPr>
      </w:pPr>
      <w:r w:rsidRPr="00BC51C4">
        <w:rPr>
          <w:rFonts w:ascii="Arial" w:hAnsi="Arial" w:cs="Arial"/>
          <w:iCs/>
        </w:rPr>
        <w:t xml:space="preserve">KLASA:  400-08/26-01/09 </w:t>
      </w:r>
    </w:p>
    <w:p w14:paraId="4E8C01FD" w14:textId="77777777" w:rsidR="00BC51C4" w:rsidRPr="00BC51C4" w:rsidRDefault="00BC51C4" w:rsidP="00BC51C4">
      <w:pPr>
        <w:spacing w:line="276" w:lineRule="auto"/>
        <w:rPr>
          <w:rFonts w:ascii="Arial" w:hAnsi="Arial" w:cs="Arial"/>
          <w:iCs/>
        </w:rPr>
      </w:pPr>
      <w:r w:rsidRPr="00BC51C4">
        <w:rPr>
          <w:rFonts w:ascii="Arial" w:hAnsi="Arial" w:cs="Arial"/>
          <w:iCs/>
        </w:rPr>
        <w:t>URBROJ: 2103-1-08-02-26-4</w:t>
      </w:r>
    </w:p>
    <w:p w14:paraId="6C353162" w14:textId="77777777" w:rsidR="00BC51C4" w:rsidRPr="00BC51C4" w:rsidRDefault="00BC51C4" w:rsidP="00BC51C4">
      <w:pPr>
        <w:spacing w:line="276" w:lineRule="auto"/>
        <w:rPr>
          <w:rFonts w:ascii="Arial" w:hAnsi="Arial" w:cs="Arial"/>
          <w:iCs/>
        </w:rPr>
      </w:pPr>
      <w:r w:rsidRPr="00BC51C4">
        <w:rPr>
          <w:rFonts w:ascii="Arial" w:hAnsi="Arial" w:cs="Arial"/>
          <w:iCs/>
        </w:rPr>
        <w:t xml:space="preserve">Bjelovar, </w:t>
      </w:r>
    </w:p>
    <w:p w14:paraId="4FB45AB6" w14:textId="77777777" w:rsidR="00BC51C4" w:rsidRPr="00BC51C4" w:rsidRDefault="00BC51C4" w:rsidP="00BC51C4">
      <w:pPr>
        <w:jc w:val="both"/>
        <w:rPr>
          <w:sz w:val="28"/>
        </w:rPr>
      </w:pPr>
      <w:r w:rsidRPr="00BC51C4">
        <w:rPr>
          <w:sz w:val="28"/>
        </w:rPr>
        <w:t xml:space="preserve">                                                                                         PREDSJEDNICA:</w:t>
      </w:r>
    </w:p>
    <w:p w14:paraId="5508D75A" w14:textId="77777777" w:rsidR="00BC51C4" w:rsidRPr="00BC51C4" w:rsidRDefault="00BC51C4" w:rsidP="00BC51C4">
      <w:pPr>
        <w:jc w:val="center"/>
        <w:rPr>
          <w:sz w:val="28"/>
        </w:rPr>
      </w:pPr>
      <w:r w:rsidRPr="00BC51C4">
        <w:rPr>
          <w:sz w:val="28"/>
        </w:rPr>
        <w:t xml:space="preserve">                                                                Zlatka </w:t>
      </w:r>
      <w:proofErr w:type="spellStart"/>
      <w:r w:rsidRPr="00BC51C4">
        <w:rPr>
          <w:sz w:val="28"/>
        </w:rPr>
        <w:t>Grivić</w:t>
      </w:r>
      <w:proofErr w:type="spellEnd"/>
      <w:r w:rsidRPr="00BC51C4">
        <w:rPr>
          <w:sz w:val="28"/>
        </w:rPr>
        <w:t xml:space="preserve">, dipl. učiteljica </w:t>
      </w:r>
    </w:p>
    <w:p w14:paraId="4F3A6C5D" w14:textId="77777777" w:rsidR="00BC51C4" w:rsidRPr="00BC51C4" w:rsidRDefault="00BC51C4" w:rsidP="00BC51C4">
      <w:pPr>
        <w:jc w:val="both"/>
        <w:rPr>
          <w:rFonts w:ascii="Arial" w:hAnsi="Arial" w:cs="Arial"/>
        </w:rPr>
      </w:pPr>
    </w:p>
    <w:p w14:paraId="0F5C0F5E" w14:textId="77777777" w:rsidR="00BC51C4" w:rsidRPr="00BC51C4" w:rsidRDefault="00BC51C4" w:rsidP="00BC51C4">
      <w:pPr>
        <w:jc w:val="both"/>
        <w:rPr>
          <w:rFonts w:ascii="Arial" w:hAnsi="Arial" w:cs="Arial"/>
        </w:rPr>
      </w:pPr>
    </w:p>
    <w:p w14:paraId="59C64BFC" w14:textId="77777777" w:rsidR="00BC51C4" w:rsidRPr="00BC51C4" w:rsidRDefault="00BC51C4" w:rsidP="00BC51C4">
      <w:pPr>
        <w:ind w:left="1440"/>
        <w:jc w:val="both"/>
        <w:rPr>
          <w:rFonts w:ascii="Arial" w:hAnsi="Arial" w:cs="Arial"/>
          <w:sz w:val="16"/>
          <w:szCs w:val="16"/>
        </w:rPr>
      </w:pPr>
    </w:p>
    <w:p w14:paraId="275DDD49" w14:textId="77777777" w:rsidR="00BC51C4" w:rsidRPr="00BC51C4" w:rsidRDefault="00BC51C4" w:rsidP="00BC51C4">
      <w:pPr>
        <w:ind w:left="1440"/>
        <w:jc w:val="both"/>
        <w:rPr>
          <w:rFonts w:ascii="Arial" w:hAnsi="Arial" w:cs="Arial"/>
          <w:sz w:val="16"/>
          <w:szCs w:val="16"/>
        </w:rPr>
      </w:pPr>
    </w:p>
    <w:p w14:paraId="56FF1215" w14:textId="77777777" w:rsidR="00BC51C4" w:rsidRPr="00BC51C4" w:rsidRDefault="00BC51C4" w:rsidP="00BC51C4">
      <w:pPr>
        <w:ind w:left="1440"/>
        <w:jc w:val="both"/>
        <w:rPr>
          <w:rFonts w:ascii="Arial" w:hAnsi="Arial" w:cs="Arial"/>
          <w:sz w:val="16"/>
          <w:szCs w:val="16"/>
        </w:rPr>
      </w:pPr>
    </w:p>
    <w:p w14:paraId="615B6394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1266FD4C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464D2D3D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778C35C7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3FEB62A4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199A963B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48B98E88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712BB021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0618AB1B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03047299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75D8CCC2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00C1C89E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3C54037E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4A406DC3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6A7FE8FB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2276B02D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563C09A1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356074B0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71349B85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3533BF91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12803DCF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319AF2C8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3B097BDA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59F541B1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056EBA40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p w14:paraId="1DD98843" w14:textId="77777777" w:rsidR="00BC51C4" w:rsidRPr="00DE25E9" w:rsidRDefault="00BC51C4" w:rsidP="00BC51C4">
      <w:pPr>
        <w:jc w:val="both"/>
        <w:rPr>
          <w:rFonts w:ascii="Arial" w:hAnsi="Arial" w:cs="Arial"/>
          <w:b/>
        </w:rPr>
      </w:pPr>
      <w:r w:rsidRPr="00DE25E9">
        <w:rPr>
          <w:rFonts w:ascii="Arial" w:hAnsi="Arial" w:cs="Arial"/>
          <w:b/>
        </w:rPr>
        <w:t xml:space="preserve">Prijedlog </w:t>
      </w:r>
      <w:r>
        <w:rPr>
          <w:rFonts w:ascii="Arial" w:hAnsi="Arial" w:cs="Arial"/>
          <w:b/>
        </w:rPr>
        <w:t>I</w:t>
      </w:r>
      <w:r w:rsidRPr="00DE25E9">
        <w:rPr>
          <w:rFonts w:ascii="Arial" w:hAnsi="Arial" w:cs="Arial"/>
          <w:b/>
        </w:rPr>
        <w:t>I. Izmjena i dopuna Proračuna Grada Bjelovara za 2026. godinu</w:t>
      </w:r>
    </w:p>
    <w:p w14:paraId="3D4D2764" w14:textId="77777777" w:rsidR="00BC51C4" w:rsidRPr="00DE25E9" w:rsidRDefault="00BC51C4" w:rsidP="00BC51C4">
      <w:pPr>
        <w:numPr>
          <w:ilvl w:val="0"/>
          <w:numId w:val="13"/>
        </w:numPr>
        <w:tabs>
          <w:tab w:val="num" w:pos="900"/>
        </w:tabs>
        <w:jc w:val="both"/>
        <w:rPr>
          <w:rFonts w:ascii="Arial" w:hAnsi="Arial" w:cs="Arial"/>
          <w:b/>
        </w:rPr>
      </w:pPr>
      <w:r w:rsidRPr="00DE25E9">
        <w:rPr>
          <w:rFonts w:ascii="Arial" w:hAnsi="Arial" w:cs="Arial"/>
          <w:b/>
        </w:rPr>
        <w:t>UVOD</w:t>
      </w:r>
    </w:p>
    <w:p w14:paraId="53ECF1E2" w14:textId="77777777" w:rsidR="00BC51C4" w:rsidRPr="00DE25E9" w:rsidRDefault="00BC51C4" w:rsidP="00BC51C4">
      <w:pPr>
        <w:jc w:val="both"/>
        <w:rPr>
          <w:rFonts w:ascii="Arial" w:hAnsi="Arial" w:cs="Arial"/>
        </w:rPr>
      </w:pPr>
      <w:r w:rsidRPr="00DE25E9">
        <w:rPr>
          <w:rFonts w:ascii="Arial" w:hAnsi="Arial" w:cs="Arial"/>
        </w:rPr>
        <w:t xml:space="preserve">          Proračun Grada Bjelovara za 2026. godinu usvojen  je na 5. sjednici Gradskog vijeća, održanoj 25. studenoga 2025. godine.    </w:t>
      </w:r>
    </w:p>
    <w:p w14:paraId="44083AAD" w14:textId="77777777" w:rsidR="00BC51C4" w:rsidRPr="00DE25E9" w:rsidRDefault="00BC51C4" w:rsidP="00BC51C4">
      <w:pPr>
        <w:jc w:val="both"/>
        <w:rPr>
          <w:rFonts w:ascii="Arial" w:eastAsiaTheme="minorHAnsi" w:hAnsi="Arial" w:cs="Arial"/>
        </w:rPr>
      </w:pPr>
      <w:r w:rsidRPr="00DE25E9">
        <w:rPr>
          <w:rFonts w:ascii="Arial" w:hAnsi="Arial" w:cs="Arial"/>
        </w:rPr>
        <w:t xml:space="preserve">           Tijekom 2026. godine usvojene su I. Izmjene i dopune Proračuna Grada Bjelovara i to na 8. sjednici Gradskog Vijeća Grada Bjelovara održanoj 08. svibnja 2026. godine. U predloženim II.  Izmjenama i dopunama proračuna  planiraju se oni prihodi i rashodi  koji u trenutku planiranja Proračuna za 2026. godinu nisu bili poznati. </w:t>
      </w:r>
    </w:p>
    <w:p w14:paraId="0ABFD4F2" w14:textId="77777777" w:rsidR="00BC51C4" w:rsidRPr="00DE25E9" w:rsidRDefault="00BC51C4" w:rsidP="00BC51C4">
      <w:pPr>
        <w:jc w:val="both"/>
        <w:rPr>
          <w:rFonts w:ascii="Arial" w:eastAsiaTheme="minorHAnsi" w:hAnsi="Arial" w:cs="Arial"/>
        </w:rPr>
      </w:pPr>
      <w:r w:rsidRPr="00DE25E9">
        <w:rPr>
          <w:rFonts w:ascii="Arial" w:hAnsi="Arial" w:cs="Arial"/>
        </w:rPr>
        <w:t xml:space="preserve">Pregled navedenih izmjena dajemo u Općem i Posebnom dijelu II. Izmjena i dopuna plana Proračuna za 2026. godinu. Također, planirani su  i vlastiti i ostali  prihodi, sukladno tome, i rashodi proračunskih korisnika Grada Bjelovara:  Dječji vrtić Bjelovar, I. -  IV. Osnovna škola, </w:t>
      </w:r>
      <w:r w:rsidRPr="00DE25E9">
        <w:rPr>
          <w:rFonts w:ascii="Arial" w:hAnsi="Arial" w:cs="Arial"/>
          <w:bCs/>
        </w:rPr>
        <w:t>Centar za odgoj, obrazovanje i razvojnu podršku Bjelovar,</w:t>
      </w:r>
      <w:r w:rsidRPr="00DE25E9">
        <w:rPr>
          <w:rFonts w:ascii="Arial" w:hAnsi="Arial" w:cs="Arial"/>
        </w:rPr>
        <w:t xml:space="preserve"> Narodna knjižnica „Petar Preradović“, Gradski muzej Bjelovar, Kulturni i multimedijski centar i  Javna vatrogasna postrojba. </w:t>
      </w:r>
    </w:p>
    <w:p w14:paraId="7C58F013" w14:textId="77777777" w:rsidR="00BC51C4" w:rsidRPr="00DE25E9" w:rsidRDefault="00BC51C4" w:rsidP="00BC51C4">
      <w:pPr>
        <w:ind w:left="705"/>
        <w:jc w:val="both"/>
        <w:rPr>
          <w:rFonts w:ascii="Arial" w:hAnsi="Arial" w:cs="Arial"/>
          <w:b/>
        </w:rPr>
      </w:pPr>
      <w:r w:rsidRPr="00DE25E9">
        <w:rPr>
          <w:rFonts w:ascii="Arial" w:hAnsi="Arial" w:cs="Arial"/>
          <w:b/>
        </w:rPr>
        <w:t>II. OPĆI DIO</w:t>
      </w:r>
    </w:p>
    <w:p w14:paraId="7AFEF086" w14:textId="77777777" w:rsidR="00BC51C4" w:rsidRPr="00DE25E9" w:rsidRDefault="00BC51C4" w:rsidP="00BC51C4">
      <w:pPr>
        <w:jc w:val="both"/>
        <w:rPr>
          <w:rFonts w:ascii="Arial" w:hAnsi="Arial" w:cs="Arial"/>
        </w:rPr>
      </w:pPr>
      <w:r w:rsidRPr="00DE25E9">
        <w:rPr>
          <w:rFonts w:ascii="Arial" w:hAnsi="Arial" w:cs="Arial"/>
          <w:b/>
        </w:rPr>
        <w:t xml:space="preserve">          A) PRIHODI</w:t>
      </w:r>
    </w:p>
    <w:p w14:paraId="215E4CFA" w14:textId="77777777" w:rsidR="00BC51C4" w:rsidRPr="00DE25E9" w:rsidRDefault="00BC51C4" w:rsidP="00BC51C4">
      <w:pPr>
        <w:jc w:val="both"/>
        <w:rPr>
          <w:rFonts w:ascii="Arial" w:hAnsi="Arial" w:cs="Arial"/>
        </w:rPr>
      </w:pPr>
      <w:r w:rsidRPr="00DE25E9">
        <w:rPr>
          <w:rFonts w:ascii="Arial" w:hAnsi="Arial" w:cs="Arial"/>
        </w:rPr>
        <w:t xml:space="preserve">        Sveukupni prihodi proračuna povećavaju se za 250.000,00 eura i sada ukupno iznose 96.094.814,00 eura. Klasa 6 povećava se ukupno za 250.000,00 eura i sada iznosi 75.265.460,56 eura. </w:t>
      </w:r>
    </w:p>
    <w:p w14:paraId="39BBD5E2" w14:textId="77777777" w:rsidR="00BC51C4" w:rsidRPr="00DE25E9" w:rsidRDefault="00BC51C4" w:rsidP="00BC51C4">
      <w:pPr>
        <w:jc w:val="both"/>
        <w:rPr>
          <w:rFonts w:ascii="Arial" w:hAnsi="Arial" w:cs="Arial"/>
        </w:rPr>
      </w:pPr>
      <w:r w:rsidRPr="00DE25E9">
        <w:rPr>
          <w:rFonts w:ascii="Arial" w:hAnsi="Arial" w:cs="Arial"/>
        </w:rPr>
        <w:t xml:space="preserve">      </w:t>
      </w:r>
    </w:p>
    <w:p w14:paraId="76090861" w14:textId="77777777" w:rsidR="00BC51C4" w:rsidRPr="00DE25E9" w:rsidRDefault="00BC51C4" w:rsidP="00BC51C4">
      <w:pPr>
        <w:jc w:val="both"/>
        <w:rPr>
          <w:rFonts w:ascii="Arial" w:hAnsi="Arial" w:cs="Arial"/>
        </w:rPr>
      </w:pPr>
      <w:r w:rsidRPr="00DE25E9">
        <w:rPr>
          <w:rFonts w:ascii="Arial" w:hAnsi="Arial" w:cs="Arial"/>
        </w:rPr>
        <w:t xml:space="preserve">        Na skupini konta 61 Prihodi od poreza planirano je povećanje poreza na dohodak u iznosu od 250.000,00 eura, povećanje plana se temelji na izvršenju navedenog prihoda za prvih  8 mjeseca ove godine koji pokazuje trend porasta prihoda od poreza u iznosu nešto većem od 15%. </w:t>
      </w:r>
    </w:p>
    <w:p w14:paraId="539363CE" w14:textId="77777777" w:rsidR="00BC51C4" w:rsidRPr="00DE25E9" w:rsidRDefault="00BC51C4" w:rsidP="00BC51C4">
      <w:pPr>
        <w:jc w:val="both"/>
        <w:rPr>
          <w:rFonts w:ascii="Arial" w:hAnsi="Arial" w:cs="Arial"/>
        </w:rPr>
      </w:pPr>
      <w:r w:rsidRPr="00DE25E9">
        <w:rPr>
          <w:rFonts w:ascii="Arial" w:hAnsi="Arial" w:cs="Arial"/>
        </w:rPr>
        <w:t xml:space="preserve">       Ostala konta na klasama 6, 7 i 8 ostaju nepromijenjena.  </w:t>
      </w:r>
    </w:p>
    <w:p w14:paraId="5868A555" w14:textId="77777777" w:rsidR="00BC51C4" w:rsidRPr="00DE25E9" w:rsidRDefault="00BC51C4" w:rsidP="00BC51C4">
      <w:pPr>
        <w:jc w:val="both"/>
        <w:rPr>
          <w:rFonts w:ascii="Arial" w:hAnsi="Arial" w:cs="Arial"/>
        </w:rPr>
      </w:pPr>
    </w:p>
    <w:p w14:paraId="419BA35E" w14:textId="77777777" w:rsidR="00BC51C4" w:rsidRPr="00DE25E9" w:rsidRDefault="00BC51C4" w:rsidP="00BC51C4">
      <w:pPr>
        <w:spacing w:after="200" w:line="276" w:lineRule="auto"/>
        <w:rPr>
          <w:rFonts w:ascii="Arial" w:hAnsi="Arial" w:cs="Arial"/>
        </w:rPr>
      </w:pPr>
      <w:r w:rsidRPr="00DE25E9">
        <w:rPr>
          <w:rFonts w:ascii="Arial" w:hAnsi="Arial" w:cs="Arial"/>
          <w:b/>
        </w:rPr>
        <w:t>B) RASHODI</w:t>
      </w:r>
    </w:p>
    <w:p w14:paraId="0AD71FCC" w14:textId="77777777" w:rsidR="00BC51C4" w:rsidRPr="00DE25E9" w:rsidRDefault="00BC51C4" w:rsidP="00BC51C4">
      <w:pPr>
        <w:ind w:firstLine="705"/>
        <w:jc w:val="both"/>
        <w:rPr>
          <w:rFonts w:ascii="Arial" w:hAnsi="Arial" w:cs="Arial"/>
        </w:rPr>
      </w:pPr>
      <w:r w:rsidRPr="00DE25E9">
        <w:rPr>
          <w:rFonts w:ascii="Arial" w:hAnsi="Arial" w:cs="Arial"/>
        </w:rPr>
        <w:t xml:space="preserve">Ukupni rashodi povećavaju se za 250.000,00 </w:t>
      </w:r>
      <w:proofErr w:type="spellStart"/>
      <w:r w:rsidRPr="00DE25E9">
        <w:rPr>
          <w:rFonts w:ascii="Arial" w:hAnsi="Arial" w:cs="Arial"/>
        </w:rPr>
        <w:t>eur</w:t>
      </w:r>
      <w:proofErr w:type="spellEnd"/>
      <w:r w:rsidRPr="00DE25E9">
        <w:rPr>
          <w:rFonts w:ascii="Arial" w:hAnsi="Arial" w:cs="Arial"/>
        </w:rPr>
        <w:t xml:space="preserve"> i iznose 96.094.814,00 </w:t>
      </w:r>
      <w:proofErr w:type="spellStart"/>
      <w:r w:rsidRPr="00DE25E9">
        <w:rPr>
          <w:rFonts w:ascii="Arial" w:hAnsi="Arial" w:cs="Arial"/>
        </w:rPr>
        <w:t>eur</w:t>
      </w:r>
      <w:proofErr w:type="spellEnd"/>
      <w:r w:rsidRPr="00DE25E9">
        <w:rPr>
          <w:rFonts w:ascii="Arial" w:hAnsi="Arial" w:cs="Arial"/>
        </w:rPr>
        <w:t>. U okviru ukupnih rashoda, rashodi poslovanja (klasa 3) i rashodi za nabavu nefinancijske imovine (klasa 4) ostaju nepromijenjeni.  Izdaci za financijsku imovinu i otplatu zajmova (klasa 5) povećavaju se za 250.000,00 eura i to u svrhu povećanja temeljnog kapitala trgovačkog društva Terme Bjelovar d.o.o..</w:t>
      </w:r>
    </w:p>
    <w:p w14:paraId="79EB95FE" w14:textId="77777777" w:rsidR="00BC51C4" w:rsidRPr="00DE25E9" w:rsidRDefault="00BC51C4" w:rsidP="00BC51C4">
      <w:pPr>
        <w:ind w:firstLine="705"/>
        <w:jc w:val="both"/>
        <w:rPr>
          <w:rFonts w:ascii="Arial" w:hAnsi="Arial" w:cs="Arial"/>
        </w:rPr>
      </w:pPr>
    </w:p>
    <w:p w14:paraId="5DE63D03" w14:textId="77777777" w:rsidR="00BC51C4" w:rsidRPr="00DE25E9" w:rsidRDefault="00BC51C4" w:rsidP="00BC51C4">
      <w:pPr>
        <w:pStyle w:val="Odlomakpopisa"/>
        <w:numPr>
          <w:ilvl w:val="0"/>
          <w:numId w:val="14"/>
        </w:numPr>
        <w:spacing w:after="160" w:line="259" w:lineRule="auto"/>
        <w:jc w:val="both"/>
        <w:rPr>
          <w:rFonts w:ascii="Arial" w:hAnsi="Arial" w:cs="Arial"/>
          <w:b/>
          <w:bCs/>
        </w:rPr>
      </w:pPr>
      <w:r w:rsidRPr="00DE25E9">
        <w:rPr>
          <w:rFonts w:ascii="Arial" w:hAnsi="Arial" w:cs="Arial"/>
          <w:b/>
          <w:bCs/>
        </w:rPr>
        <w:t xml:space="preserve">POSEBNI DIO </w:t>
      </w:r>
    </w:p>
    <w:p w14:paraId="64BF9326" w14:textId="77777777" w:rsidR="00BC51C4" w:rsidRPr="00DE25E9" w:rsidRDefault="00BC51C4" w:rsidP="00BC51C4">
      <w:pPr>
        <w:suppressAutoHyphens/>
        <w:jc w:val="both"/>
        <w:rPr>
          <w:rFonts w:ascii="Arial" w:hAnsi="Arial" w:cs="Arial"/>
          <w:b/>
        </w:rPr>
      </w:pPr>
      <w:r w:rsidRPr="00DE25E9">
        <w:rPr>
          <w:rFonts w:ascii="Arial" w:hAnsi="Arial" w:cs="Arial"/>
          <w:b/>
        </w:rPr>
        <w:t xml:space="preserve">004 UPRAVNI ODJEL ZA GOSPODARSTVO – </w:t>
      </w:r>
      <w:r w:rsidRPr="00DE25E9">
        <w:rPr>
          <w:rFonts w:ascii="Arial" w:hAnsi="Arial" w:cs="Arial"/>
          <w:b/>
          <w:bCs/>
        </w:rPr>
        <w:t xml:space="preserve">7.608.548,15 </w:t>
      </w:r>
      <w:r w:rsidRPr="00DE25E9">
        <w:rPr>
          <w:rFonts w:ascii="Arial" w:hAnsi="Arial" w:cs="Arial"/>
          <w:b/>
        </w:rPr>
        <w:t>ura</w:t>
      </w:r>
    </w:p>
    <w:p w14:paraId="247D0AB3" w14:textId="77777777" w:rsidR="00BC51C4" w:rsidRPr="00DE25E9" w:rsidRDefault="00BC51C4" w:rsidP="00BC51C4">
      <w:pPr>
        <w:suppressAutoHyphens/>
        <w:jc w:val="both"/>
        <w:rPr>
          <w:rFonts w:ascii="Arial" w:hAnsi="Arial" w:cs="Arial"/>
          <w:bCs/>
        </w:rPr>
      </w:pPr>
      <w:r w:rsidRPr="00DE25E9">
        <w:rPr>
          <w:rFonts w:ascii="Arial" w:hAnsi="Arial" w:cs="Arial"/>
          <w:bCs/>
        </w:rPr>
        <w:t>Razdjel 004 UPRAVNI ODJEL ZA GOSPODARSTVO povećava se za 250.000,00 eura i ovom izmjenom i dopunom planira se u ukupnom iznosu od 7.608.548,15 eura.</w:t>
      </w:r>
    </w:p>
    <w:p w14:paraId="6C102C19" w14:textId="77777777" w:rsidR="00BC51C4" w:rsidRPr="00DE25E9" w:rsidRDefault="00BC51C4" w:rsidP="00BC51C4">
      <w:pPr>
        <w:suppressAutoHyphens/>
        <w:jc w:val="both"/>
        <w:rPr>
          <w:rFonts w:ascii="Arial" w:hAnsi="Arial" w:cs="Arial"/>
          <w:bCs/>
        </w:rPr>
      </w:pPr>
    </w:p>
    <w:p w14:paraId="4378A854" w14:textId="77777777" w:rsidR="00BC51C4" w:rsidRPr="00DE25E9" w:rsidRDefault="00BC51C4" w:rsidP="00BC51C4">
      <w:pPr>
        <w:jc w:val="both"/>
        <w:rPr>
          <w:rFonts w:ascii="Arial" w:eastAsiaTheme="minorHAnsi" w:hAnsi="Arial" w:cs="Arial"/>
        </w:rPr>
      </w:pPr>
      <w:r w:rsidRPr="00DE25E9">
        <w:rPr>
          <w:rFonts w:ascii="Arial" w:hAnsi="Arial" w:cs="Arial"/>
          <w:b/>
          <w:bCs/>
        </w:rPr>
        <w:t>K104178 TRGOVAČKO DRUŠTVO TERME BJELOVAR D.O.O.</w:t>
      </w:r>
      <w:r>
        <w:rPr>
          <w:rFonts w:ascii="Arial" w:hAnsi="Arial" w:cs="Arial"/>
          <w:b/>
          <w:bCs/>
        </w:rPr>
        <w:t xml:space="preserve"> </w:t>
      </w:r>
      <w:r w:rsidRPr="00DE25E9">
        <w:rPr>
          <w:rFonts w:ascii="Arial" w:hAnsi="Arial" w:cs="Arial"/>
        </w:rPr>
        <w:t xml:space="preserve">Konto 53-Izdaci za ulaganja u financijske instrumente - dionice i udjele u glavnici povećava se za </w:t>
      </w:r>
      <w:r w:rsidRPr="00DE25E9">
        <w:rPr>
          <w:rFonts w:ascii="Arial" w:hAnsi="Arial" w:cs="Arial"/>
          <w:b/>
          <w:bCs/>
        </w:rPr>
        <w:t>250.000,00 eura i iznosi 550.000,00 eura</w:t>
      </w:r>
      <w:r w:rsidRPr="00DE25E9">
        <w:rPr>
          <w:rFonts w:ascii="Arial" w:hAnsi="Arial" w:cs="Arial"/>
        </w:rPr>
        <w:t xml:space="preserve"> za temeljni kapital trgovačkog društva Terme Bjelovar d.o.o. koji se planira povećati. Trgovačko društvo Terme Bjelovar d.o.o. u razdoblju od svog osnutka 2020. godine intenzivno provodi investicije s ciljem korištenja geotermalnog potencijala i stvaranja preduvjeta za unapređenje turističke, sportske i rekreacijske ponude i ulaganja u geotermalne bušotine  kao i u strateški projekt za Grad Bjelovar – izgradnja bazenskog kompleksa </w:t>
      </w:r>
      <w:proofErr w:type="spellStart"/>
      <w:r w:rsidRPr="00DE25E9">
        <w:rPr>
          <w:rFonts w:ascii="Arial" w:hAnsi="Arial" w:cs="Arial"/>
        </w:rPr>
        <w:t>Wellovar</w:t>
      </w:r>
      <w:proofErr w:type="spellEnd"/>
      <w:r w:rsidRPr="00DE25E9">
        <w:rPr>
          <w:rFonts w:ascii="Arial" w:hAnsi="Arial" w:cs="Arial"/>
        </w:rPr>
        <w:t xml:space="preserve">. </w:t>
      </w:r>
    </w:p>
    <w:p w14:paraId="06DE7211" w14:textId="77777777" w:rsidR="00BC51C4" w:rsidRPr="00DE25E9" w:rsidRDefault="00BC51C4" w:rsidP="00BC51C4">
      <w:pPr>
        <w:rPr>
          <w:rFonts w:ascii="Arial" w:hAnsi="Arial" w:cs="Arial"/>
        </w:rPr>
      </w:pPr>
    </w:p>
    <w:p w14:paraId="098E281C" w14:textId="77777777" w:rsidR="00BC51C4" w:rsidRDefault="00BC51C4">
      <w:pPr>
        <w:spacing w:line="360" w:lineRule="auto"/>
        <w:rPr>
          <w:rFonts w:ascii="Arial" w:hAnsi="Arial" w:cs="Arial"/>
          <w:bCs/>
          <w:iCs/>
        </w:rPr>
      </w:pPr>
    </w:p>
    <w:sectPr w:rsidR="00BC51C4" w:rsidSect="00281C7A">
      <w:pgSz w:w="11906" w:h="16838"/>
      <w:pgMar w:top="851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F039C" w14:textId="77777777" w:rsidR="00F70E9A" w:rsidRDefault="00F70E9A" w:rsidP="009D48D1">
      <w:r>
        <w:separator/>
      </w:r>
    </w:p>
  </w:endnote>
  <w:endnote w:type="continuationSeparator" w:id="0">
    <w:p w14:paraId="52D2017B" w14:textId="77777777" w:rsidR="00F70E9A" w:rsidRDefault="00F70E9A" w:rsidP="009D4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R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B972C" w14:textId="77777777" w:rsidR="00F70E9A" w:rsidRDefault="00F70E9A" w:rsidP="009D48D1">
      <w:r>
        <w:separator/>
      </w:r>
    </w:p>
  </w:footnote>
  <w:footnote w:type="continuationSeparator" w:id="0">
    <w:p w14:paraId="4543995F" w14:textId="77777777" w:rsidR="00F70E9A" w:rsidRDefault="00F70E9A" w:rsidP="009D4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5DEB"/>
    <w:multiLevelType w:val="hybridMultilevel"/>
    <w:tmpl w:val="0890BD36"/>
    <w:lvl w:ilvl="0" w:tplc="E9A63A5A">
      <w:start w:val="3"/>
      <w:numFmt w:val="upperRoman"/>
      <w:lvlText w:val="%1."/>
      <w:lvlJc w:val="left"/>
      <w:pPr>
        <w:ind w:left="214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05" w:hanging="360"/>
      </w:pPr>
    </w:lvl>
    <w:lvl w:ilvl="2" w:tplc="041A001B" w:tentative="1">
      <w:start w:val="1"/>
      <w:numFmt w:val="lowerRoman"/>
      <w:lvlText w:val="%3."/>
      <w:lvlJc w:val="right"/>
      <w:pPr>
        <w:ind w:left="3225" w:hanging="180"/>
      </w:pPr>
    </w:lvl>
    <w:lvl w:ilvl="3" w:tplc="041A000F" w:tentative="1">
      <w:start w:val="1"/>
      <w:numFmt w:val="decimal"/>
      <w:lvlText w:val="%4."/>
      <w:lvlJc w:val="left"/>
      <w:pPr>
        <w:ind w:left="3945" w:hanging="360"/>
      </w:pPr>
    </w:lvl>
    <w:lvl w:ilvl="4" w:tplc="041A0019" w:tentative="1">
      <w:start w:val="1"/>
      <w:numFmt w:val="lowerLetter"/>
      <w:lvlText w:val="%5."/>
      <w:lvlJc w:val="left"/>
      <w:pPr>
        <w:ind w:left="4665" w:hanging="360"/>
      </w:pPr>
    </w:lvl>
    <w:lvl w:ilvl="5" w:tplc="041A001B" w:tentative="1">
      <w:start w:val="1"/>
      <w:numFmt w:val="lowerRoman"/>
      <w:lvlText w:val="%6."/>
      <w:lvlJc w:val="right"/>
      <w:pPr>
        <w:ind w:left="5385" w:hanging="180"/>
      </w:pPr>
    </w:lvl>
    <w:lvl w:ilvl="6" w:tplc="041A000F" w:tentative="1">
      <w:start w:val="1"/>
      <w:numFmt w:val="decimal"/>
      <w:lvlText w:val="%7."/>
      <w:lvlJc w:val="left"/>
      <w:pPr>
        <w:ind w:left="6105" w:hanging="360"/>
      </w:pPr>
    </w:lvl>
    <w:lvl w:ilvl="7" w:tplc="041A0019" w:tentative="1">
      <w:start w:val="1"/>
      <w:numFmt w:val="lowerLetter"/>
      <w:lvlText w:val="%8."/>
      <w:lvlJc w:val="left"/>
      <w:pPr>
        <w:ind w:left="6825" w:hanging="360"/>
      </w:pPr>
    </w:lvl>
    <w:lvl w:ilvl="8" w:tplc="041A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 w15:restartNumberingAfterBreak="0">
    <w:nsid w:val="0FA306AC"/>
    <w:multiLevelType w:val="hybridMultilevel"/>
    <w:tmpl w:val="84A4F34A"/>
    <w:lvl w:ilvl="0" w:tplc="41ACF408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FB74C4"/>
    <w:multiLevelType w:val="hybridMultilevel"/>
    <w:tmpl w:val="A900D30E"/>
    <w:lvl w:ilvl="0" w:tplc="D68A065E">
      <w:start w:val="6"/>
      <w:numFmt w:val="bullet"/>
      <w:lvlText w:val="-"/>
      <w:lvlJc w:val="left"/>
      <w:pPr>
        <w:tabs>
          <w:tab w:val="num" w:pos="2280"/>
        </w:tabs>
        <w:ind w:left="22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3" w15:restartNumberingAfterBreak="0">
    <w:nsid w:val="249B0A7C"/>
    <w:multiLevelType w:val="hybridMultilevel"/>
    <w:tmpl w:val="F788E66E"/>
    <w:lvl w:ilvl="0" w:tplc="D592D3C6">
      <w:numFmt w:val="bullet"/>
      <w:lvlText w:val="-"/>
      <w:lvlJc w:val="left"/>
      <w:pPr>
        <w:tabs>
          <w:tab w:val="num" w:pos="1545"/>
        </w:tabs>
        <w:ind w:left="154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abstractNum w:abstractNumId="4" w15:restartNumberingAfterBreak="0">
    <w:nsid w:val="33DA6179"/>
    <w:multiLevelType w:val="hybridMultilevel"/>
    <w:tmpl w:val="F6A0E530"/>
    <w:lvl w:ilvl="0" w:tplc="81BC8A08">
      <w:numFmt w:val="bullet"/>
      <w:lvlText w:val="-"/>
      <w:lvlJc w:val="left"/>
      <w:pPr>
        <w:tabs>
          <w:tab w:val="num" w:pos="1665"/>
        </w:tabs>
        <w:ind w:left="16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385"/>
        </w:tabs>
        <w:ind w:left="23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105"/>
        </w:tabs>
        <w:ind w:left="31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825"/>
        </w:tabs>
        <w:ind w:left="38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545"/>
        </w:tabs>
        <w:ind w:left="45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265"/>
        </w:tabs>
        <w:ind w:left="52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985"/>
        </w:tabs>
        <w:ind w:left="59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705"/>
        </w:tabs>
        <w:ind w:left="67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425"/>
        </w:tabs>
        <w:ind w:left="7425" w:hanging="360"/>
      </w:pPr>
      <w:rPr>
        <w:rFonts w:ascii="Wingdings" w:hAnsi="Wingdings" w:hint="default"/>
      </w:rPr>
    </w:lvl>
  </w:abstractNum>
  <w:abstractNum w:abstractNumId="5" w15:restartNumberingAfterBreak="0">
    <w:nsid w:val="35134708"/>
    <w:multiLevelType w:val="hybridMultilevel"/>
    <w:tmpl w:val="89D2B948"/>
    <w:lvl w:ilvl="0" w:tplc="710A28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5655B"/>
    <w:multiLevelType w:val="hybridMultilevel"/>
    <w:tmpl w:val="2FDA404A"/>
    <w:lvl w:ilvl="0" w:tplc="041A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22E02CB"/>
    <w:multiLevelType w:val="hybridMultilevel"/>
    <w:tmpl w:val="A77A8FB0"/>
    <w:lvl w:ilvl="0" w:tplc="C06EF5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BE5280"/>
    <w:multiLevelType w:val="hybridMultilevel"/>
    <w:tmpl w:val="23FCC3CE"/>
    <w:lvl w:ilvl="0" w:tplc="C91CF5F4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59612240"/>
    <w:multiLevelType w:val="hybridMultilevel"/>
    <w:tmpl w:val="2048EB7E"/>
    <w:lvl w:ilvl="0" w:tplc="9D2C2FE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1F457E"/>
    <w:multiLevelType w:val="hybridMultilevel"/>
    <w:tmpl w:val="5F5A7E78"/>
    <w:lvl w:ilvl="0" w:tplc="3EACC294">
      <w:start w:val="43"/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764B680D"/>
    <w:multiLevelType w:val="hybridMultilevel"/>
    <w:tmpl w:val="E460BA20"/>
    <w:lvl w:ilvl="0" w:tplc="686C6ED2">
      <w:start w:val="4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2" w15:restartNumberingAfterBreak="0">
    <w:nsid w:val="78E07143"/>
    <w:multiLevelType w:val="hybridMultilevel"/>
    <w:tmpl w:val="01AEC466"/>
    <w:lvl w:ilvl="0" w:tplc="22E4DC2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3" w15:restartNumberingAfterBreak="0">
    <w:nsid w:val="7AB12A37"/>
    <w:multiLevelType w:val="hybridMultilevel"/>
    <w:tmpl w:val="3A9837C0"/>
    <w:lvl w:ilvl="0" w:tplc="934E8B5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853394">
    <w:abstractNumId w:val="11"/>
  </w:num>
  <w:num w:numId="2" w16cid:durableId="1100755018">
    <w:abstractNumId w:val="12"/>
  </w:num>
  <w:num w:numId="3" w16cid:durableId="1380203632">
    <w:abstractNumId w:val="5"/>
  </w:num>
  <w:num w:numId="4" w16cid:durableId="1610042964">
    <w:abstractNumId w:val="2"/>
  </w:num>
  <w:num w:numId="5" w16cid:durableId="992758257">
    <w:abstractNumId w:val="6"/>
  </w:num>
  <w:num w:numId="6" w16cid:durableId="1881819374">
    <w:abstractNumId w:val="3"/>
  </w:num>
  <w:num w:numId="7" w16cid:durableId="608121406">
    <w:abstractNumId w:val="7"/>
  </w:num>
  <w:num w:numId="8" w16cid:durableId="996767283">
    <w:abstractNumId w:val="4"/>
  </w:num>
  <w:num w:numId="9" w16cid:durableId="1193574233">
    <w:abstractNumId w:val="10"/>
  </w:num>
  <w:num w:numId="10" w16cid:durableId="1860771319">
    <w:abstractNumId w:val="13"/>
  </w:num>
  <w:num w:numId="11" w16cid:durableId="662509647">
    <w:abstractNumId w:val="9"/>
  </w:num>
  <w:num w:numId="12" w16cid:durableId="1923485937">
    <w:abstractNumId w:val="1"/>
  </w:num>
  <w:num w:numId="13" w16cid:durableId="2085563024">
    <w:abstractNumId w:val="8"/>
  </w:num>
  <w:num w:numId="14" w16cid:durableId="214241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9BE"/>
    <w:rsid w:val="00061C90"/>
    <w:rsid w:val="00094B3D"/>
    <w:rsid w:val="000B1F78"/>
    <w:rsid w:val="002472C7"/>
    <w:rsid w:val="0028145A"/>
    <w:rsid w:val="00281C7A"/>
    <w:rsid w:val="00343510"/>
    <w:rsid w:val="00433949"/>
    <w:rsid w:val="00442C3D"/>
    <w:rsid w:val="00485986"/>
    <w:rsid w:val="004B4D99"/>
    <w:rsid w:val="004F685D"/>
    <w:rsid w:val="005122AF"/>
    <w:rsid w:val="0054749F"/>
    <w:rsid w:val="005A080E"/>
    <w:rsid w:val="005A6DB1"/>
    <w:rsid w:val="00631D8B"/>
    <w:rsid w:val="0064555B"/>
    <w:rsid w:val="00651399"/>
    <w:rsid w:val="00710B69"/>
    <w:rsid w:val="007542E2"/>
    <w:rsid w:val="007A5A76"/>
    <w:rsid w:val="00857612"/>
    <w:rsid w:val="0087456B"/>
    <w:rsid w:val="008820C5"/>
    <w:rsid w:val="009438C7"/>
    <w:rsid w:val="00967F68"/>
    <w:rsid w:val="009D48D1"/>
    <w:rsid w:val="00AA5368"/>
    <w:rsid w:val="00AD14E5"/>
    <w:rsid w:val="00B00EF7"/>
    <w:rsid w:val="00B16B26"/>
    <w:rsid w:val="00BB1D88"/>
    <w:rsid w:val="00BC51C4"/>
    <w:rsid w:val="00BE4AA5"/>
    <w:rsid w:val="00C96555"/>
    <w:rsid w:val="00CA0F9B"/>
    <w:rsid w:val="00CE4963"/>
    <w:rsid w:val="00E210E0"/>
    <w:rsid w:val="00F138F7"/>
    <w:rsid w:val="00F21C3D"/>
    <w:rsid w:val="00F70E9A"/>
    <w:rsid w:val="00F779BE"/>
    <w:rsid w:val="00FA3F8F"/>
    <w:rsid w:val="00FE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1267EC"/>
  <w15:chartTrackingRefBased/>
  <w15:docId w15:val="{7CC927AB-7C44-4052-91A4-64800F831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99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BC51C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qFormat/>
    <w:pPr>
      <w:keepNext/>
      <w:tabs>
        <w:tab w:val="center" w:pos="2410"/>
      </w:tabs>
      <w:outlineLvl w:val="1"/>
    </w:pPr>
    <w:rPr>
      <w:b/>
      <w:szCs w:val="20"/>
      <w:lang w:val="en-AU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BC51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slov5">
    <w:name w:val="heading 5"/>
    <w:basedOn w:val="Normal"/>
    <w:next w:val="Normal"/>
    <w:link w:val="Naslov5Char"/>
    <w:semiHidden/>
    <w:unhideWhenUsed/>
    <w:qFormat/>
    <w:rsid w:val="00BC51C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slov9">
    <w:name w:val="heading 9"/>
    <w:basedOn w:val="Normal"/>
    <w:next w:val="Normal"/>
    <w:link w:val="Naslov9Char"/>
    <w:semiHidden/>
    <w:unhideWhenUsed/>
    <w:qFormat/>
    <w:rsid w:val="0048598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styleId="Opisslike">
    <w:name w:val="caption"/>
    <w:basedOn w:val="Normal"/>
    <w:next w:val="Normal"/>
    <w:uiPriority w:val="99"/>
    <w:qFormat/>
    <w:rsid w:val="00F779BE"/>
    <w:pPr>
      <w:tabs>
        <w:tab w:val="center" w:pos="2410"/>
      </w:tabs>
      <w:autoSpaceDE w:val="0"/>
      <w:autoSpaceDN w:val="0"/>
    </w:pPr>
    <w:rPr>
      <w:rFonts w:ascii="HRTimes" w:hAnsi="HRTimes" w:cs="HRTimes"/>
      <w:b/>
      <w:bCs/>
      <w:sz w:val="28"/>
      <w:szCs w:val="28"/>
      <w:lang w:val="en-US"/>
    </w:rPr>
  </w:style>
  <w:style w:type="paragraph" w:styleId="Zaglavlje">
    <w:name w:val="header"/>
    <w:basedOn w:val="Normal"/>
    <w:link w:val="ZaglavljeChar"/>
    <w:rsid w:val="009D48D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9D48D1"/>
    <w:rPr>
      <w:sz w:val="24"/>
      <w:szCs w:val="24"/>
    </w:rPr>
  </w:style>
  <w:style w:type="paragraph" w:styleId="Podnoje">
    <w:name w:val="footer"/>
    <w:basedOn w:val="Normal"/>
    <w:link w:val="PodnojeChar"/>
    <w:rsid w:val="009D48D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9D48D1"/>
    <w:rPr>
      <w:sz w:val="24"/>
      <w:szCs w:val="24"/>
    </w:rPr>
  </w:style>
  <w:style w:type="character" w:customStyle="1" w:styleId="Naslov9Char">
    <w:name w:val="Naslov 9 Char"/>
    <w:basedOn w:val="Zadanifontodlomka"/>
    <w:link w:val="Naslov9"/>
    <w:semiHidden/>
    <w:rsid w:val="0048598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lomakpopisa">
    <w:name w:val="List Paragraph"/>
    <w:basedOn w:val="Normal"/>
    <w:uiPriority w:val="34"/>
    <w:qFormat/>
    <w:rsid w:val="00C96555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BC51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semiHidden/>
    <w:rsid w:val="00BC51C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slov5Char">
    <w:name w:val="Naslov 5 Char"/>
    <w:basedOn w:val="Zadanifontodlomka"/>
    <w:link w:val="Naslov5"/>
    <w:semiHidden/>
    <w:rsid w:val="00BC51C4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ijeloteksta2">
    <w:name w:val="Body Text 2"/>
    <w:basedOn w:val="Normal"/>
    <w:link w:val="Tijeloteksta2Char"/>
    <w:rsid w:val="00BC51C4"/>
    <w:pPr>
      <w:tabs>
        <w:tab w:val="center" w:pos="-1440"/>
      </w:tabs>
      <w:jc w:val="both"/>
    </w:pPr>
    <w:rPr>
      <w:sz w:val="28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rsid w:val="00BC51C4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7F50131-F167-4A99-BF95-4975870581F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1148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Bjelovar</Company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Vizi;ssutina</dc:creator>
  <cp:keywords/>
  <dc:description/>
  <cp:lastModifiedBy>Antonio Dinjar</cp:lastModifiedBy>
  <cp:revision>3</cp:revision>
  <cp:lastPrinted>2023-02-14T12:22:00Z</cp:lastPrinted>
  <dcterms:created xsi:type="dcterms:W3CDTF">2026-09-24T10:36:00Z</dcterms:created>
  <dcterms:modified xsi:type="dcterms:W3CDTF">2026-09-24T10:39:00Z</dcterms:modified>
</cp:coreProperties>
</file>