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8E13" w14:textId="77777777" w:rsidR="004C4759" w:rsidRPr="00F32217" w:rsidRDefault="004C4759" w:rsidP="004C4759">
      <w:pPr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 xml:space="preserve">KLASA: 940-01/26-01/31                                                                   </w:t>
      </w:r>
    </w:p>
    <w:p w14:paraId="0BD14AB1" w14:textId="77777777" w:rsidR="004C4759" w:rsidRPr="00F32217" w:rsidRDefault="004C4759" w:rsidP="004C4759">
      <w:pPr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URBROJ: 2103-1-12-06-26-5</w:t>
      </w:r>
    </w:p>
    <w:p w14:paraId="772B2F54" w14:textId="77777777" w:rsidR="004C4759" w:rsidRPr="00F32217" w:rsidRDefault="004C4759" w:rsidP="004C4759">
      <w:pPr>
        <w:rPr>
          <w:rFonts w:ascii="Arial" w:hAnsi="Arial" w:cs="Arial"/>
          <w:sz w:val="22"/>
          <w:szCs w:val="22"/>
          <w:lang w:val="hr-HR"/>
        </w:rPr>
      </w:pPr>
    </w:p>
    <w:p w14:paraId="4EC3B136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 xml:space="preserve">Grad Bjelovar na temelju </w:t>
      </w:r>
      <w:r w:rsidRPr="00F32217">
        <w:rPr>
          <w:rFonts w:ascii="Arial" w:hAnsi="Arial" w:cs="Arial"/>
          <w:kern w:val="2"/>
          <w:sz w:val="22"/>
          <w:szCs w:val="22"/>
          <w:lang w:val="hr-HR" w:eastAsia="ar-SA"/>
        </w:rPr>
        <w:t>Odluke</w:t>
      </w: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Pr="00F32217">
        <w:rPr>
          <w:rFonts w:ascii="Arial" w:hAnsi="Arial" w:cs="Arial"/>
          <w:sz w:val="22"/>
          <w:szCs w:val="22"/>
          <w:lang w:val="hr-HR"/>
        </w:rPr>
        <w:t>o raspisivanju Javnog poziva za prodaju nekretnina u vlasništvu Grada Bjelovara, KLASA: 940-01/26-01/31,  URBROJ: 2103-1-12-06-26-3 od 22. 09. 2026. godine,  raspisuje</w:t>
      </w:r>
    </w:p>
    <w:p w14:paraId="44723CA8" w14:textId="77777777" w:rsidR="004C4759" w:rsidRPr="00F32217" w:rsidRDefault="004C4759" w:rsidP="004C4759">
      <w:pPr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6D8DE347" w14:textId="77777777" w:rsidR="004C4759" w:rsidRPr="00F32217" w:rsidRDefault="004C4759" w:rsidP="004C4759">
      <w:pPr>
        <w:jc w:val="center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Javni poziv za javno nadmetanje putem usmene javne dražbe za prodaju 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>nekretnina u vlasništvu Grada Bjelovara</w:t>
      </w:r>
    </w:p>
    <w:p w14:paraId="77550A5C" w14:textId="77777777" w:rsidR="004C4759" w:rsidRPr="00F32217" w:rsidRDefault="004C4759" w:rsidP="004C4759">
      <w:pPr>
        <w:jc w:val="center"/>
        <w:rPr>
          <w:rFonts w:ascii="Arial" w:hAnsi="Arial" w:cs="Arial"/>
          <w:b/>
          <w:sz w:val="22"/>
          <w:szCs w:val="22"/>
          <w:lang w:val="hr-HR"/>
        </w:rPr>
      </w:pPr>
    </w:p>
    <w:p w14:paraId="147B5719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A)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Javni poziv</w:t>
      </w: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Pr="00F32217">
        <w:rPr>
          <w:rFonts w:ascii="Arial" w:hAnsi="Arial" w:cs="Arial"/>
          <w:sz w:val="22"/>
          <w:szCs w:val="22"/>
          <w:lang w:val="hr-HR"/>
        </w:rPr>
        <w:t>za javno nadmetanje putem usmene javne dražbe raspisuje se za  nekretnine u vlasništvu Grada Bjelovara upisane kod Općinskog suda u Bjelovaru, Zemljišnoknjižnog odjela Bjelovar i to:</w:t>
      </w:r>
    </w:p>
    <w:p w14:paraId="5AC90E4E" w14:textId="77777777" w:rsidR="004C4759" w:rsidRPr="00F32217" w:rsidRDefault="004C4759" w:rsidP="004C4759">
      <w:pPr>
        <w:numPr>
          <w:ilvl w:val="0"/>
          <w:numId w:val="3"/>
        </w:numPr>
        <w:tabs>
          <w:tab w:val="clear" w:pos="2269"/>
        </w:tabs>
        <w:overflowPunct/>
        <w:autoSpaceDE/>
        <w:autoSpaceDN/>
        <w:adjustRightInd/>
        <w:jc w:val="both"/>
        <w:rPr>
          <w:rFonts w:ascii="Arial" w:hAnsi="Arial" w:cs="Arial"/>
          <w:b/>
          <w:bCs/>
          <w:sz w:val="22"/>
          <w:szCs w:val="22"/>
          <w:lang w:val="hr-HR"/>
        </w:rPr>
      </w:pPr>
      <w:r w:rsidRPr="00F32217">
        <w:rPr>
          <w:rFonts w:ascii="Arial" w:hAnsi="Arial" w:cs="Arial"/>
          <w:b/>
          <w:bCs/>
          <w:sz w:val="22"/>
          <w:szCs w:val="22"/>
          <w:lang w:val="hr-HR"/>
        </w:rPr>
        <w:t>k.č.br. 776/1 Selište oranica, površine 3762 m2 i k.č.br. 778/7 oranica, površine 424 m2, ukupno 4186 m2, zk.ul.br. 2157, k.o.</w:t>
      </w:r>
      <w:r w:rsidRPr="00F32217">
        <w:rPr>
          <w:rFonts w:ascii="Arial" w:hAnsi="Arial" w:cs="Arial"/>
          <w:b/>
          <w:bCs/>
          <w:iCs/>
          <w:sz w:val="22"/>
          <w:szCs w:val="22"/>
          <w:lang w:val="hr-HR"/>
        </w:rPr>
        <w:t xml:space="preserve"> Tomaš,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 xml:space="preserve"> </w:t>
      </w:r>
      <w:r w:rsidRPr="00F32217">
        <w:rPr>
          <w:rFonts w:ascii="Arial" w:hAnsi="Arial" w:cs="Arial"/>
          <w:b/>
          <w:bCs/>
          <w:iCs/>
          <w:sz w:val="22"/>
          <w:szCs w:val="22"/>
          <w:lang w:val="hr-HR"/>
        </w:rPr>
        <w:t>po ukupnoj početnoj cijeni od 2.090,00 EUR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>;</w:t>
      </w:r>
    </w:p>
    <w:p w14:paraId="6E36B753" w14:textId="77777777" w:rsidR="004C4759" w:rsidRPr="00F32217" w:rsidRDefault="004C4759" w:rsidP="004C4759">
      <w:pPr>
        <w:numPr>
          <w:ilvl w:val="0"/>
          <w:numId w:val="3"/>
        </w:numPr>
        <w:tabs>
          <w:tab w:val="clear" w:pos="2269"/>
        </w:tabs>
        <w:overflowPunct/>
        <w:autoSpaceDE/>
        <w:autoSpaceDN/>
        <w:adjustRightInd/>
        <w:jc w:val="both"/>
        <w:rPr>
          <w:rFonts w:ascii="Arial" w:hAnsi="Arial" w:cs="Arial"/>
          <w:b/>
          <w:bCs/>
          <w:sz w:val="22"/>
          <w:szCs w:val="22"/>
          <w:lang w:val="hr-HR"/>
        </w:rPr>
      </w:pPr>
      <w:r w:rsidRPr="00F32217">
        <w:rPr>
          <w:rFonts w:ascii="Arial" w:hAnsi="Arial" w:cs="Arial"/>
          <w:b/>
          <w:bCs/>
          <w:sz w:val="22"/>
          <w:szCs w:val="22"/>
          <w:lang w:val="hr-HR"/>
        </w:rPr>
        <w:t>k.č.br. 1028/2, Galovac površine 2172 m2, livada površine 469 m2, oranica površine 1703 m2,  zk.ul.br. 288, k.o. Galovac</w:t>
      </w:r>
      <w:r w:rsidRPr="00F32217">
        <w:rPr>
          <w:rFonts w:ascii="Arial" w:hAnsi="Arial" w:cs="Arial"/>
          <w:b/>
          <w:bCs/>
          <w:iCs/>
          <w:sz w:val="22"/>
          <w:szCs w:val="22"/>
          <w:lang w:val="hr-HR"/>
        </w:rPr>
        <w:t xml:space="preserve"> po početnoj cijeni od 6.070,00 EUR;</w:t>
      </w:r>
    </w:p>
    <w:p w14:paraId="4423E80F" w14:textId="77777777" w:rsidR="004C4759" w:rsidRPr="00F32217" w:rsidRDefault="004C4759" w:rsidP="004C4759">
      <w:pPr>
        <w:numPr>
          <w:ilvl w:val="0"/>
          <w:numId w:val="3"/>
        </w:numPr>
        <w:tabs>
          <w:tab w:val="clear" w:pos="2269"/>
        </w:tabs>
        <w:overflowPunct/>
        <w:autoSpaceDE/>
        <w:autoSpaceDN/>
        <w:adjustRightInd/>
        <w:jc w:val="both"/>
        <w:rPr>
          <w:rFonts w:ascii="Arial" w:hAnsi="Arial" w:cs="Arial"/>
          <w:b/>
          <w:bCs/>
          <w:sz w:val="22"/>
          <w:szCs w:val="22"/>
          <w:lang w:val="hr-HR"/>
        </w:rPr>
      </w:pPr>
      <w:r w:rsidRPr="00F32217">
        <w:rPr>
          <w:rFonts w:ascii="Arial" w:hAnsi="Arial" w:cs="Arial"/>
          <w:b/>
          <w:bCs/>
          <w:sz w:val="22"/>
          <w:szCs w:val="22"/>
          <w:lang w:val="hr-HR"/>
        </w:rPr>
        <w:t>k.č.br. 578, šuma, površine 288 m2, zk.ul.br. 2007, k.o. Ciglena, po početnoj cijeni od 211,00 EUR i k.č.br. 579, površine 1208 m2, zk.ul.br. 2007, k.o. Ciglena, po početnoj cijeni od 1.050,00 EUR.</w:t>
      </w:r>
    </w:p>
    <w:p w14:paraId="308A597F" w14:textId="77777777" w:rsidR="004C4759" w:rsidRPr="00F32217" w:rsidRDefault="004C4759" w:rsidP="004C4759">
      <w:pPr>
        <w:ind w:left="252"/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Nekretninama se raspolaže u stanju „viđeno-kupljeno“.</w:t>
      </w:r>
    </w:p>
    <w:p w14:paraId="46983301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57E98D58" w14:textId="77777777" w:rsidR="004C4759" w:rsidRPr="00F32217" w:rsidRDefault="004C4759" w:rsidP="004C4759">
      <w:pPr>
        <w:ind w:left="900" w:hanging="900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bCs/>
          <w:sz w:val="22"/>
          <w:szCs w:val="22"/>
          <w:lang w:val="hr-HR"/>
        </w:rPr>
        <w:t xml:space="preserve">Urbanistički elementi: </w:t>
      </w:r>
    </w:p>
    <w:p w14:paraId="35E05CF5" w14:textId="77777777" w:rsidR="004C4759" w:rsidRPr="00F32217" w:rsidRDefault="004C4759" w:rsidP="004C4759">
      <w:pPr>
        <w:shd w:val="clear" w:color="auto" w:fill="FFFFFF"/>
        <w:tabs>
          <w:tab w:val="clear" w:pos="2269"/>
        </w:tabs>
        <w:overflowPunct/>
        <w:autoSpaceDE/>
        <w:autoSpaceDN/>
        <w:adjustRightInd/>
        <w:jc w:val="both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hr-HR"/>
        </w:rPr>
      </w:pPr>
      <w:r w:rsidRPr="00F32217"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hr-HR"/>
        </w:rPr>
        <w:t>-Popis prostornih planova unutar čijeg obuhvata se nalazi zemljište:</w:t>
      </w:r>
    </w:p>
    <w:p w14:paraId="7B5B03BC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bCs/>
          <w:sz w:val="22"/>
          <w:szCs w:val="22"/>
          <w:lang w:val="hr-HR"/>
        </w:rPr>
        <w:t xml:space="preserve">Zemljište pod točkama a) i b) 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nalazi unutar obuhvata sljedećih prostornih planova: </w:t>
      </w:r>
    </w:p>
    <w:p w14:paraId="6DAB303D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 xml:space="preserve">– Prostorni plan uređenja Grada Bjelovara (Službeni glasnik Grada Bjelovara broj 11/03, </w:t>
      </w:r>
    </w:p>
    <w:p w14:paraId="5B66988F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13/03-ispravak, 1/09, 8/13, 1/16, 5/16, 6/17-pročišćeni tekst, 6/19 i 7/20-pročišćeni</w:t>
      </w:r>
    </w:p>
    <w:p w14:paraId="09F77E4B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tekst i 1/26)</w:t>
      </w:r>
    </w:p>
    <w:p w14:paraId="76B4BCA3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bCs/>
          <w:sz w:val="22"/>
          <w:szCs w:val="22"/>
          <w:lang w:val="hr-HR"/>
        </w:rPr>
        <w:t>-zemljište pod točkom a)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nalazi se izvan granica građevinskog područja, poljoprivredno zemljište.</w:t>
      </w:r>
    </w:p>
    <w:p w14:paraId="0EB5BEAA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bCs/>
          <w:sz w:val="22"/>
          <w:szCs w:val="22"/>
          <w:lang w:val="hr-HR"/>
        </w:rPr>
        <w:t>-zemljište pod točkom b)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nalazi se unutar granica građevinskog područja naselja Galovac,</w:t>
      </w:r>
    </w:p>
    <w:p w14:paraId="6D604690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-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 xml:space="preserve">zemljište pod točkom c) 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nalazi unutar obuhvata sljedećih prostornih planova: </w:t>
      </w:r>
    </w:p>
    <w:p w14:paraId="217FF51B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– Prostorni plan uređenja Grada Bjelovara (Službeni glasnik Grada Bjelovara broj 11/03,</w:t>
      </w:r>
    </w:p>
    <w:p w14:paraId="44EACAC6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13/03-ispravak, 1/09, 8/13, 1/16, 5/16, 6/17-pročišćeni tekst, 6/19 i 7/20-pročišćeni</w:t>
      </w:r>
    </w:p>
    <w:p w14:paraId="7E71F015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tekst i 1/26) i nalazi se izvan granica građevinskog područja, šuma i šumsko zemljište.</w:t>
      </w:r>
    </w:p>
    <w:p w14:paraId="741453E1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4AE2E17D" w14:textId="77777777" w:rsidR="004C4759" w:rsidRPr="00F32217" w:rsidRDefault="004C4759" w:rsidP="004C4759">
      <w:pPr>
        <w:tabs>
          <w:tab w:val="clear" w:pos="2269"/>
        </w:tabs>
        <w:overflowPunct/>
        <w:autoSpaceDE/>
        <w:autoSpaceDN/>
        <w:adjustRightInd/>
        <w:spacing w:after="48"/>
        <w:jc w:val="both"/>
        <w:textAlignment w:val="baseline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B)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Pravo sudjelovanja u javnom natječaju imaju sve fizičke osobe koje imaju državljanstvo Republike Hrvatske, državljanstvo država koje čine Europski gospodarski prostor te državljani onih država s kojima Republika Hrvatska ima Ugovor o reciprocitetu o stjecanju nekretnina te pravne osobe koje imaju sjedište u Republici Hrvatskoj ili državi koja čini Europski gospodarski prostor.</w:t>
      </w:r>
    </w:p>
    <w:p w14:paraId="7CF150E6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50B97540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 C) 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Jamčevina se  uplaćuje u visini od </w:t>
      </w:r>
      <w:r w:rsidRPr="00F32217">
        <w:rPr>
          <w:rFonts w:ascii="Arial" w:hAnsi="Arial" w:cs="Arial"/>
          <w:b/>
          <w:sz w:val="22"/>
          <w:szCs w:val="22"/>
          <w:lang w:val="hr-HR"/>
        </w:rPr>
        <w:t>10 %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od početne kupoprodajne cijene nekretnine,  na račun Grada Bjelovara broj HR 4324020061802400001, </w:t>
      </w:r>
      <w:r w:rsidRPr="00F32217">
        <w:rPr>
          <w:rFonts w:ascii="Arial" w:hAnsi="Arial" w:cs="Arial"/>
          <w:b/>
          <w:sz w:val="22"/>
          <w:szCs w:val="22"/>
          <w:lang w:val="hr-HR"/>
        </w:rPr>
        <w:t>model 68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, poziv na broj </w:t>
      </w:r>
      <w:r w:rsidRPr="00F32217">
        <w:rPr>
          <w:rFonts w:ascii="Arial" w:hAnsi="Arial" w:cs="Arial"/>
          <w:b/>
          <w:sz w:val="22"/>
          <w:szCs w:val="22"/>
          <w:lang w:val="hr-HR"/>
        </w:rPr>
        <w:t>7242-OIB</w:t>
      </w:r>
      <w:r w:rsidRPr="00F32217">
        <w:rPr>
          <w:rFonts w:ascii="Arial" w:hAnsi="Arial" w:cs="Arial"/>
          <w:sz w:val="22"/>
          <w:szCs w:val="22"/>
          <w:lang w:val="hr-HR"/>
        </w:rPr>
        <w:t>. Presliku dokaza o  uplati potrebno je priložiti uz ponudu.</w:t>
      </w:r>
    </w:p>
    <w:p w14:paraId="75D3EF17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5E883333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Nakon odabira ponuditelja jamčevina će se odabranom ponuditelju uračunati u kupoprodajnu cijenu, a ostalim ponuditeljima Grad će vratiti jamčevinu u roku od 30 dana od konačne Odluke o odabiru najboljeg ponuditelja.</w:t>
      </w:r>
    </w:p>
    <w:p w14:paraId="2A211075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518125AE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D) 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Natjecati se mogu sve pravne i fizičke osobe navedene pod točkom B) dostavom zapečaćenih pisanih prijava na adresu: Grad Bjelovar, Trg E. Kvaternika 2, 43000 Bjelovar s </w:t>
      </w:r>
      <w:r w:rsidRPr="00F32217">
        <w:rPr>
          <w:rFonts w:ascii="Arial" w:hAnsi="Arial" w:cs="Arial"/>
          <w:sz w:val="22"/>
          <w:szCs w:val="22"/>
          <w:lang w:val="hr-HR"/>
        </w:rPr>
        <w:lastRenderedPageBreak/>
        <w:t xml:space="preserve">napomenom </w:t>
      </w: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„ne otvaraj- Javni poziv za prodaju </w:t>
      </w:r>
      <w:r w:rsidRPr="00F32217">
        <w:rPr>
          <w:rFonts w:ascii="Arial" w:hAnsi="Arial" w:cs="Arial"/>
          <w:b/>
          <w:iCs/>
          <w:sz w:val="22"/>
          <w:szCs w:val="22"/>
          <w:lang w:val="hr-HR"/>
        </w:rPr>
        <w:t>nekretninek.č.br……</w:t>
      </w:r>
      <w:r w:rsidRPr="00F3221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32217">
        <w:rPr>
          <w:rFonts w:ascii="Arial" w:hAnsi="Arial" w:cs="Arial"/>
          <w:bCs/>
          <w:sz w:val="22"/>
          <w:szCs w:val="22"/>
        </w:rPr>
        <w:t>osobno</w:t>
      </w:r>
      <w:proofErr w:type="spellEnd"/>
      <w:r w:rsidRPr="00F3221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32217">
        <w:rPr>
          <w:rFonts w:ascii="Arial" w:hAnsi="Arial" w:cs="Arial"/>
          <w:bCs/>
          <w:sz w:val="22"/>
          <w:szCs w:val="22"/>
        </w:rPr>
        <w:t>ili</w:t>
      </w:r>
      <w:proofErr w:type="spellEnd"/>
      <w:r w:rsidRPr="00F3221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32217">
        <w:rPr>
          <w:rFonts w:ascii="Arial" w:hAnsi="Arial" w:cs="Arial"/>
          <w:bCs/>
          <w:sz w:val="22"/>
          <w:szCs w:val="22"/>
        </w:rPr>
        <w:t>poštom</w:t>
      </w:r>
      <w:proofErr w:type="spellEnd"/>
      <w:r w:rsidRPr="00F3221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32217">
        <w:rPr>
          <w:rFonts w:ascii="Arial" w:hAnsi="Arial" w:cs="Arial"/>
          <w:bCs/>
          <w:sz w:val="22"/>
          <w:szCs w:val="22"/>
        </w:rPr>
        <w:t>preporučeno</w:t>
      </w:r>
      <w:proofErr w:type="spellEnd"/>
      <w:r w:rsidRPr="00F32217">
        <w:rPr>
          <w:rFonts w:ascii="Arial" w:hAnsi="Arial" w:cs="Arial"/>
          <w:bCs/>
          <w:sz w:val="22"/>
          <w:szCs w:val="22"/>
          <w:lang w:val="hr-HR"/>
        </w:rPr>
        <w:t>.</w:t>
      </w: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 </w:t>
      </w:r>
    </w:p>
    <w:p w14:paraId="628F617F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319C2472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E)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Rok za podnošenje  ponuda  je  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>19.</w:t>
      </w: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 listopada 2026. 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godine 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>do 15 sati</w:t>
      </w:r>
      <w:r w:rsidRPr="00F32217">
        <w:rPr>
          <w:rFonts w:ascii="Arial" w:hAnsi="Arial" w:cs="Arial"/>
          <w:bCs/>
          <w:sz w:val="22"/>
          <w:szCs w:val="22"/>
          <w:lang w:val="hr-HR"/>
        </w:rPr>
        <w:t>.</w:t>
      </w: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 </w:t>
      </w:r>
    </w:p>
    <w:p w14:paraId="4E2F050D" w14:textId="77777777" w:rsidR="004C4759" w:rsidRPr="00F32217" w:rsidRDefault="004C4759" w:rsidP="004C4759">
      <w:pPr>
        <w:tabs>
          <w:tab w:val="left" w:pos="720"/>
        </w:tabs>
        <w:rPr>
          <w:rFonts w:ascii="Arial" w:hAnsi="Arial" w:cs="Arial"/>
          <w:sz w:val="22"/>
          <w:szCs w:val="22"/>
          <w:lang w:val="hr-HR"/>
        </w:rPr>
      </w:pPr>
    </w:p>
    <w:p w14:paraId="7CE1A32E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F) </w:t>
      </w:r>
      <w:r w:rsidRPr="00F32217">
        <w:rPr>
          <w:rFonts w:ascii="Arial" w:hAnsi="Arial" w:cs="Arial"/>
          <w:sz w:val="22"/>
          <w:szCs w:val="22"/>
          <w:lang w:val="hr-HR"/>
        </w:rPr>
        <w:t>Ponuda mora biti numerirana i uvezana i uz  osobne podatke sadržavati:</w:t>
      </w:r>
    </w:p>
    <w:p w14:paraId="773E0548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 xml:space="preserve">- </w:t>
      </w:r>
      <w:r w:rsidRPr="00F32217">
        <w:rPr>
          <w:rFonts w:ascii="Arial" w:hAnsi="Arial" w:cs="Arial"/>
          <w:b/>
          <w:sz w:val="22"/>
          <w:szCs w:val="22"/>
          <w:lang w:val="hr-HR"/>
        </w:rPr>
        <w:t>oznaku nekretnine</w:t>
      </w:r>
      <w:r w:rsidRPr="00F32217">
        <w:rPr>
          <w:rFonts w:ascii="Arial" w:hAnsi="Arial" w:cs="Arial"/>
          <w:sz w:val="22"/>
          <w:szCs w:val="22"/>
          <w:lang w:val="hr-HR"/>
        </w:rPr>
        <w:t>,</w:t>
      </w:r>
    </w:p>
    <w:p w14:paraId="215D98D0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 xml:space="preserve">- </w:t>
      </w:r>
      <w:r w:rsidRPr="00F32217">
        <w:rPr>
          <w:rFonts w:ascii="Arial" w:hAnsi="Arial" w:cs="Arial"/>
          <w:b/>
          <w:sz w:val="22"/>
          <w:szCs w:val="22"/>
          <w:lang w:val="hr-HR"/>
        </w:rPr>
        <w:t>iznos ponuđene cijene,</w:t>
      </w:r>
    </w:p>
    <w:p w14:paraId="1EBC2E91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- fotokopiju osobne iskaznice za osobe koje imaju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</w:t>
      </w:r>
      <w:r w:rsidRPr="00F32217">
        <w:rPr>
          <w:rFonts w:ascii="Arial" w:hAnsi="Arial" w:cs="Arial"/>
          <w:b/>
          <w:sz w:val="22"/>
          <w:szCs w:val="22"/>
          <w:lang w:val="hr-HR"/>
        </w:rPr>
        <w:t>državljanstvo Republike Hrvatske, dokaz o državljanstvu za osobe državljane država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</w:t>
      </w:r>
      <w:r w:rsidRPr="00F32217">
        <w:rPr>
          <w:rFonts w:ascii="Arial" w:hAnsi="Arial" w:cs="Arial"/>
          <w:b/>
          <w:sz w:val="22"/>
          <w:szCs w:val="22"/>
          <w:lang w:val="hr-HR"/>
        </w:rPr>
        <w:t>koje čine Europski gospodarski prostor te državljane onih država s kojima Republika Hrvatska ima Ugovor o reciprocitetu o stjecanja nekretnina,</w:t>
      </w:r>
    </w:p>
    <w:p w14:paraId="345343B3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- Rješenje o upisu u sudski registar i Rješenje o upisu u obrtni registar za pravne osobe i obrtnike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</w:t>
      </w:r>
      <w:r w:rsidRPr="00F32217">
        <w:rPr>
          <w:rFonts w:ascii="Arial" w:hAnsi="Arial" w:cs="Arial"/>
          <w:b/>
          <w:sz w:val="22"/>
          <w:szCs w:val="22"/>
          <w:lang w:val="hr-HR"/>
        </w:rPr>
        <w:t>koji imaju sjedište u Republici Hrvatskoj  ili drugi odgovarajući registar u državi poslovnog nastana za pravne osobe država koje čine Europski gospodarski prostor i</w:t>
      </w:r>
      <w:r w:rsidRPr="00F3221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2217">
        <w:rPr>
          <w:rFonts w:ascii="Arial" w:hAnsi="Arial" w:cs="Arial"/>
          <w:b/>
          <w:sz w:val="22"/>
          <w:szCs w:val="22"/>
        </w:rPr>
        <w:t>država</w:t>
      </w:r>
      <w:proofErr w:type="spellEnd"/>
      <w:r w:rsidRPr="00F32217">
        <w:rPr>
          <w:rFonts w:ascii="Arial" w:hAnsi="Arial" w:cs="Arial"/>
          <w:b/>
          <w:sz w:val="22"/>
          <w:szCs w:val="22"/>
        </w:rPr>
        <w:t xml:space="preserve"> s </w:t>
      </w:r>
      <w:proofErr w:type="spellStart"/>
      <w:r w:rsidRPr="00F32217">
        <w:rPr>
          <w:rFonts w:ascii="Arial" w:hAnsi="Arial" w:cs="Arial"/>
          <w:b/>
          <w:sz w:val="22"/>
          <w:szCs w:val="22"/>
        </w:rPr>
        <w:t>kojima</w:t>
      </w:r>
      <w:proofErr w:type="spellEnd"/>
      <w:r w:rsidRPr="00F3221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32217">
        <w:rPr>
          <w:rFonts w:ascii="Arial" w:hAnsi="Arial" w:cs="Arial"/>
          <w:b/>
          <w:sz w:val="22"/>
          <w:szCs w:val="22"/>
        </w:rPr>
        <w:t>Republika</w:t>
      </w:r>
      <w:proofErr w:type="spellEnd"/>
      <w:r w:rsidRPr="00F32217">
        <w:rPr>
          <w:rFonts w:ascii="Arial" w:hAnsi="Arial" w:cs="Arial"/>
          <w:b/>
          <w:sz w:val="22"/>
          <w:szCs w:val="22"/>
        </w:rPr>
        <w:t xml:space="preserve"> Hrvatska </w:t>
      </w:r>
      <w:proofErr w:type="spellStart"/>
      <w:r w:rsidRPr="00F32217">
        <w:rPr>
          <w:rFonts w:ascii="Arial" w:hAnsi="Arial" w:cs="Arial"/>
          <w:b/>
          <w:sz w:val="22"/>
          <w:szCs w:val="22"/>
        </w:rPr>
        <w:t>ima</w:t>
      </w:r>
      <w:proofErr w:type="spellEnd"/>
      <w:r w:rsidRPr="00F3221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32217">
        <w:rPr>
          <w:rFonts w:ascii="Arial" w:hAnsi="Arial" w:cs="Arial"/>
          <w:b/>
          <w:sz w:val="22"/>
          <w:szCs w:val="22"/>
        </w:rPr>
        <w:t>Ugovor</w:t>
      </w:r>
      <w:proofErr w:type="spellEnd"/>
      <w:r w:rsidRPr="00F32217">
        <w:rPr>
          <w:rFonts w:ascii="Arial" w:hAnsi="Arial" w:cs="Arial"/>
          <w:b/>
          <w:sz w:val="22"/>
          <w:szCs w:val="22"/>
        </w:rPr>
        <w:t xml:space="preserve"> o </w:t>
      </w:r>
      <w:proofErr w:type="spellStart"/>
      <w:r w:rsidRPr="00F32217">
        <w:rPr>
          <w:rFonts w:ascii="Arial" w:hAnsi="Arial" w:cs="Arial"/>
          <w:b/>
          <w:sz w:val="22"/>
          <w:szCs w:val="22"/>
        </w:rPr>
        <w:t>reciprocitetu</w:t>
      </w:r>
      <w:proofErr w:type="spellEnd"/>
      <w:r w:rsidRPr="00F32217">
        <w:rPr>
          <w:rFonts w:ascii="Arial" w:hAnsi="Arial" w:cs="Arial"/>
          <w:b/>
          <w:sz w:val="22"/>
          <w:szCs w:val="22"/>
        </w:rPr>
        <w:t xml:space="preserve"> o </w:t>
      </w:r>
      <w:proofErr w:type="spellStart"/>
      <w:r w:rsidRPr="00F32217">
        <w:rPr>
          <w:rFonts w:ascii="Arial" w:hAnsi="Arial" w:cs="Arial"/>
          <w:b/>
          <w:sz w:val="22"/>
          <w:szCs w:val="22"/>
        </w:rPr>
        <w:t>stjecanju</w:t>
      </w:r>
      <w:proofErr w:type="spellEnd"/>
      <w:r w:rsidRPr="00F3221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32217">
        <w:rPr>
          <w:rFonts w:ascii="Arial" w:hAnsi="Arial" w:cs="Arial"/>
          <w:b/>
          <w:sz w:val="22"/>
          <w:szCs w:val="22"/>
        </w:rPr>
        <w:t>nekretnina</w:t>
      </w:r>
      <w:proofErr w:type="spellEnd"/>
      <w:r w:rsidRPr="00F32217">
        <w:rPr>
          <w:rFonts w:ascii="Arial" w:hAnsi="Arial" w:cs="Arial"/>
          <w:b/>
          <w:sz w:val="22"/>
          <w:szCs w:val="22"/>
          <w:lang w:val="hr-HR"/>
        </w:rPr>
        <w:t>,</w:t>
      </w:r>
    </w:p>
    <w:p w14:paraId="7958E764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-dokaz o uplati jamčevine,</w:t>
      </w:r>
    </w:p>
    <w:p w14:paraId="62B1DE76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-Izjave ponuditelja:</w:t>
      </w:r>
    </w:p>
    <w:p w14:paraId="5CB04DE0" w14:textId="77777777" w:rsidR="004C4759" w:rsidRPr="00F32217" w:rsidRDefault="004C4759" w:rsidP="004C4759">
      <w:pPr>
        <w:numPr>
          <w:ilvl w:val="0"/>
          <w:numId w:val="1"/>
        </w:numPr>
        <w:tabs>
          <w:tab w:val="clear" w:pos="2269"/>
          <w:tab w:val="left" w:pos="720"/>
        </w:tabs>
        <w:overflowPunct/>
        <w:autoSpaceDE/>
        <w:autoSpaceDN/>
        <w:adjustRightInd/>
        <w:contextualSpacing/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o sklapanju ugovora o kupoprodaji na njegov trošak,</w:t>
      </w:r>
    </w:p>
    <w:p w14:paraId="72A871A0" w14:textId="77777777" w:rsidR="004C4759" w:rsidRPr="00F32217" w:rsidRDefault="004C4759" w:rsidP="004C4759">
      <w:pPr>
        <w:numPr>
          <w:ilvl w:val="0"/>
          <w:numId w:val="1"/>
        </w:numPr>
        <w:tabs>
          <w:tab w:val="clear" w:pos="2269"/>
          <w:tab w:val="left" w:pos="720"/>
        </w:tabs>
        <w:overflowPunct/>
        <w:autoSpaceDE/>
        <w:autoSpaceDN/>
        <w:adjustRightInd/>
        <w:contextualSpacing/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da u cijelosti prihvaća uvjete iz Javnog poziva,</w:t>
      </w:r>
    </w:p>
    <w:p w14:paraId="431BEC81" w14:textId="77777777" w:rsidR="004C4759" w:rsidRPr="00F32217" w:rsidRDefault="004C4759" w:rsidP="004C4759">
      <w:pPr>
        <w:numPr>
          <w:ilvl w:val="0"/>
          <w:numId w:val="1"/>
        </w:numPr>
        <w:tabs>
          <w:tab w:val="clear" w:pos="2269"/>
          <w:tab w:val="left" w:pos="720"/>
        </w:tabs>
        <w:overflowPunct/>
        <w:autoSpaceDE/>
        <w:autoSpaceDN/>
        <w:adjustRightInd/>
        <w:contextualSpacing/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o plaćanju troškova procijene nekretnine i objave oglasa u javnom glasilu,</w:t>
      </w:r>
    </w:p>
    <w:p w14:paraId="214CE190" w14:textId="77777777" w:rsidR="004C4759" w:rsidRPr="00F32217" w:rsidRDefault="004C4759" w:rsidP="004C4759">
      <w:pPr>
        <w:numPr>
          <w:ilvl w:val="0"/>
          <w:numId w:val="1"/>
        </w:numPr>
        <w:tabs>
          <w:tab w:val="clear" w:pos="2269"/>
          <w:tab w:val="left" w:pos="720"/>
        </w:tabs>
        <w:overflowPunct/>
        <w:autoSpaceDE/>
        <w:autoSpaceDN/>
        <w:adjustRightInd/>
        <w:contextualSpacing/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da njegova ponuda ostaje na snazi 90 dana računajući od dana otvaranja ponuda (sve ukoliko njegova ponuda bude prihvaćena),</w:t>
      </w:r>
    </w:p>
    <w:p w14:paraId="1D761CD8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-dokaz o podmirenom dugovanju prema Gradu Bjelovaru s osnova svih potraživanja, ne stariju od 30 dana od dana objave</w:t>
      </w:r>
      <w:r w:rsidRPr="00F32217">
        <w:rPr>
          <w:rFonts w:ascii="Arial" w:hAnsi="Arial" w:cs="Arial"/>
          <w:b/>
          <w:color w:val="FF0000"/>
          <w:sz w:val="22"/>
          <w:szCs w:val="22"/>
          <w:lang w:val="hr-HR"/>
        </w:rPr>
        <w:t xml:space="preserve"> </w:t>
      </w:r>
      <w:r w:rsidRPr="00F32217">
        <w:rPr>
          <w:rFonts w:ascii="Arial" w:hAnsi="Arial" w:cs="Arial"/>
          <w:b/>
          <w:sz w:val="22"/>
          <w:szCs w:val="22"/>
          <w:lang w:val="hr-HR"/>
        </w:rPr>
        <w:t>Javnog poziva,</w:t>
      </w:r>
    </w:p>
    <w:p w14:paraId="573D418A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-broj računa za povrat jamčevine.</w:t>
      </w:r>
    </w:p>
    <w:p w14:paraId="64083860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</w:p>
    <w:p w14:paraId="2A67B4A3" w14:textId="77777777" w:rsidR="004C4759" w:rsidRPr="00F32217" w:rsidRDefault="004C4759" w:rsidP="004C4759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G)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Javno otvaranje ponuda obavit će Povjerenstvo za provođenje javnog natječaja i druge oblike raspolaganja nekretninama u vlasništvu Grada Bjelovara  u prostorijama Grada Bjelovara, Trg E. Kvaternika 2, </w:t>
      </w:r>
      <w:r w:rsidRPr="00F32217">
        <w:rPr>
          <w:rFonts w:ascii="Arial" w:hAnsi="Arial" w:cs="Arial"/>
          <w:b/>
          <w:sz w:val="22"/>
          <w:szCs w:val="22"/>
          <w:lang w:val="hr-HR"/>
        </w:rPr>
        <w:t>20. 10. 2026. godine, u 08,30 sati.</w:t>
      </w:r>
    </w:p>
    <w:p w14:paraId="67898B0F" w14:textId="77777777" w:rsidR="004C4759" w:rsidRPr="00F32217" w:rsidRDefault="004C4759" w:rsidP="004C4759">
      <w:pPr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22A8A0FB" w14:textId="77777777" w:rsidR="004C4759" w:rsidRPr="00F32217" w:rsidRDefault="004C4759" w:rsidP="004C4759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H) </w:t>
      </w:r>
      <w:r w:rsidRPr="00F32217">
        <w:rPr>
          <w:rFonts w:ascii="Arial" w:hAnsi="Arial" w:cs="Arial"/>
          <w:sz w:val="22"/>
          <w:szCs w:val="22"/>
          <w:lang w:val="hr-HR"/>
        </w:rPr>
        <w:t>Natječaj će se provesti usmenom javnom dražbom u prostorijama Grada Bjelovara, Trg E. Kvaternika 2,</w:t>
      </w: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 dana 20. 10. 2026. godine za nekretnine:</w:t>
      </w:r>
    </w:p>
    <w:p w14:paraId="3A34918E" w14:textId="77777777" w:rsidR="004C4759" w:rsidRPr="00F32217" w:rsidRDefault="004C4759" w:rsidP="004C4759">
      <w:pPr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0DC0BC4C" w14:textId="77777777" w:rsidR="004C4759" w:rsidRPr="00F32217" w:rsidRDefault="004C4759" w:rsidP="004C4759">
      <w:pPr>
        <w:numPr>
          <w:ilvl w:val="0"/>
          <w:numId w:val="2"/>
        </w:numPr>
        <w:tabs>
          <w:tab w:val="clear" w:pos="2269"/>
        </w:tabs>
        <w:overflowPunct/>
        <w:autoSpaceDE/>
        <w:autoSpaceDN/>
        <w:adjustRightInd/>
        <w:contextualSpacing/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u 08,45 sati </w:t>
      </w:r>
      <w:r w:rsidRPr="00F32217">
        <w:rPr>
          <w:rFonts w:ascii="Arial" w:hAnsi="Arial" w:cs="Arial"/>
          <w:bCs/>
          <w:sz w:val="22"/>
          <w:szCs w:val="22"/>
          <w:lang w:val="hr-HR"/>
        </w:rPr>
        <w:t xml:space="preserve">za nekretnine </w:t>
      </w:r>
      <w:r w:rsidRPr="00F32217">
        <w:rPr>
          <w:rFonts w:ascii="Arial" w:hAnsi="Arial" w:cs="Arial"/>
          <w:b/>
          <w:sz w:val="22"/>
          <w:szCs w:val="22"/>
          <w:lang w:val="hr-HR"/>
        </w:rPr>
        <w:t>pod točkom a)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 xml:space="preserve"> k.č.br. 776/1 Selište oranica, površine 3762 m2 i k.č.br. 778/7 oranica, površine 424 m2, ukupno 4186 m2, zk.ul.br. 2157, k.o.</w:t>
      </w:r>
      <w:r w:rsidRPr="00F32217">
        <w:rPr>
          <w:rFonts w:ascii="Arial" w:hAnsi="Arial" w:cs="Arial"/>
          <w:b/>
          <w:bCs/>
          <w:iCs/>
          <w:sz w:val="22"/>
          <w:szCs w:val="22"/>
          <w:lang w:val="hr-HR"/>
        </w:rPr>
        <w:t xml:space="preserve"> Tomaš</w:t>
      </w:r>
      <w:r w:rsidRPr="00F32217">
        <w:rPr>
          <w:rFonts w:ascii="Arial" w:hAnsi="Arial" w:cs="Arial"/>
          <w:b/>
          <w:sz w:val="22"/>
          <w:szCs w:val="22"/>
          <w:lang w:val="hr-HR"/>
        </w:rPr>
        <w:t>,</w:t>
      </w:r>
    </w:p>
    <w:p w14:paraId="36045C91" w14:textId="77777777" w:rsidR="004C4759" w:rsidRPr="00F32217" w:rsidRDefault="004C4759" w:rsidP="004C4759">
      <w:pPr>
        <w:numPr>
          <w:ilvl w:val="0"/>
          <w:numId w:val="2"/>
        </w:numPr>
        <w:tabs>
          <w:tab w:val="clear" w:pos="2269"/>
        </w:tabs>
        <w:overflowPunct/>
        <w:autoSpaceDE/>
        <w:autoSpaceDN/>
        <w:adjustRightInd/>
        <w:contextualSpacing/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u 9,00 sati </w:t>
      </w:r>
      <w:r w:rsidRPr="00F32217">
        <w:rPr>
          <w:rFonts w:ascii="Arial" w:hAnsi="Arial" w:cs="Arial"/>
          <w:bCs/>
          <w:sz w:val="22"/>
          <w:szCs w:val="22"/>
          <w:lang w:val="hr-HR"/>
        </w:rPr>
        <w:t>za nekretninu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 xml:space="preserve"> k.č.br. 1028/2, Galovac površine 2172 m2, livada površine 469 m2, oranica površine 1703 m2,  zk.ul.br. 288, k.o. Galovac</w:t>
      </w:r>
      <w:r w:rsidRPr="00F32217">
        <w:rPr>
          <w:rFonts w:ascii="Arial" w:hAnsi="Arial" w:cs="Arial"/>
          <w:b/>
          <w:bCs/>
          <w:iCs/>
          <w:sz w:val="22"/>
          <w:szCs w:val="22"/>
          <w:lang w:val="hr-HR"/>
        </w:rPr>
        <w:t xml:space="preserve"> 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 xml:space="preserve">pod točkom b), </w:t>
      </w:r>
    </w:p>
    <w:p w14:paraId="605FFFEA" w14:textId="77777777" w:rsidR="004C4759" w:rsidRPr="00F32217" w:rsidRDefault="004C4759" w:rsidP="004C4759">
      <w:pPr>
        <w:numPr>
          <w:ilvl w:val="0"/>
          <w:numId w:val="2"/>
        </w:numPr>
        <w:tabs>
          <w:tab w:val="clear" w:pos="2269"/>
        </w:tabs>
        <w:overflowPunct/>
        <w:autoSpaceDE/>
        <w:autoSpaceDN/>
        <w:adjustRightInd/>
        <w:contextualSpacing/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rFonts w:ascii="Arial" w:hAnsi="Arial" w:cs="Arial"/>
          <w:b/>
          <w:bCs/>
          <w:sz w:val="22"/>
          <w:szCs w:val="22"/>
          <w:lang w:val="hr-HR"/>
        </w:rPr>
        <w:t xml:space="preserve">u 9,15 sati 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za nekretnine 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>k.č.br. 578, šuma, površine 288 m2, zk.ul.br. 2007, k.o. Ciglena, po početnoj cijeni od 211,00 EUR i k.č.br. 579, površine 1208 m2, zk.ul.br. 2007, k.o. Ciglena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, </w:t>
      </w:r>
      <w:r w:rsidRPr="00F32217">
        <w:rPr>
          <w:rFonts w:ascii="Arial" w:hAnsi="Arial" w:cs="Arial"/>
          <w:b/>
          <w:bCs/>
          <w:sz w:val="22"/>
          <w:szCs w:val="22"/>
          <w:lang w:val="hr-HR"/>
        </w:rPr>
        <w:t>pod točkom c)</w:t>
      </w:r>
    </w:p>
    <w:p w14:paraId="5DE99AA8" w14:textId="77777777" w:rsidR="004C4759" w:rsidRPr="00F32217" w:rsidRDefault="004C4759" w:rsidP="004C4759">
      <w:pPr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65DF1963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 xml:space="preserve">Javnoj dražbi moraju pristupiti </w:t>
      </w: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ponuditelji 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ili </w:t>
      </w: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opunomoćenik </w:t>
      </w:r>
      <w:r w:rsidRPr="00F32217">
        <w:rPr>
          <w:rFonts w:ascii="Arial" w:hAnsi="Arial" w:cs="Arial"/>
          <w:sz w:val="22"/>
          <w:szCs w:val="22"/>
          <w:lang w:val="hr-HR"/>
        </w:rPr>
        <w:t>ponuditelja.</w:t>
      </w:r>
    </w:p>
    <w:p w14:paraId="3ADDDC8F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Najboljim ponuditeljem smatra se ponuditelj koji ponudi najvišu zadnju ponuđenu cijenu, pod uvjetom da ispunjava i sve druge uvjete Javnog poziva.</w:t>
      </w:r>
    </w:p>
    <w:p w14:paraId="6C631B82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sz w:val="22"/>
          <w:szCs w:val="22"/>
          <w:lang w:val="hr-HR"/>
        </w:rPr>
        <w:t>Nepotpune prijave i prijave podnesene izvan roka neće se razmatrati i ponuditelji koji su podnijeli takve prijave nemaju pravo sudjelovati u postupku javnog nadmetanja.</w:t>
      </w:r>
    </w:p>
    <w:p w14:paraId="312347F5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318C540D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I)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 U slučaju da ponuditelj s najpovoljnijom ponudom odustane od ponude gubi pravo na povrat jamčevine, a najpovoljnijim ponuditeljem smatrati će se slijedeći ponuditelj koji je ponudio najvišu cijenu, uz uvjet da prihvati ponudu ponuditelja koji je ponudio najvišu zadnju ponuđenu cijenu.</w:t>
      </w:r>
    </w:p>
    <w:p w14:paraId="6F814C97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</w:p>
    <w:p w14:paraId="4E641CD7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lastRenderedPageBreak/>
        <w:t xml:space="preserve">J) </w:t>
      </w:r>
      <w:r w:rsidRPr="00F32217">
        <w:rPr>
          <w:rFonts w:ascii="Arial" w:hAnsi="Arial" w:cs="Arial"/>
          <w:sz w:val="22"/>
          <w:szCs w:val="22"/>
          <w:lang w:val="hr-HR"/>
        </w:rPr>
        <w:t>Grad Bjelovar zadržava pravo odustati od prodaje nekretnine koja je predmet Javnog poziva,  bez navedenog razloga, uz povrat iznosa jamčevine.</w:t>
      </w:r>
    </w:p>
    <w:p w14:paraId="71B331CE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hr-HR"/>
        </w:rPr>
      </w:pPr>
    </w:p>
    <w:p w14:paraId="028A938A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K) </w:t>
      </w:r>
      <w:r w:rsidRPr="00F32217">
        <w:rPr>
          <w:rFonts w:ascii="Arial" w:hAnsi="Arial" w:cs="Arial"/>
          <w:sz w:val="22"/>
          <w:szCs w:val="22"/>
          <w:lang w:val="hr-HR"/>
        </w:rPr>
        <w:t>Najpovoljnijem ponuditelju s kojim Grad Bjelovar sklopi Ugovor o kupoprodaji, jamčevina će se uračunati u kupoprodajnu cijenu, a ponuditeljima koji nisu uspjeli u Javnom pozivu iznos uplaćen na ime jamčevine vratit će se u roku od 30 dana od dana konačne Odluke o</w:t>
      </w:r>
      <w:r w:rsidRPr="00F32217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Pr="00F32217">
        <w:rPr>
          <w:rFonts w:ascii="Arial" w:hAnsi="Arial" w:cs="Arial"/>
          <w:sz w:val="22"/>
          <w:szCs w:val="22"/>
          <w:lang w:val="hr-HR"/>
        </w:rPr>
        <w:t xml:space="preserve">odabiru najboljeg ponuditelja. </w:t>
      </w:r>
    </w:p>
    <w:p w14:paraId="194AD799" w14:textId="77777777" w:rsidR="004C4759" w:rsidRPr="00F32217" w:rsidRDefault="004C4759" w:rsidP="004C4759">
      <w:pPr>
        <w:tabs>
          <w:tab w:val="left" w:pos="720"/>
        </w:tabs>
        <w:jc w:val="both"/>
        <w:rPr>
          <w:sz w:val="22"/>
          <w:szCs w:val="22"/>
          <w:lang w:val="hr-HR"/>
        </w:rPr>
      </w:pPr>
      <w:r w:rsidRPr="00F32217">
        <w:rPr>
          <w:rFonts w:ascii="Arial" w:hAnsi="Arial" w:cs="Arial"/>
          <w:b/>
          <w:sz w:val="22"/>
          <w:szCs w:val="22"/>
          <w:lang w:val="hr-HR"/>
        </w:rPr>
        <w:t>Sve informacije oko Javnog poziva mogu se dobiti na telefon 043/622-054 ili 043/622-056.</w:t>
      </w:r>
      <w:r w:rsidRPr="00F32217">
        <w:rPr>
          <w:sz w:val="22"/>
          <w:szCs w:val="22"/>
          <w:lang w:val="hr-HR"/>
        </w:rPr>
        <w:t xml:space="preserve">                                                                                         </w:t>
      </w:r>
    </w:p>
    <w:p w14:paraId="673DC07B" w14:textId="77777777" w:rsidR="004C4759" w:rsidRPr="00F32217" w:rsidRDefault="004C4759" w:rsidP="004C4759">
      <w:pPr>
        <w:tabs>
          <w:tab w:val="left" w:pos="720"/>
        </w:tabs>
        <w:jc w:val="both"/>
        <w:rPr>
          <w:sz w:val="22"/>
          <w:szCs w:val="22"/>
          <w:lang w:val="hr-HR"/>
        </w:rPr>
      </w:pPr>
      <w:r w:rsidRPr="00F32217">
        <w:rPr>
          <w:sz w:val="22"/>
          <w:szCs w:val="22"/>
          <w:lang w:val="hr-HR"/>
        </w:rPr>
        <w:t xml:space="preserve">                                                                                                         </w:t>
      </w:r>
    </w:p>
    <w:p w14:paraId="470E0C7E" w14:textId="77777777" w:rsidR="004C4759" w:rsidRPr="00F32217" w:rsidRDefault="004C4759" w:rsidP="004C4759">
      <w:p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F32217">
        <w:rPr>
          <w:sz w:val="22"/>
          <w:szCs w:val="22"/>
          <w:lang w:val="hr-HR"/>
        </w:rPr>
        <w:t xml:space="preserve">                                                                                                         </w:t>
      </w:r>
      <w:r w:rsidRPr="00F32217">
        <w:rPr>
          <w:rFonts w:ascii="Arial" w:hAnsi="Arial" w:cs="Arial"/>
          <w:b/>
          <w:sz w:val="22"/>
          <w:szCs w:val="22"/>
          <w:lang w:val="hr-HR"/>
        </w:rPr>
        <w:t>GRADONAČELNIK</w:t>
      </w:r>
    </w:p>
    <w:p w14:paraId="01022780" w14:textId="77777777" w:rsidR="004C4759" w:rsidRPr="00F32217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  <w:r w:rsidRPr="00F32217">
        <w:rPr>
          <w:b/>
          <w:sz w:val="22"/>
          <w:szCs w:val="22"/>
          <w:lang w:val="hr-HR"/>
        </w:rPr>
        <w:t xml:space="preserve">                                                                                                                </w:t>
      </w:r>
      <w:r w:rsidRPr="00F32217">
        <w:rPr>
          <w:rFonts w:ascii="Arial" w:hAnsi="Arial" w:cs="Arial"/>
          <w:sz w:val="22"/>
          <w:szCs w:val="22"/>
          <w:lang w:val="hr-HR"/>
        </w:rPr>
        <w:t>Dario Hrebak</w:t>
      </w:r>
    </w:p>
    <w:p w14:paraId="4AB2184A" w14:textId="77777777" w:rsidR="004C4759" w:rsidRDefault="004C4759" w:rsidP="004C47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7DAA65B4" w14:textId="77777777" w:rsidR="008F7707" w:rsidRDefault="008F7707"/>
    <w:sectPr w:rsidR="008F7707" w:rsidSect="004C4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438FF"/>
    <w:multiLevelType w:val="hybridMultilevel"/>
    <w:tmpl w:val="366050FC"/>
    <w:lvl w:ilvl="0" w:tplc="061E1B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03C4F"/>
    <w:multiLevelType w:val="hybridMultilevel"/>
    <w:tmpl w:val="59021F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8D787C"/>
    <w:multiLevelType w:val="hybridMultilevel"/>
    <w:tmpl w:val="69A07A64"/>
    <w:lvl w:ilvl="0" w:tplc="DE6C770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565171">
    <w:abstractNumId w:val="0"/>
  </w:num>
  <w:num w:numId="2" w16cid:durableId="287903091">
    <w:abstractNumId w:val="1"/>
  </w:num>
  <w:num w:numId="3" w16cid:durableId="411515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ACA"/>
    <w:rsid w:val="000C3ACA"/>
    <w:rsid w:val="004C4759"/>
    <w:rsid w:val="007914D1"/>
    <w:rsid w:val="008F7707"/>
    <w:rsid w:val="00A7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1C6A27-57FB-48A0-B543-892716DB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759"/>
    <w:pPr>
      <w:tabs>
        <w:tab w:val="center" w:pos="2269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US"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3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A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A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A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A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A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A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A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A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A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A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A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A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A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A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A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A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1065</Words>
  <Characters>6075</Characters>
  <Application>Microsoft Office Word</Application>
  <DocSecurity>0</DocSecurity>
  <Lines>50</Lines>
  <Paragraphs>14</Paragraphs>
  <ScaleCrop>false</ScaleCrop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Galiat</dc:creator>
  <cp:keywords/>
  <dc:description/>
  <cp:lastModifiedBy>Jelena Galiat</cp:lastModifiedBy>
  <cp:revision>2</cp:revision>
  <dcterms:created xsi:type="dcterms:W3CDTF">2026-10-01T10:49:00Z</dcterms:created>
  <dcterms:modified xsi:type="dcterms:W3CDTF">2026-10-01T10:49:00Z</dcterms:modified>
</cp:coreProperties>
</file>